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2026-03-24#030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KiTa Karlstraße: hinterlüftete Vorhangfassade Holz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Zimmer- und Holzbauarbeiten DIN 18334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