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2026-03-24#030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Karlstraße: hinterlüftete Vorhangfassade Holz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Zimmer- und Holzbauarbeiten DIN 18334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