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31/B/12/26/SZW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Niederspannungshauptverteilung im Maschinenhaus der Veltins-EisArena Winterberg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der Niederspannungshauptverteilung im Maschinenhaus der Veltins-EisArena Winterberg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