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B97E6" w14:textId="77777777" w:rsidR="003E2749" w:rsidRPr="00A16A95" w:rsidRDefault="003E2749" w:rsidP="00A82DAD">
      <w:pPr>
        <w:spacing w:line="360" w:lineRule="auto"/>
        <w:rPr>
          <w:rFonts w:asciiTheme="minorHAnsi" w:hAnsiTheme="minorHAnsi" w:cstheme="minorHAnsi"/>
        </w:rPr>
      </w:pPr>
    </w:p>
    <w:p w14:paraId="13311CEF" w14:textId="567F1B3C" w:rsidR="008D0B84" w:rsidRPr="00A16A95" w:rsidRDefault="00E250A7" w:rsidP="00A82DAD">
      <w:pPr>
        <w:spacing w:line="360" w:lineRule="auto"/>
        <w:rPr>
          <w:rFonts w:asciiTheme="minorHAnsi" w:hAnsiTheme="minorHAnsi" w:cstheme="minorHAnsi"/>
        </w:rPr>
      </w:pPr>
      <w:r w:rsidRPr="00A16A95">
        <w:rPr>
          <w:rFonts w:asciiTheme="minorHAnsi" w:hAnsiTheme="minorHAnsi" w:cstheme="minorHAnsi"/>
        </w:rPr>
        <w:t>Landesarchiv</w:t>
      </w:r>
      <w:r w:rsidR="00854981" w:rsidRPr="00A16A95">
        <w:rPr>
          <w:rFonts w:asciiTheme="minorHAnsi" w:hAnsiTheme="minorHAnsi" w:cstheme="minorHAnsi"/>
        </w:rPr>
        <w:t xml:space="preserve"> NRW</w:t>
      </w:r>
    </w:p>
    <w:p w14:paraId="5E2FC727" w14:textId="77777777" w:rsidR="008D0B84" w:rsidRPr="00A16A95" w:rsidRDefault="008D0B84" w:rsidP="00A82DAD">
      <w:pPr>
        <w:spacing w:line="360" w:lineRule="auto"/>
        <w:rPr>
          <w:rFonts w:asciiTheme="minorHAnsi" w:hAnsiTheme="minorHAnsi" w:cstheme="minorHAnsi"/>
        </w:rPr>
      </w:pPr>
    </w:p>
    <w:p w14:paraId="69F80433" w14:textId="1CBDDBEE" w:rsidR="00C61C2F" w:rsidRPr="00A16A95" w:rsidRDefault="008D0B84" w:rsidP="00A82DAD">
      <w:pPr>
        <w:spacing w:line="360" w:lineRule="auto"/>
        <w:rPr>
          <w:rFonts w:asciiTheme="minorHAnsi" w:hAnsiTheme="minorHAnsi" w:cstheme="minorHAnsi"/>
          <w:b/>
        </w:rPr>
      </w:pPr>
      <w:r w:rsidRPr="00A16A95">
        <w:rPr>
          <w:rFonts w:asciiTheme="minorHAnsi" w:hAnsiTheme="minorHAnsi" w:cstheme="minorHAnsi"/>
          <w:b/>
        </w:rPr>
        <w:t xml:space="preserve">Leistungsbeschreibung zur </w:t>
      </w:r>
      <w:r w:rsidR="00660250" w:rsidRPr="00A16A95">
        <w:rPr>
          <w:rFonts w:asciiTheme="minorHAnsi" w:hAnsiTheme="minorHAnsi" w:cstheme="minorHAnsi"/>
          <w:b/>
        </w:rPr>
        <w:t>Vergabe</w:t>
      </w:r>
      <w:r w:rsidR="00FD3CAF" w:rsidRPr="00A16A95">
        <w:rPr>
          <w:rFonts w:asciiTheme="minorHAnsi" w:hAnsiTheme="minorHAnsi" w:cstheme="minorHAnsi"/>
          <w:b/>
        </w:rPr>
        <w:t xml:space="preserve"> </w:t>
      </w:r>
      <w:r w:rsidR="003E2749" w:rsidRPr="00A16A95">
        <w:rPr>
          <w:rFonts w:asciiTheme="minorHAnsi" w:hAnsiTheme="minorHAnsi" w:cstheme="minorHAnsi"/>
          <w:b/>
        </w:rPr>
        <w:t>VA-2026-002</w:t>
      </w:r>
      <w:r w:rsidR="00660250" w:rsidRPr="00A16A95">
        <w:rPr>
          <w:rFonts w:asciiTheme="minorHAnsi" w:hAnsiTheme="minorHAnsi" w:cstheme="minorHAnsi"/>
          <w:b/>
        </w:rPr>
        <w:t xml:space="preserve"> </w:t>
      </w:r>
      <w:r w:rsidR="005F193A" w:rsidRPr="00A16A95">
        <w:rPr>
          <w:rFonts w:asciiTheme="minorHAnsi" w:hAnsiTheme="minorHAnsi" w:cstheme="minorHAnsi"/>
          <w:b/>
        </w:rPr>
        <w:t>der</w:t>
      </w:r>
      <w:r w:rsidR="00B76844" w:rsidRPr="00A16A95">
        <w:rPr>
          <w:rFonts w:asciiTheme="minorHAnsi" w:hAnsiTheme="minorHAnsi" w:cstheme="minorHAnsi"/>
          <w:b/>
        </w:rPr>
        <w:t xml:space="preserve"> Maßnahme</w:t>
      </w:r>
    </w:p>
    <w:p w14:paraId="6AC5FAFB" w14:textId="3C9BD901" w:rsidR="006A0569" w:rsidRPr="00A16A95" w:rsidRDefault="006A0569" w:rsidP="00A82DAD">
      <w:pPr>
        <w:spacing w:line="360" w:lineRule="auto"/>
        <w:rPr>
          <w:rFonts w:asciiTheme="minorHAnsi" w:hAnsiTheme="minorHAnsi" w:cstheme="minorHAnsi"/>
          <w:b/>
        </w:rPr>
      </w:pPr>
      <w:r w:rsidRPr="00A16A95">
        <w:rPr>
          <w:rFonts w:asciiTheme="minorHAnsi" w:hAnsiTheme="minorHAnsi" w:cstheme="minorHAnsi"/>
          <w:b/>
        </w:rPr>
        <w:t>„Konservierung</w:t>
      </w:r>
      <w:r w:rsidR="00CD2155" w:rsidRPr="00A16A95">
        <w:rPr>
          <w:rFonts w:asciiTheme="minorHAnsi" w:hAnsiTheme="minorHAnsi" w:cstheme="minorHAnsi"/>
          <w:b/>
        </w:rPr>
        <w:t>,</w:t>
      </w:r>
      <w:r w:rsidRPr="00A16A95">
        <w:rPr>
          <w:rFonts w:asciiTheme="minorHAnsi" w:hAnsiTheme="minorHAnsi" w:cstheme="minorHAnsi"/>
          <w:b/>
        </w:rPr>
        <w:t xml:space="preserve"> </w:t>
      </w:r>
      <w:r w:rsidR="00854981" w:rsidRPr="00A16A95">
        <w:rPr>
          <w:rFonts w:asciiTheme="minorHAnsi" w:hAnsiTheme="minorHAnsi" w:cstheme="minorHAnsi"/>
          <w:b/>
        </w:rPr>
        <w:t xml:space="preserve">Digitalisierung </w:t>
      </w:r>
      <w:r w:rsidR="00F8139F" w:rsidRPr="00A16A95">
        <w:rPr>
          <w:rFonts w:asciiTheme="minorHAnsi" w:hAnsiTheme="minorHAnsi" w:cstheme="minorHAnsi"/>
          <w:b/>
        </w:rPr>
        <w:t xml:space="preserve">und </w:t>
      </w:r>
      <w:r w:rsidR="00854981" w:rsidRPr="00A16A95">
        <w:rPr>
          <w:rFonts w:asciiTheme="minorHAnsi" w:hAnsiTheme="minorHAnsi" w:cstheme="minorHAnsi"/>
          <w:b/>
        </w:rPr>
        <w:t xml:space="preserve">Verpackung </w:t>
      </w:r>
      <w:r w:rsidRPr="00A16A95">
        <w:rPr>
          <w:rFonts w:asciiTheme="minorHAnsi" w:hAnsiTheme="minorHAnsi" w:cstheme="minorHAnsi"/>
          <w:b/>
        </w:rPr>
        <w:t>von Urkunden“</w:t>
      </w:r>
    </w:p>
    <w:p w14:paraId="483A62F3" w14:textId="77777777" w:rsidR="00C61C2F" w:rsidRPr="00A16A95" w:rsidRDefault="00C61C2F" w:rsidP="00A82DAD">
      <w:pPr>
        <w:spacing w:line="360" w:lineRule="auto"/>
        <w:rPr>
          <w:rFonts w:asciiTheme="minorHAnsi" w:hAnsiTheme="minorHAnsi" w:cstheme="minorHAnsi"/>
        </w:rPr>
      </w:pPr>
    </w:p>
    <w:p w14:paraId="6A53DE33" w14:textId="04F6A3BB" w:rsidR="00B352C4" w:rsidRPr="00A16A95" w:rsidRDefault="00B352C4" w:rsidP="00A82DAD">
      <w:pPr>
        <w:spacing w:line="360" w:lineRule="auto"/>
        <w:outlineLvl w:val="0"/>
        <w:rPr>
          <w:rFonts w:asciiTheme="minorHAnsi" w:hAnsiTheme="minorHAnsi" w:cstheme="minorHAnsi"/>
          <w:b/>
        </w:rPr>
      </w:pPr>
      <w:r w:rsidRPr="00A16A95">
        <w:rPr>
          <w:rFonts w:asciiTheme="minorHAnsi" w:hAnsiTheme="minorHAnsi" w:cstheme="minorHAnsi"/>
          <w:b/>
        </w:rPr>
        <w:t>Das Landesarchiv NRW, Abt. Westfalen, beabsichtigt, folgende Archivalien im Jahr 2026 vorbehaltlich der Bereitstellung von Haushaltsmitteln konservatorisch bearbeiten und digitalisieren zu lassen:</w:t>
      </w:r>
    </w:p>
    <w:p w14:paraId="1E68F1AA" w14:textId="77777777" w:rsidR="00B352C4" w:rsidRPr="00A16A95" w:rsidRDefault="00B352C4" w:rsidP="00A82DAD">
      <w:pPr>
        <w:spacing w:line="360" w:lineRule="auto"/>
        <w:outlineLvl w:val="0"/>
        <w:rPr>
          <w:rFonts w:asciiTheme="minorHAnsi" w:hAnsiTheme="minorHAnsi" w:cstheme="minorHAnsi"/>
          <w:b/>
        </w:rPr>
      </w:pPr>
    </w:p>
    <w:p w14:paraId="23BA28C5" w14:textId="5155E17B" w:rsidR="001E611B" w:rsidRPr="00A16A95" w:rsidRDefault="00B12FB9" w:rsidP="00A82DAD">
      <w:pPr>
        <w:spacing w:line="360" w:lineRule="auto"/>
        <w:outlineLvl w:val="0"/>
        <w:rPr>
          <w:rFonts w:asciiTheme="minorHAnsi" w:hAnsiTheme="minorHAnsi" w:cstheme="minorHAnsi"/>
          <w:b/>
        </w:rPr>
      </w:pPr>
      <w:r w:rsidRPr="00A16A95">
        <w:rPr>
          <w:rFonts w:asciiTheme="minorHAnsi" w:hAnsiTheme="minorHAnsi" w:cstheme="minorHAnsi"/>
          <w:b/>
        </w:rPr>
        <w:t>Gegens</w:t>
      </w:r>
      <w:r w:rsidR="00482754" w:rsidRPr="00A16A95">
        <w:rPr>
          <w:rFonts w:asciiTheme="minorHAnsi" w:hAnsiTheme="minorHAnsi" w:cstheme="minorHAnsi"/>
          <w:b/>
        </w:rPr>
        <w:t>tand</w:t>
      </w:r>
      <w:r w:rsidR="002A061C" w:rsidRPr="00A16A95">
        <w:rPr>
          <w:rFonts w:asciiTheme="minorHAnsi" w:hAnsiTheme="minorHAnsi" w:cstheme="minorHAnsi"/>
          <w:b/>
        </w:rPr>
        <w:t xml:space="preserve"> der</w:t>
      </w:r>
      <w:r w:rsidR="00E94DB1" w:rsidRPr="00A16A95">
        <w:rPr>
          <w:rFonts w:asciiTheme="minorHAnsi" w:hAnsiTheme="minorHAnsi" w:cstheme="minorHAnsi"/>
          <w:b/>
        </w:rPr>
        <w:t xml:space="preserve"> ausgeschriebenen Leistung </w:t>
      </w:r>
      <w:r w:rsidR="009076A1" w:rsidRPr="00A16A95">
        <w:rPr>
          <w:rFonts w:asciiTheme="minorHAnsi" w:hAnsiTheme="minorHAnsi" w:cstheme="minorHAnsi"/>
          <w:b/>
        </w:rPr>
        <w:t xml:space="preserve">sind </w:t>
      </w:r>
      <w:r w:rsidR="00C9186B" w:rsidRPr="00A16A95">
        <w:rPr>
          <w:rFonts w:asciiTheme="minorHAnsi" w:hAnsiTheme="minorHAnsi" w:cstheme="minorHAnsi"/>
          <w:b/>
        </w:rPr>
        <w:t>6.994</w:t>
      </w:r>
      <w:r w:rsidR="009076A1" w:rsidRPr="00A16A95">
        <w:rPr>
          <w:rFonts w:asciiTheme="minorHAnsi" w:hAnsiTheme="minorHAnsi" w:cstheme="minorHAnsi"/>
          <w:b/>
        </w:rPr>
        <w:t xml:space="preserve"> </w:t>
      </w:r>
      <w:r w:rsidR="00F060F9" w:rsidRPr="00A16A95">
        <w:rPr>
          <w:rFonts w:asciiTheme="minorHAnsi" w:hAnsiTheme="minorHAnsi" w:cstheme="minorHAnsi"/>
          <w:b/>
        </w:rPr>
        <w:t xml:space="preserve">mittelalterliche bzw. frühneuzeitliche </w:t>
      </w:r>
      <w:r w:rsidR="009076A1" w:rsidRPr="00A16A95">
        <w:rPr>
          <w:rFonts w:asciiTheme="minorHAnsi" w:hAnsiTheme="minorHAnsi" w:cstheme="minorHAnsi"/>
          <w:b/>
        </w:rPr>
        <w:t>Urkunden</w:t>
      </w:r>
      <w:r w:rsidR="002A061C" w:rsidRPr="00A16A95">
        <w:rPr>
          <w:rFonts w:asciiTheme="minorHAnsi" w:hAnsiTheme="minorHAnsi" w:cstheme="minorHAnsi"/>
          <w:b/>
        </w:rPr>
        <w:t xml:space="preserve"> der Abteilung </w:t>
      </w:r>
      <w:r w:rsidR="00C9186B" w:rsidRPr="00A16A95">
        <w:rPr>
          <w:rFonts w:asciiTheme="minorHAnsi" w:hAnsiTheme="minorHAnsi" w:cstheme="minorHAnsi"/>
          <w:b/>
        </w:rPr>
        <w:t>Westfalen</w:t>
      </w:r>
    </w:p>
    <w:p w14:paraId="4997B24A" w14:textId="6E77CD07" w:rsidR="00533E60" w:rsidRPr="00A16A95" w:rsidRDefault="00533E60" w:rsidP="00A82DAD">
      <w:pPr>
        <w:spacing w:line="360" w:lineRule="auto"/>
        <w:rPr>
          <w:rFonts w:asciiTheme="minorHAnsi" w:hAnsiTheme="minorHAnsi" w:cstheme="minorHAnsi"/>
          <w:b/>
        </w:rPr>
      </w:pPr>
    </w:p>
    <w:p w14:paraId="22A1BC51" w14:textId="5E23A386" w:rsidR="00970353" w:rsidRPr="00A16A95" w:rsidRDefault="008E58C0" w:rsidP="00A82DAD">
      <w:pPr>
        <w:spacing w:line="360" w:lineRule="auto"/>
        <w:rPr>
          <w:rFonts w:asciiTheme="minorHAnsi" w:hAnsiTheme="minorHAnsi" w:cstheme="minorHAnsi"/>
        </w:rPr>
      </w:pPr>
      <w:r w:rsidRPr="00A16A95">
        <w:rPr>
          <w:rFonts w:asciiTheme="minorHAnsi" w:hAnsiTheme="minorHAnsi" w:cstheme="minorHAnsi"/>
        </w:rPr>
        <w:t>Die</w:t>
      </w:r>
      <w:r w:rsidR="00C371AE" w:rsidRPr="00A16A95">
        <w:rPr>
          <w:rFonts w:asciiTheme="minorHAnsi" w:hAnsiTheme="minorHAnsi" w:cstheme="minorHAnsi"/>
        </w:rPr>
        <w:t xml:space="preserve"> insgesamt</w:t>
      </w:r>
      <w:r w:rsidR="00396F5C" w:rsidRPr="00A16A95">
        <w:rPr>
          <w:rFonts w:asciiTheme="minorHAnsi" w:hAnsiTheme="minorHAnsi" w:cstheme="minorHAnsi"/>
          <w:b/>
        </w:rPr>
        <w:t xml:space="preserve"> </w:t>
      </w:r>
      <w:r w:rsidR="00C9186B" w:rsidRPr="00A16A95">
        <w:rPr>
          <w:rFonts w:asciiTheme="minorHAnsi" w:hAnsiTheme="minorHAnsi" w:cstheme="minorHAnsi"/>
          <w:b/>
        </w:rPr>
        <w:t>6.994</w:t>
      </w:r>
      <w:r w:rsidR="0040483C" w:rsidRPr="00A16A95">
        <w:rPr>
          <w:rFonts w:asciiTheme="minorHAnsi" w:hAnsiTheme="minorHAnsi" w:cstheme="minorHAnsi"/>
          <w:b/>
        </w:rPr>
        <w:t xml:space="preserve"> </w:t>
      </w:r>
      <w:r w:rsidR="006A0569" w:rsidRPr="00A16A95">
        <w:rPr>
          <w:rFonts w:asciiTheme="minorHAnsi" w:hAnsiTheme="minorHAnsi" w:cstheme="minorHAnsi"/>
          <w:b/>
        </w:rPr>
        <w:t xml:space="preserve">Urkunden </w:t>
      </w:r>
      <w:r w:rsidR="00C95C4C" w:rsidRPr="00A16A95">
        <w:rPr>
          <w:rFonts w:asciiTheme="minorHAnsi" w:hAnsiTheme="minorHAnsi" w:cstheme="minorHAnsi"/>
          <w:bCs/>
        </w:rPr>
        <w:t>(</w:t>
      </w:r>
      <w:r w:rsidR="006A0569" w:rsidRPr="00A16A95">
        <w:rPr>
          <w:rFonts w:asciiTheme="minorHAnsi" w:hAnsiTheme="minorHAnsi" w:cstheme="minorHAnsi"/>
          <w:bCs/>
        </w:rPr>
        <w:t xml:space="preserve">verpackt in </w:t>
      </w:r>
      <w:r w:rsidR="00396F5C" w:rsidRPr="00A16A95">
        <w:rPr>
          <w:rFonts w:asciiTheme="minorHAnsi" w:hAnsiTheme="minorHAnsi" w:cstheme="minorHAnsi"/>
          <w:bCs/>
        </w:rPr>
        <w:t>einzelne</w:t>
      </w:r>
      <w:r w:rsidR="00F8139F" w:rsidRPr="00A16A95">
        <w:rPr>
          <w:rFonts w:asciiTheme="minorHAnsi" w:hAnsiTheme="minorHAnsi" w:cstheme="minorHAnsi"/>
          <w:bCs/>
        </w:rPr>
        <w:t xml:space="preserve"> </w:t>
      </w:r>
      <w:r w:rsidR="006A0569" w:rsidRPr="00A16A95">
        <w:rPr>
          <w:rFonts w:asciiTheme="minorHAnsi" w:hAnsiTheme="minorHAnsi" w:cstheme="minorHAnsi"/>
          <w:bCs/>
        </w:rPr>
        <w:t>Urkundenhüllen) sol</w:t>
      </w:r>
      <w:r w:rsidR="00833D41" w:rsidRPr="00A16A95">
        <w:rPr>
          <w:rFonts w:asciiTheme="minorHAnsi" w:hAnsiTheme="minorHAnsi" w:cstheme="minorHAnsi"/>
          <w:bCs/>
        </w:rPr>
        <w:t>l</w:t>
      </w:r>
      <w:r w:rsidR="00396F5C" w:rsidRPr="00A16A95">
        <w:rPr>
          <w:rFonts w:asciiTheme="minorHAnsi" w:hAnsiTheme="minorHAnsi" w:cstheme="minorHAnsi"/>
          <w:bCs/>
        </w:rPr>
        <w:t>en</w:t>
      </w:r>
      <w:r w:rsidR="006A0569" w:rsidRPr="00A16A95">
        <w:rPr>
          <w:rFonts w:asciiTheme="minorHAnsi" w:hAnsiTheme="minorHAnsi" w:cstheme="minorHAnsi"/>
        </w:rPr>
        <w:t xml:space="preserve"> konservatorisch be</w:t>
      </w:r>
      <w:r w:rsidR="00F8139F" w:rsidRPr="00A16A95">
        <w:rPr>
          <w:rFonts w:asciiTheme="minorHAnsi" w:hAnsiTheme="minorHAnsi" w:cstheme="minorHAnsi"/>
        </w:rPr>
        <w:t xml:space="preserve">handelt, montiert, </w:t>
      </w:r>
      <w:r w:rsidR="006A0569" w:rsidRPr="00A16A95">
        <w:rPr>
          <w:rFonts w:asciiTheme="minorHAnsi" w:hAnsiTheme="minorHAnsi" w:cstheme="minorHAnsi"/>
        </w:rPr>
        <w:t xml:space="preserve">verpackt </w:t>
      </w:r>
      <w:r w:rsidR="00F8139F" w:rsidRPr="00A16A95">
        <w:rPr>
          <w:rFonts w:asciiTheme="minorHAnsi" w:hAnsiTheme="minorHAnsi" w:cstheme="minorHAnsi"/>
        </w:rPr>
        <w:t xml:space="preserve">und schutzdigitalisiert </w:t>
      </w:r>
      <w:r w:rsidR="006A0569" w:rsidRPr="00A16A95">
        <w:rPr>
          <w:rFonts w:asciiTheme="minorHAnsi" w:hAnsiTheme="minorHAnsi" w:cstheme="minorHAnsi"/>
        </w:rPr>
        <w:t xml:space="preserve">werden. Dabei handelt es sich um gefaltete Pergamenturkunden mit an- bzw. abhängenden </w:t>
      </w:r>
      <w:r w:rsidR="0054007F" w:rsidRPr="00A16A95">
        <w:rPr>
          <w:rFonts w:asciiTheme="minorHAnsi" w:hAnsiTheme="minorHAnsi" w:cstheme="minorHAnsi"/>
        </w:rPr>
        <w:t xml:space="preserve">und in wenigen Fällen aufgedrückten </w:t>
      </w:r>
      <w:r w:rsidR="006A0569" w:rsidRPr="00A16A95">
        <w:rPr>
          <w:rFonts w:asciiTheme="minorHAnsi" w:hAnsiTheme="minorHAnsi" w:cstheme="minorHAnsi"/>
        </w:rPr>
        <w:t>Siegeln</w:t>
      </w:r>
      <w:r w:rsidR="00CD2155" w:rsidRPr="00A16A95">
        <w:rPr>
          <w:rFonts w:asciiTheme="minorHAnsi" w:hAnsiTheme="minorHAnsi" w:cstheme="minorHAnsi"/>
        </w:rPr>
        <w:t>.</w:t>
      </w:r>
      <w:r w:rsidR="002A061C" w:rsidRPr="00A16A95">
        <w:rPr>
          <w:rFonts w:asciiTheme="minorHAnsi" w:hAnsiTheme="minorHAnsi" w:cstheme="minorHAnsi"/>
        </w:rPr>
        <w:t xml:space="preserve"> </w:t>
      </w:r>
      <w:r w:rsidR="0068135A" w:rsidRPr="00A16A95">
        <w:rPr>
          <w:rFonts w:asciiTheme="minorHAnsi" w:hAnsiTheme="minorHAnsi" w:cstheme="minorHAnsi"/>
        </w:rPr>
        <w:t xml:space="preserve">Der Zustand der Urkunden ist zeittypisch recht unterschiedlich. Der Großteil weist leichte bis mittlere Beschädigungen am Schriftträger und den Siegeln auf. An den Urkunden finden sich typische Schadensbilder, wie Verschmutzungen, starke Faltungen, Knicke, Fehlstellen, Risse und Beschädigungen an den Siegeln. Vereinzelt liegen den Siegeln lose Fragmente bei. An einigen Urkunden finden sich mikrobieller Befall und unsachgemäß </w:t>
      </w:r>
      <w:r w:rsidR="00490DE1" w:rsidRPr="00A16A95">
        <w:rPr>
          <w:rFonts w:asciiTheme="minorHAnsi" w:hAnsiTheme="minorHAnsi" w:cstheme="minorHAnsi"/>
        </w:rPr>
        <w:t>vorgenommene Stabilisierungen</w:t>
      </w:r>
      <w:r w:rsidR="0068135A" w:rsidRPr="00A16A95">
        <w:rPr>
          <w:rFonts w:asciiTheme="minorHAnsi" w:hAnsiTheme="minorHAnsi" w:cstheme="minorHAnsi"/>
        </w:rPr>
        <w:t>.</w:t>
      </w:r>
      <w:r w:rsidR="00970353" w:rsidRPr="00A16A95">
        <w:rPr>
          <w:rFonts w:asciiTheme="minorHAnsi" w:hAnsiTheme="minorHAnsi" w:cstheme="minorHAnsi"/>
        </w:rPr>
        <w:t xml:space="preserve"> </w:t>
      </w:r>
    </w:p>
    <w:p w14:paraId="2FD15016" w14:textId="77777777" w:rsidR="00C9186B" w:rsidRPr="00A16A95" w:rsidRDefault="00C9186B" w:rsidP="00A82DAD">
      <w:pPr>
        <w:spacing w:line="360" w:lineRule="auto"/>
        <w:rPr>
          <w:rFonts w:asciiTheme="minorHAnsi" w:hAnsiTheme="minorHAnsi" w:cstheme="minorHAnsi"/>
        </w:rPr>
      </w:pPr>
    </w:p>
    <w:p w14:paraId="73D82CD9" w14:textId="77777777" w:rsidR="00B352C4" w:rsidRPr="00A16A95" w:rsidRDefault="00BB0C24" w:rsidP="00A82DAD">
      <w:pPr>
        <w:spacing w:line="360" w:lineRule="auto"/>
        <w:rPr>
          <w:rFonts w:asciiTheme="minorHAnsi" w:hAnsiTheme="minorHAnsi" w:cstheme="minorHAnsi"/>
        </w:rPr>
      </w:pPr>
      <w:r w:rsidRPr="00A16A95">
        <w:rPr>
          <w:rFonts w:asciiTheme="minorHAnsi" w:hAnsiTheme="minorHAnsi" w:cstheme="minorHAnsi"/>
        </w:rPr>
        <w:t xml:space="preserve">Die Archivalien aller Lose lagern in den mit Urkundensignaturen beschrifteten Archivschachteln </w:t>
      </w:r>
      <w:r w:rsidR="00B352C4" w:rsidRPr="00A16A95">
        <w:rPr>
          <w:rFonts w:asciiTheme="minorHAnsi" w:hAnsiTheme="minorHAnsi" w:cstheme="minorHAnsi"/>
        </w:rPr>
        <w:t xml:space="preserve">am Standort Münster des </w:t>
      </w:r>
      <w:r w:rsidRPr="00A16A95">
        <w:rPr>
          <w:rFonts w:asciiTheme="minorHAnsi" w:hAnsiTheme="minorHAnsi" w:cstheme="minorHAnsi"/>
        </w:rPr>
        <w:t>Landesarchiv</w:t>
      </w:r>
      <w:r w:rsidR="00B352C4" w:rsidRPr="00A16A95">
        <w:rPr>
          <w:rFonts w:asciiTheme="minorHAnsi" w:hAnsiTheme="minorHAnsi" w:cstheme="minorHAnsi"/>
        </w:rPr>
        <w:t>s</w:t>
      </w:r>
      <w:r w:rsidRPr="00A16A95">
        <w:rPr>
          <w:rFonts w:asciiTheme="minorHAnsi" w:hAnsiTheme="minorHAnsi" w:cstheme="minorHAnsi"/>
        </w:rPr>
        <w:t xml:space="preserve"> NRW</w:t>
      </w:r>
      <w:r w:rsidR="00B352C4" w:rsidRPr="00A16A95">
        <w:rPr>
          <w:rFonts w:asciiTheme="minorHAnsi" w:hAnsiTheme="minorHAnsi" w:cstheme="minorHAnsi"/>
        </w:rPr>
        <w:t>:</w:t>
      </w:r>
    </w:p>
    <w:p w14:paraId="606DE49C" w14:textId="388ADDF4" w:rsidR="00B352C4" w:rsidRPr="00A16A95" w:rsidRDefault="00B352C4" w:rsidP="00A82DAD">
      <w:pPr>
        <w:spacing w:line="360" w:lineRule="auto"/>
        <w:rPr>
          <w:rFonts w:asciiTheme="minorHAnsi" w:hAnsiTheme="minorHAnsi" w:cstheme="minorHAnsi"/>
        </w:rPr>
      </w:pPr>
      <w:r w:rsidRPr="00A16A95">
        <w:rPr>
          <w:rFonts w:asciiTheme="minorHAnsi" w:hAnsiTheme="minorHAnsi" w:cstheme="minorHAnsi"/>
        </w:rPr>
        <w:t>Landesarchiv NRW</w:t>
      </w:r>
    </w:p>
    <w:p w14:paraId="4FBD3881" w14:textId="4271BC2C" w:rsidR="00B352C4" w:rsidRPr="00A16A95" w:rsidRDefault="00BB0C24" w:rsidP="00A82DAD">
      <w:pPr>
        <w:spacing w:line="360" w:lineRule="auto"/>
        <w:rPr>
          <w:rFonts w:asciiTheme="minorHAnsi" w:hAnsiTheme="minorHAnsi" w:cstheme="minorHAnsi"/>
        </w:rPr>
      </w:pPr>
      <w:r w:rsidRPr="00A16A95">
        <w:rPr>
          <w:rFonts w:asciiTheme="minorHAnsi" w:hAnsiTheme="minorHAnsi" w:cstheme="minorHAnsi"/>
        </w:rPr>
        <w:t>Abteilung</w:t>
      </w:r>
      <w:r w:rsidR="009E0EBF" w:rsidRPr="00A16A95">
        <w:rPr>
          <w:rFonts w:asciiTheme="minorHAnsi" w:hAnsiTheme="minorHAnsi" w:cstheme="minorHAnsi"/>
        </w:rPr>
        <w:t xml:space="preserve"> </w:t>
      </w:r>
      <w:r w:rsidR="00C9186B" w:rsidRPr="00A16A95">
        <w:rPr>
          <w:rFonts w:asciiTheme="minorHAnsi" w:hAnsiTheme="minorHAnsi" w:cstheme="minorHAnsi"/>
        </w:rPr>
        <w:t>Westfalen</w:t>
      </w:r>
      <w:r w:rsidR="00906DEA" w:rsidRPr="00A16A95">
        <w:rPr>
          <w:rFonts w:asciiTheme="minorHAnsi" w:hAnsiTheme="minorHAnsi" w:cstheme="minorHAnsi"/>
        </w:rPr>
        <w:t xml:space="preserve"> </w:t>
      </w:r>
    </w:p>
    <w:p w14:paraId="27932C86" w14:textId="77777777" w:rsidR="00B352C4" w:rsidRPr="00A16A95" w:rsidRDefault="00906DEA" w:rsidP="00A82DAD">
      <w:pPr>
        <w:spacing w:line="360" w:lineRule="auto"/>
        <w:rPr>
          <w:rFonts w:asciiTheme="minorHAnsi" w:hAnsiTheme="minorHAnsi" w:cstheme="minorHAnsi"/>
        </w:rPr>
      </w:pPr>
      <w:r w:rsidRPr="00A16A95">
        <w:rPr>
          <w:rFonts w:asciiTheme="minorHAnsi" w:hAnsiTheme="minorHAnsi" w:cstheme="minorHAnsi"/>
        </w:rPr>
        <w:t>Bohlweg 2</w:t>
      </w:r>
    </w:p>
    <w:p w14:paraId="459F81D7" w14:textId="2B13BCFC" w:rsidR="00906DEA" w:rsidRPr="00A16A95" w:rsidRDefault="00906DEA" w:rsidP="00A82DAD">
      <w:pPr>
        <w:spacing w:line="360" w:lineRule="auto"/>
        <w:rPr>
          <w:rFonts w:asciiTheme="minorHAnsi" w:hAnsiTheme="minorHAnsi" w:cstheme="minorHAnsi"/>
        </w:rPr>
      </w:pPr>
      <w:r w:rsidRPr="00A16A95">
        <w:rPr>
          <w:rFonts w:asciiTheme="minorHAnsi" w:hAnsiTheme="minorHAnsi" w:cstheme="minorHAnsi"/>
        </w:rPr>
        <w:t>48147 Münster</w:t>
      </w:r>
    </w:p>
    <w:p w14:paraId="44376575" w14:textId="77777777" w:rsidR="00B352C4" w:rsidRPr="00A16A95" w:rsidRDefault="00B352C4" w:rsidP="00A82DAD">
      <w:pPr>
        <w:spacing w:line="360" w:lineRule="auto"/>
        <w:rPr>
          <w:rFonts w:asciiTheme="minorHAnsi" w:hAnsiTheme="minorHAnsi" w:cstheme="minorHAnsi"/>
          <w:b/>
        </w:rPr>
      </w:pPr>
    </w:p>
    <w:p w14:paraId="624D2200" w14:textId="3FC002C7" w:rsidR="00BB0C24" w:rsidRPr="00A16A95" w:rsidRDefault="00BB0C24" w:rsidP="00A82DAD">
      <w:pPr>
        <w:spacing w:line="360" w:lineRule="auto"/>
        <w:rPr>
          <w:rFonts w:asciiTheme="minorHAnsi" w:hAnsiTheme="minorHAnsi" w:cstheme="minorHAnsi"/>
        </w:rPr>
      </w:pPr>
      <w:r w:rsidRPr="00A16A95">
        <w:rPr>
          <w:rFonts w:asciiTheme="minorHAnsi" w:hAnsiTheme="minorHAnsi" w:cstheme="minorHAnsi"/>
          <w:b/>
        </w:rPr>
        <w:lastRenderedPageBreak/>
        <w:t xml:space="preserve">Der Auftrag ist bis spätestens </w:t>
      </w:r>
      <w:r w:rsidR="00C9186B" w:rsidRPr="00A16A95">
        <w:rPr>
          <w:rFonts w:asciiTheme="minorHAnsi" w:hAnsiTheme="minorHAnsi" w:cstheme="minorHAnsi"/>
          <w:b/>
        </w:rPr>
        <w:t>30.11</w:t>
      </w:r>
      <w:r w:rsidR="009E0EBF" w:rsidRPr="00A16A95">
        <w:rPr>
          <w:rFonts w:asciiTheme="minorHAnsi" w:hAnsiTheme="minorHAnsi" w:cstheme="minorHAnsi"/>
          <w:b/>
        </w:rPr>
        <w:t>.</w:t>
      </w:r>
      <w:r w:rsidRPr="00A16A95">
        <w:rPr>
          <w:rFonts w:asciiTheme="minorHAnsi" w:hAnsiTheme="minorHAnsi" w:cstheme="minorHAnsi"/>
          <w:b/>
        </w:rPr>
        <w:t>202</w:t>
      </w:r>
      <w:r w:rsidR="009E0EBF" w:rsidRPr="00A16A95">
        <w:rPr>
          <w:rFonts w:asciiTheme="minorHAnsi" w:hAnsiTheme="minorHAnsi" w:cstheme="minorHAnsi"/>
          <w:b/>
        </w:rPr>
        <w:t>6</w:t>
      </w:r>
      <w:r w:rsidRPr="00A16A95">
        <w:rPr>
          <w:rFonts w:asciiTheme="minorHAnsi" w:hAnsiTheme="minorHAnsi" w:cstheme="minorHAnsi"/>
          <w:b/>
        </w:rPr>
        <w:t xml:space="preserve"> vollständig abzuschließen. Die Rechnungsstellung muss bis spätestens </w:t>
      </w:r>
      <w:r w:rsidR="00C9186B" w:rsidRPr="00A16A95">
        <w:rPr>
          <w:rFonts w:asciiTheme="minorHAnsi" w:hAnsiTheme="minorHAnsi" w:cstheme="minorHAnsi"/>
          <w:b/>
        </w:rPr>
        <w:t>04.12</w:t>
      </w:r>
      <w:r w:rsidRPr="00A16A95">
        <w:rPr>
          <w:rFonts w:asciiTheme="minorHAnsi" w:hAnsiTheme="minorHAnsi" w:cstheme="minorHAnsi"/>
          <w:b/>
        </w:rPr>
        <w:t>.202</w:t>
      </w:r>
      <w:r w:rsidR="009E0EBF" w:rsidRPr="00A16A95">
        <w:rPr>
          <w:rFonts w:asciiTheme="minorHAnsi" w:hAnsiTheme="minorHAnsi" w:cstheme="minorHAnsi"/>
          <w:b/>
        </w:rPr>
        <w:t>6</w:t>
      </w:r>
      <w:r w:rsidRPr="00A16A95">
        <w:rPr>
          <w:rFonts w:asciiTheme="minorHAnsi" w:hAnsiTheme="minorHAnsi" w:cstheme="minorHAnsi"/>
          <w:b/>
        </w:rPr>
        <w:t xml:space="preserve"> erfolgt sein.</w:t>
      </w:r>
    </w:p>
    <w:p w14:paraId="2492752A" w14:textId="77777777" w:rsidR="00BB0C24" w:rsidRPr="00A16A95" w:rsidRDefault="00BB0C24" w:rsidP="00A82DAD">
      <w:pPr>
        <w:spacing w:line="360" w:lineRule="auto"/>
        <w:rPr>
          <w:rFonts w:asciiTheme="minorHAnsi" w:hAnsiTheme="minorHAnsi" w:cstheme="minorHAnsi"/>
        </w:rPr>
      </w:pPr>
    </w:p>
    <w:p w14:paraId="600E71B2" w14:textId="00B8CFF4" w:rsidR="003455B7" w:rsidRPr="00A16A95" w:rsidRDefault="00DB5A22" w:rsidP="00A82DAD">
      <w:pPr>
        <w:spacing w:line="360" w:lineRule="auto"/>
        <w:rPr>
          <w:rFonts w:asciiTheme="minorHAnsi" w:hAnsiTheme="minorHAnsi" w:cstheme="minorHAnsi"/>
          <w:b/>
        </w:rPr>
      </w:pPr>
      <w:r w:rsidRPr="00A16A95">
        <w:rPr>
          <w:rFonts w:asciiTheme="minorHAnsi" w:hAnsiTheme="minorHAnsi" w:cstheme="minorHAnsi"/>
          <w:b/>
        </w:rPr>
        <w:t>Die Urkunden werden in drei einzelne</w:t>
      </w:r>
      <w:r w:rsidR="00BB0C24" w:rsidRPr="00A16A95">
        <w:rPr>
          <w:rFonts w:asciiTheme="minorHAnsi" w:hAnsiTheme="minorHAnsi" w:cstheme="minorHAnsi"/>
          <w:b/>
        </w:rPr>
        <w:t xml:space="preserve"> Lose </w:t>
      </w:r>
      <w:r w:rsidRPr="00A16A95">
        <w:rPr>
          <w:rFonts w:asciiTheme="minorHAnsi" w:hAnsiTheme="minorHAnsi" w:cstheme="minorHAnsi"/>
          <w:b/>
        </w:rPr>
        <w:t>aufgeteilt</w:t>
      </w:r>
      <w:r w:rsidR="00BB0C24" w:rsidRPr="00A16A95">
        <w:rPr>
          <w:rFonts w:asciiTheme="minorHAnsi" w:hAnsiTheme="minorHAnsi" w:cstheme="minorHAnsi"/>
          <w:b/>
        </w:rPr>
        <w:t xml:space="preserve">: </w:t>
      </w:r>
    </w:p>
    <w:p w14:paraId="3BBEE9FA" w14:textId="77777777" w:rsidR="00F060F9" w:rsidRPr="00A16A95" w:rsidRDefault="00F060F9" w:rsidP="00A82DAD">
      <w:pPr>
        <w:spacing w:line="360" w:lineRule="auto"/>
        <w:rPr>
          <w:rFonts w:asciiTheme="minorHAnsi" w:hAnsiTheme="minorHAnsi" w:cstheme="minorHAnsi"/>
          <w:b/>
          <w:u w:val="single"/>
        </w:rPr>
      </w:pPr>
    </w:p>
    <w:p w14:paraId="20194210" w14:textId="4CFD0181" w:rsidR="00F060F9" w:rsidRPr="00A16A95" w:rsidRDefault="003455B7" w:rsidP="00A82DAD">
      <w:pPr>
        <w:spacing w:line="360" w:lineRule="auto"/>
        <w:rPr>
          <w:rFonts w:asciiTheme="minorHAnsi" w:hAnsiTheme="minorHAnsi" w:cstheme="minorHAnsi"/>
          <w:b/>
          <w:u w:val="single"/>
        </w:rPr>
      </w:pPr>
      <w:r w:rsidRPr="00A16A95">
        <w:rPr>
          <w:rFonts w:asciiTheme="minorHAnsi" w:hAnsiTheme="minorHAnsi" w:cstheme="minorHAnsi"/>
          <w:b/>
          <w:u w:val="single"/>
        </w:rPr>
        <w:t>Los 1</w:t>
      </w:r>
      <w:r w:rsidR="00F060F9" w:rsidRPr="00A16A95">
        <w:rPr>
          <w:rFonts w:asciiTheme="minorHAnsi" w:hAnsiTheme="minorHAnsi" w:cstheme="minorHAnsi"/>
          <w:b/>
          <w:u w:val="single"/>
        </w:rPr>
        <w:t xml:space="preserve"> (2.491)</w:t>
      </w:r>
      <w:r w:rsidRPr="00A16A95">
        <w:rPr>
          <w:rFonts w:asciiTheme="minorHAnsi" w:hAnsiTheme="minorHAnsi" w:cstheme="minorHAnsi"/>
          <w:b/>
          <w:u w:val="single"/>
        </w:rPr>
        <w:t>:</w:t>
      </w:r>
    </w:p>
    <w:p w14:paraId="532CFC0F" w14:textId="52BFB896"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B 601u/Chorherrenstift Böddeken/Urkunden (289 Urkunden)</w:t>
      </w:r>
    </w:p>
    <w:p w14:paraId="7FCEA25D"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B 602u/Kloster Dalheim/Urkunden (365 Urkunden)</w:t>
      </w:r>
    </w:p>
    <w:p w14:paraId="3537BE99"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B 603u/Kloster Gehrden/Urkunden (z.T. Dep.) (27 Urkunden)</w:t>
      </w:r>
    </w:p>
    <w:p w14:paraId="3697D451"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B 604u/Kloster Hardehausen/Urkunden (891 Urkunden)</w:t>
      </w:r>
    </w:p>
    <w:p w14:paraId="79B8EE01" w14:textId="25FAC8C9"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B 605u/Stift Heerse (Neuenheerse)/Urkunden (405 Urkunden)</w:t>
      </w:r>
    </w:p>
    <w:p w14:paraId="468FA09D"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B 606u/Kloster Holthausen/Urkunden (167 Urkunden)</w:t>
      </w:r>
    </w:p>
    <w:p w14:paraId="0F117171"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B 607u/Kloster Marienmünster/Urkunden (97 Urkunden)</w:t>
      </w:r>
    </w:p>
    <w:p w14:paraId="2B39BDB1"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B 610u/Kloster Gokirchen, Paderborn/Urkunden (100 Urkunden)</w:t>
      </w:r>
    </w:p>
    <w:p w14:paraId="612EE745"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B 611u/Kapuzinessenkloster Paderborn/Urkunden (15 Urkunden)</w:t>
      </w:r>
    </w:p>
    <w:p w14:paraId="5F6B3634"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B 612u/Dominikanerkloster Warburg/Urkunden (135 Urkunden)</w:t>
      </w:r>
    </w:p>
    <w:p w14:paraId="05D07BA6" w14:textId="77777777" w:rsidR="00F060F9" w:rsidRPr="00A16A95" w:rsidRDefault="00F060F9" w:rsidP="00A82DAD">
      <w:pPr>
        <w:spacing w:line="360" w:lineRule="auto"/>
        <w:rPr>
          <w:rFonts w:asciiTheme="minorHAnsi" w:hAnsiTheme="minorHAnsi" w:cstheme="minorHAnsi"/>
        </w:rPr>
      </w:pPr>
    </w:p>
    <w:p w14:paraId="499C016D" w14:textId="4F84AF73" w:rsidR="00F060F9" w:rsidRPr="00A16A95" w:rsidRDefault="00F060F9" w:rsidP="00A82DAD">
      <w:pPr>
        <w:spacing w:line="360" w:lineRule="auto"/>
        <w:rPr>
          <w:rFonts w:asciiTheme="minorHAnsi" w:hAnsiTheme="minorHAnsi" w:cstheme="minorHAnsi"/>
          <w:b/>
          <w:bCs/>
          <w:u w:val="single"/>
        </w:rPr>
      </w:pPr>
      <w:r w:rsidRPr="00A16A95">
        <w:rPr>
          <w:rFonts w:asciiTheme="minorHAnsi" w:hAnsiTheme="minorHAnsi" w:cstheme="minorHAnsi"/>
          <w:b/>
          <w:bCs/>
          <w:u w:val="single"/>
        </w:rPr>
        <w:t>Los 2 (2.186 Urkunden):</w:t>
      </w:r>
    </w:p>
    <w:p w14:paraId="2F0B5790"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B 613u/Kloster Willebadessen/Urkunden (12 Urkunden)</w:t>
      </w:r>
    </w:p>
    <w:p w14:paraId="612AEDA7"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 xml:space="preserve">B 614u/Kloster Wormeln/Urkunden (191 Urkunden) </w:t>
      </w:r>
    </w:p>
    <w:p w14:paraId="46EBFE4D"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B 701u/Stadt Brakel/Urkunden (12 Urkunden)</w:t>
      </w:r>
    </w:p>
    <w:p w14:paraId="6687B99F"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B 702u/Stadt Lügde/Urkunden (75 Urkunden)</w:t>
      </w:r>
    </w:p>
    <w:p w14:paraId="7FE8E6F1"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B 703u/Stadt Paderborn/Urkunden (36 Urkunden)</w:t>
      </w:r>
    </w:p>
    <w:p w14:paraId="24F0B81E"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B 704u/Stadt Salzkotten/Urkunden (10 Urkunden)</w:t>
      </w:r>
    </w:p>
    <w:p w14:paraId="41D42772"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B 705u/Pfarreien Siddinghausen/Urkunden (15 Urkunden)</w:t>
      </w:r>
    </w:p>
    <w:p w14:paraId="02FA245F"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B 706u/Stadt Steinheim/Urkunden (18 Urkunden)</w:t>
      </w:r>
    </w:p>
    <w:p w14:paraId="51520FD3"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 xml:space="preserve">B 707u/Stadt Warburg/Urkunden (12 Urkunden) </w:t>
      </w:r>
    </w:p>
    <w:p w14:paraId="5435FE26"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 xml:space="preserve">B 801u/Herrschaft Büren/Urkunden (1191 Urkunden) </w:t>
      </w:r>
    </w:p>
    <w:p w14:paraId="3663E93F"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 xml:space="preserve">D 001u/Grafschaft Mark/Urkunden (306 Urkunden) </w:t>
      </w:r>
    </w:p>
    <w:p w14:paraId="31F7EFE0"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D 016u/Rentei Soest/Urkunden (79 Urkunden)</w:t>
      </w:r>
    </w:p>
    <w:p w14:paraId="0FBA43FD"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lastRenderedPageBreak/>
        <w:t>D 118u/Dominikanerkloster Soest/Urkunden (46 Urkunden)</w:t>
      </w:r>
    </w:p>
    <w:p w14:paraId="77CEEBB1"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D 119u/Minoritenkloster Soest/Urkunden (183 Urkunden)</w:t>
      </w:r>
    </w:p>
    <w:p w14:paraId="250BAC1A" w14:textId="77777777" w:rsidR="00F060F9" w:rsidRPr="00A16A95" w:rsidRDefault="00F060F9" w:rsidP="00A82DAD">
      <w:pPr>
        <w:spacing w:line="360" w:lineRule="auto"/>
        <w:rPr>
          <w:rFonts w:asciiTheme="minorHAnsi" w:hAnsiTheme="minorHAnsi" w:cstheme="minorHAnsi"/>
        </w:rPr>
      </w:pPr>
    </w:p>
    <w:p w14:paraId="60C19061" w14:textId="00FB8A80" w:rsidR="00F060F9" w:rsidRPr="00A16A95" w:rsidRDefault="00F060F9" w:rsidP="00A82DAD">
      <w:pPr>
        <w:spacing w:line="360" w:lineRule="auto"/>
        <w:rPr>
          <w:rFonts w:asciiTheme="minorHAnsi" w:hAnsiTheme="minorHAnsi" w:cstheme="minorHAnsi"/>
          <w:b/>
          <w:bCs/>
          <w:u w:val="single"/>
        </w:rPr>
      </w:pPr>
      <w:r w:rsidRPr="00A16A95">
        <w:rPr>
          <w:rFonts w:asciiTheme="minorHAnsi" w:hAnsiTheme="minorHAnsi" w:cstheme="minorHAnsi"/>
          <w:b/>
          <w:bCs/>
          <w:u w:val="single"/>
        </w:rPr>
        <w:t>Los 3 (2.317 Urkunden):</w:t>
      </w:r>
    </w:p>
    <w:p w14:paraId="5834DAA3"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D 120u/Kollegiatstift St. Patrokli, Soest/Urkunden (793 Urkunden)</w:t>
      </w:r>
    </w:p>
    <w:p w14:paraId="7EB48A6F"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D 121u/Vikarienkommunität an St. Patrokli, Soest/Urkunden (319 Urkunden)</w:t>
      </w:r>
    </w:p>
    <w:p w14:paraId="6F2FC1C0" w14:textId="77777777" w:rsidR="00F060F9" w:rsidRPr="00A16A95" w:rsidRDefault="00F060F9" w:rsidP="00A82DAD">
      <w:pPr>
        <w:spacing w:line="360" w:lineRule="auto"/>
        <w:rPr>
          <w:rFonts w:asciiTheme="minorHAnsi" w:hAnsiTheme="minorHAnsi" w:cstheme="minorHAnsi"/>
        </w:rPr>
      </w:pPr>
      <w:r w:rsidRPr="00A16A95">
        <w:rPr>
          <w:rFonts w:asciiTheme="minorHAnsi" w:hAnsiTheme="minorHAnsi" w:cstheme="minorHAnsi"/>
        </w:rPr>
        <w:t>D 122u/Stift St. Walburgis, Soest/Urkunden (495 Urkunden)</w:t>
      </w:r>
    </w:p>
    <w:p w14:paraId="6C117295" w14:textId="1628E5A7" w:rsidR="00BB0C24" w:rsidRPr="00A16A95" w:rsidRDefault="00F060F9" w:rsidP="00A82DAD">
      <w:pPr>
        <w:spacing w:line="360" w:lineRule="auto"/>
        <w:rPr>
          <w:rFonts w:asciiTheme="minorHAnsi" w:hAnsiTheme="minorHAnsi" w:cstheme="minorHAnsi"/>
          <w:highlight w:val="yellow"/>
        </w:rPr>
      </w:pPr>
      <w:r w:rsidRPr="00A16A95">
        <w:rPr>
          <w:rFonts w:asciiTheme="minorHAnsi" w:hAnsiTheme="minorHAnsi" w:cstheme="minorHAnsi"/>
        </w:rPr>
        <w:t>D 214u/Stadt Unna (Dep.)/Urkunden (710 Urkunden)</w:t>
      </w:r>
    </w:p>
    <w:p w14:paraId="2705A59C" w14:textId="77777777" w:rsidR="00802DDB" w:rsidRPr="00A16A95" w:rsidRDefault="00802DDB" w:rsidP="00A82DAD">
      <w:pPr>
        <w:spacing w:line="360" w:lineRule="auto"/>
        <w:rPr>
          <w:rFonts w:asciiTheme="minorHAnsi" w:hAnsiTheme="minorHAnsi" w:cstheme="minorHAnsi"/>
        </w:rPr>
      </w:pPr>
    </w:p>
    <w:p w14:paraId="23ACCBC2" w14:textId="5856533B" w:rsidR="00F060F9" w:rsidRPr="00A16A95" w:rsidRDefault="00F060F9" w:rsidP="00A82DAD">
      <w:pPr>
        <w:spacing w:line="360" w:lineRule="auto"/>
        <w:rPr>
          <w:rFonts w:asciiTheme="minorHAnsi" w:hAnsiTheme="minorHAnsi" w:cstheme="minorHAnsi"/>
          <w:b/>
          <w:bCs/>
        </w:rPr>
      </w:pPr>
      <w:r w:rsidRPr="00A16A95">
        <w:rPr>
          <w:rFonts w:asciiTheme="minorHAnsi" w:hAnsiTheme="minorHAnsi" w:cstheme="minorHAnsi"/>
          <w:b/>
          <w:bCs/>
        </w:rPr>
        <w:t xml:space="preserve">Durchzuführende Arbeiten: </w:t>
      </w:r>
    </w:p>
    <w:p w14:paraId="2EBA0230" w14:textId="77777777" w:rsidR="00F060F9" w:rsidRPr="00A16A95" w:rsidRDefault="00F060F9" w:rsidP="00A82DAD">
      <w:pPr>
        <w:spacing w:line="360" w:lineRule="auto"/>
        <w:rPr>
          <w:rFonts w:asciiTheme="minorHAnsi" w:hAnsiTheme="minorHAnsi" w:cstheme="minorHAnsi"/>
        </w:rPr>
      </w:pPr>
    </w:p>
    <w:p w14:paraId="01400B0D" w14:textId="25540640" w:rsidR="009E0EBF" w:rsidRPr="00A16A95" w:rsidRDefault="009E0EBF" w:rsidP="00A82DAD">
      <w:pPr>
        <w:spacing w:line="360" w:lineRule="auto"/>
        <w:outlineLvl w:val="0"/>
        <w:rPr>
          <w:rFonts w:asciiTheme="minorHAnsi" w:hAnsiTheme="minorHAnsi" w:cstheme="minorHAnsi"/>
        </w:rPr>
      </w:pPr>
      <w:r w:rsidRPr="00A16A95">
        <w:rPr>
          <w:rFonts w:asciiTheme="minorHAnsi" w:hAnsiTheme="minorHAnsi" w:cstheme="minorHAnsi"/>
        </w:rPr>
        <w:t xml:space="preserve">Ergänzende Restaurierungen an Wachssiegeln sowie vollflächige Kaschierungen der Urkunde sind zu unterlassen, sofern sie nicht zwingend erforderlich sind. In einem solchen Fall ist vorab Rücksprache mit </w:t>
      </w:r>
      <w:r w:rsidR="00217E09" w:rsidRPr="00A16A95">
        <w:rPr>
          <w:rFonts w:asciiTheme="minorHAnsi" w:hAnsiTheme="minorHAnsi" w:cstheme="minorHAnsi"/>
        </w:rPr>
        <w:t xml:space="preserve">dem </w:t>
      </w:r>
      <w:r w:rsidRPr="00A16A95">
        <w:rPr>
          <w:rFonts w:asciiTheme="minorHAnsi" w:hAnsiTheme="minorHAnsi" w:cstheme="minorHAnsi"/>
        </w:rPr>
        <w:t>Auftraggeber zu halten.</w:t>
      </w:r>
    </w:p>
    <w:p w14:paraId="6DF0FEA5" w14:textId="77777777" w:rsidR="00F060F9" w:rsidRPr="00A16A95" w:rsidRDefault="00F060F9" w:rsidP="00A82DAD">
      <w:pPr>
        <w:spacing w:line="360" w:lineRule="auto"/>
        <w:outlineLvl w:val="0"/>
        <w:rPr>
          <w:rFonts w:asciiTheme="minorHAnsi" w:hAnsiTheme="minorHAnsi" w:cstheme="minorHAnsi"/>
        </w:rPr>
      </w:pPr>
    </w:p>
    <w:p w14:paraId="209E55BB" w14:textId="73F47682" w:rsidR="00CD2155" w:rsidRPr="00A16A95" w:rsidRDefault="00CD2155" w:rsidP="00A82DAD">
      <w:pPr>
        <w:pStyle w:val="Listenabsatz"/>
        <w:numPr>
          <w:ilvl w:val="0"/>
          <w:numId w:val="46"/>
        </w:numPr>
        <w:spacing w:line="360" w:lineRule="auto"/>
        <w:outlineLvl w:val="0"/>
        <w:rPr>
          <w:rFonts w:asciiTheme="minorHAnsi" w:hAnsiTheme="minorHAnsi" w:cstheme="minorHAnsi"/>
          <w:sz w:val="24"/>
          <w:szCs w:val="24"/>
        </w:rPr>
      </w:pPr>
      <w:r w:rsidRPr="00A16A95">
        <w:rPr>
          <w:rFonts w:asciiTheme="minorHAnsi" w:hAnsiTheme="minorHAnsi" w:cstheme="minorHAnsi"/>
          <w:sz w:val="24"/>
          <w:szCs w:val="24"/>
        </w:rPr>
        <w:t>Folgende konservatorische Arbeiten sind je nach Zustand der Urkunde zu leisten:</w:t>
      </w:r>
    </w:p>
    <w:p w14:paraId="6EA2BB33" w14:textId="77777777" w:rsidR="00F060F9" w:rsidRPr="00A16A95" w:rsidRDefault="00F060F9" w:rsidP="00A82DAD">
      <w:pPr>
        <w:pStyle w:val="Listenabsatz"/>
        <w:spacing w:line="360" w:lineRule="auto"/>
        <w:outlineLvl w:val="0"/>
        <w:rPr>
          <w:rFonts w:asciiTheme="minorHAnsi" w:hAnsiTheme="minorHAnsi" w:cstheme="minorHAnsi"/>
          <w:sz w:val="24"/>
          <w:szCs w:val="24"/>
        </w:rPr>
      </w:pPr>
    </w:p>
    <w:p w14:paraId="754BB561" w14:textId="77777777" w:rsidR="00CD2155" w:rsidRPr="00A16A95" w:rsidRDefault="00CD2155" w:rsidP="00A82DAD">
      <w:pPr>
        <w:spacing w:line="360" w:lineRule="auto"/>
        <w:ind w:firstLine="684"/>
        <w:outlineLvl w:val="0"/>
        <w:rPr>
          <w:rFonts w:asciiTheme="minorHAnsi" w:hAnsiTheme="minorHAnsi" w:cstheme="minorHAnsi"/>
        </w:rPr>
      </w:pPr>
      <w:r w:rsidRPr="00A16A95">
        <w:rPr>
          <w:rFonts w:asciiTheme="minorHAnsi" w:hAnsiTheme="minorHAnsi" w:cstheme="minorHAnsi"/>
        </w:rPr>
        <w:t>a)</w:t>
      </w:r>
      <w:r w:rsidRPr="00A16A95">
        <w:rPr>
          <w:rFonts w:asciiTheme="minorHAnsi" w:hAnsiTheme="minorHAnsi" w:cstheme="minorHAnsi"/>
        </w:rPr>
        <w:tab/>
        <w:t>Trockenreinigung (an jedem Objekt)</w:t>
      </w:r>
    </w:p>
    <w:p w14:paraId="747A5142" w14:textId="58EB7914" w:rsidR="00CD2155" w:rsidRPr="00A16A95" w:rsidRDefault="00CD2155" w:rsidP="00A82DAD">
      <w:pPr>
        <w:spacing w:line="360" w:lineRule="auto"/>
        <w:ind w:left="1416" w:hanging="732"/>
        <w:outlineLvl w:val="0"/>
        <w:rPr>
          <w:rFonts w:asciiTheme="minorHAnsi" w:hAnsiTheme="minorHAnsi" w:cstheme="minorHAnsi"/>
        </w:rPr>
      </w:pPr>
      <w:r w:rsidRPr="00A16A95">
        <w:rPr>
          <w:rFonts w:asciiTheme="minorHAnsi" w:hAnsiTheme="minorHAnsi" w:cstheme="minorHAnsi"/>
        </w:rPr>
        <w:t>b)</w:t>
      </w:r>
      <w:r w:rsidRPr="00A16A95">
        <w:rPr>
          <w:rFonts w:asciiTheme="minorHAnsi" w:hAnsiTheme="minorHAnsi" w:cstheme="minorHAnsi"/>
        </w:rPr>
        <w:tab/>
        <w:t>Glätten durch Befeuchten, Rissschließungen und Fehlstell</w:t>
      </w:r>
      <w:r w:rsidR="005F193A" w:rsidRPr="00A16A95">
        <w:rPr>
          <w:rFonts w:asciiTheme="minorHAnsi" w:hAnsiTheme="minorHAnsi" w:cstheme="minorHAnsi"/>
        </w:rPr>
        <w:t>en</w:t>
      </w:r>
      <w:r w:rsidRPr="00A16A95">
        <w:rPr>
          <w:rFonts w:asciiTheme="minorHAnsi" w:hAnsiTheme="minorHAnsi" w:cstheme="minorHAnsi"/>
        </w:rPr>
        <w:t>ergänzungen am Beschreibmaterial</w:t>
      </w:r>
      <w:r w:rsidR="005F3F5A" w:rsidRPr="00A16A95">
        <w:rPr>
          <w:rFonts w:asciiTheme="minorHAnsi" w:hAnsiTheme="minorHAnsi" w:cstheme="minorHAnsi"/>
        </w:rPr>
        <w:t xml:space="preserve"> nur</w:t>
      </w:r>
      <w:r w:rsidR="003C22F4" w:rsidRPr="00A16A95">
        <w:rPr>
          <w:rFonts w:asciiTheme="minorHAnsi" w:hAnsiTheme="minorHAnsi" w:cstheme="minorHAnsi"/>
        </w:rPr>
        <w:t xml:space="preserve">, sofern für die Digitalisierung bzw. dauerhafte Lagerung </w:t>
      </w:r>
      <w:r w:rsidR="00126DED" w:rsidRPr="00A16A95">
        <w:rPr>
          <w:rFonts w:asciiTheme="minorHAnsi" w:hAnsiTheme="minorHAnsi" w:cstheme="minorHAnsi"/>
        </w:rPr>
        <w:t>notwendig.</w:t>
      </w:r>
    </w:p>
    <w:p w14:paraId="138C371B" w14:textId="77777777" w:rsidR="00CD2155" w:rsidRPr="00A16A95" w:rsidRDefault="00CD2155" w:rsidP="00A82DAD">
      <w:pPr>
        <w:spacing w:line="360" w:lineRule="auto"/>
        <w:ind w:firstLine="684"/>
        <w:outlineLvl w:val="0"/>
        <w:rPr>
          <w:rFonts w:asciiTheme="minorHAnsi" w:hAnsiTheme="minorHAnsi" w:cstheme="minorHAnsi"/>
        </w:rPr>
      </w:pPr>
      <w:r w:rsidRPr="00A16A95">
        <w:rPr>
          <w:rFonts w:asciiTheme="minorHAnsi" w:hAnsiTheme="minorHAnsi" w:cstheme="minorHAnsi"/>
        </w:rPr>
        <w:t>c)</w:t>
      </w:r>
      <w:r w:rsidRPr="00A16A95">
        <w:rPr>
          <w:rFonts w:asciiTheme="minorHAnsi" w:hAnsiTheme="minorHAnsi" w:cstheme="minorHAnsi"/>
        </w:rPr>
        <w:tab/>
        <w:t>Sicherung der Siegel</w:t>
      </w:r>
    </w:p>
    <w:p w14:paraId="6762214E" w14:textId="77777777" w:rsidR="00F060F9" w:rsidRPr="00A16A95" w:rsidRDefault="00F060F9" w:rsidP="00A82DAD">
      <w:pPr>
        <w:spacing w:line="360" w:lineRule="auto"/>
        <w:ind w:firstLine="684"/>
        <w:outlineLvl w:val="0"/>
        <w:rPr>
          <w:rFonts w:asciiTheme="minorHAnsi" w:hAnsiTheme="minorHAnsi" w:cstheme="minorHAnsi"/>
        </w:rPr>
      </w:pPr>
    </w:p>
    <w:p w14:paraId="052AD078" w14:textId="77777777" w:rsidR="00F8139F" w:rsidRPr="00A16A95" w:rsidRDefault="007818F9" w:rsidP="00A82DAD">
      <w:pPr>
        <w:spacing w:line="360" w:lineRule="auto"/>
        <w:outlineLvl w:val="0"/>
        <w:rPr>
          <w:rFonts w:asciiTheme="minorHAnsi" w:hAnsiTheme="minorHAnsi" w:cstheme="minorHAnsi"/>
        </w:rPr>
      </w:pPr>
      <w:r w:rsidRPr="00A16A95">
        <w:rPr>
          <w:rFonts w:asciiTheme="minorHAnsi" w:hAnsiTheme="minorHAnsi" w:cstheme="minorHAnsi"/>
          <w:b/>
        </w:rPr>
        <w:t>2</w:t>
      </w:r>
      <w:r w:rsidR="00F8139F" w:rsidRPr="00A16A95">
        <w:rPr>
          <w:rFonts w:asciiTheme="minorHAnsi" w:hAnsiTheme="minorHAnsi" w:cstheme="minorHAnsi"/>
          <w:b/>
        </w:rPr>
        <w:t>.</w:t>
      </w:r>
      <w:r w:rsidR="00F8139F" w:rsidRPr="00A16A95">
        <w:rPr>
          <w:rFonts w:asciiTheme="minorHAnsi" w:hAnsiTheme="minorHAnsi" w:cstheme="minorHAnsi"/>
        </w:rPr>
        <w:tab/>
        <w:t xml:space="preserve">Für die </w:t>
      </w:r>
      <w:r w:rsidR="00C938D7" w:rsidRPr="00A16A95">
        <w:rPr>
          <w:rFonts w:asciiTheme="minorHAnsi" w:hAnsiTheme="minorHAnsi" w:cstheme="minorHAnsi"/>
        </w:rPr>
        <w:t>Urkundenm</w:t>
      </w:r>
      <w:r w:rsidR="00F8139F" w:rsidRPr="00A16A95">
        <w:rPr>
          <w:rFonts w:asciiTheme="minorHAnsi" w:hAnsiTheme="minorHAnsi" w:cstheme="minorHAnsi"/>
        </w:rPr>
        <w:t>ontierung sind folgende Arbeiten erforderlich:</w:t>
      </w:r>
    </w:p>
    <w:p w14:paraId="568C2DE9" w14:textId="0824BFEF" w:rsidR="00F8139F" w:rsidRPr="00A16A95" w:rsidRDefault="00F8139F" w:rsidP="00A82DAD">
      <w:pPr>
        <w:spacing w:line="360" w:lineRule="auto"/>
        <w:outlineLvl w:val="0"/>
        <w:rPr>
          <w:rFonts w:asciiTheme="minorHAnsi" w:hAnsiTheme="minorHAnsi" w:cstheme="minorHAnsi"/>
        </w:rPr>
      </w:pPr>
      <w:r w:rsidRPr="00A16A95">
        <w:rPr>
          <w:rFonts w:asciiTheme="minorHAnsi" w:hAnsiTheme="minorHAnsi" w:cstheme="minorHAnsi"/>
        </w:rPr>
        <w:tab/>
        <w:t>a)</w:t>
      </w:r>
      <w:r w:rsidRPr="00A16A95">
        <w:rPr>
          <w:rFonts w:asciiTheme="minorHAnsi" w:hAnsiTheme="minorHAnsi" w:cstheme="minorHAnsi"/>
        </w:rPr>
        <w:tab/>
        <w:t xml:space="preserve">Montierung aller </w:t>
      </w:r>
      <w:r w:rsidR="0087054D" w:rsidRPr="00A16A95">
        <w:rPr>
          <w:rFonts w:asciiTheme="minorHAnsi" w:hAnsiTheme="minorHAnsi" w:cstheme="minorHAnsi"/>
        </w:rPr>
        <w:t xml:space="preserve">Urkunden </w:t>
      </w:r>
      <w:r w:rsidR="008B2526" w:rsidRPr="00A16A95">
        <w:rPr>
          <w:rFonts w:asciiTheme="minorHAnsi" w:hAnsiTheme="minorHAnsi" w:cstheme="minorHAnsi"/>
        </w:rPr>
        <w:t xml:space="preserve">mit </w:t>
      </w:r>
      <w:r w:rsidR="0087054D" w:rsidRPr="00A16A95">
        <w:rPr>
          <w:rFonts w:asciiTheme="minorHAnsi" w:hAnsiTheme="minorHAnsi" w:cstheme="minorHAnsi"/>
        </w:rPr>
        <w:t>Hänges</w:t>
      </w:r>
      <w:r w:rsidR="008B2526" w:rsidRPr="00A16A95">
        <w:rPr>
          <w:rFonts w:asciiTheme="minorHAnsi" w:hAnsiTheme="minorHAnsi" w:cstheme="minorHAnsi"/>
        </w:rPr>
        <w:t xml:space="preserve">iegeln </w:t>
      </w:r>
      <w:r w:rsidRPr="00A16A95">
        <w:rPr>
          <w:rFonts w:asciiTheme="minorHAnsi" w:hAnsiTheme="minorHAnsi" w:cstheme="minorHAnsi"/>
        </w:rPr>
        <w:t xml:space="preserve">auf </w:t>
      </w:r>
      <w:r w:rsidR="0014484A" w:rsidRPr="00A16A95">
        <w:rPr>
          <w:rFonts w:asciiTheme="minorHAnsi" w:hAnsiTheme="minorHAnsi" w:cstheme="minorHAnsi"/>
        </w:rPr>
        <w:t>Tableau</w:t>
      </w:r>
      <w:r w:rsidR="005F193A" w:rsidRPr="00A16A95">
        <w:rPr>
          <w:rFonts w:asciiTheme="minorHAnsi" w:hAnsiTheme="minorHAnsi" w:cstheme="minorHAnsi"/>
        </w:rPr>
        <w:t>s</w:t>
      </w:r>
    </w:p>
    <w:p w14:paraId="5ACA24D3" w14:textId="77777777" w:rsidR="00F8139F" w:rsidRPr="00A16A95" w:rsidRDefault="00F8139F" w:rsidP="00A82DAD">
      <w:pPr>
        <w:spacing w:line="360" w:lineRule="auto"/>
        <w:outlineLvl w:val="0"/>
        <w:rPr>
          <w:rFonts w:asciiTheme="minorHAnsi" w:hAnsiTheme="minorHAnsi" w:cstheme="minorHAnsi"/>
        </w:rPr>
      </w:pPr>
      <w:r w:rsidRPr="00A16A95">
        <w:rPr>
          <w:rFonts w:asciiTheme="minorHAnsi" w:hAnsiTheme="minorHAnsi" w:cstheme="minorHAnsi"/>
        </w:rPr>
        <w:tab/>
        <w:t>b)</w:t>
      </w:r>
      <w:r w:rsidRPr="00A16A95">
        <w:rPr>
          <w:rFonts w:asciiTheme="minorHAnsi" w:hAnsiTheme="minorHAnsi" w:cstheme="minorHAnsi"/>
        </w:rPr>
        <w:tab/>
      </w:r>
      <w:r w:rsidR="0014484A" w:rsidRPr="00A16A95">
        <w:rPr>
          <w:rFonts w:asciiTheme="minorHAnsi" w:hAnsiTheme="minorHAnsi" w:cstheme="minorHAnsi"/>
        </w:rPr>
        <w:t>Siegelfixierung durch seitlich angepasste Stege aus Karton</w:t>
      </w:r>
    </w:p>
    <w:p w14:paraId="17F3A30C" w14:textId="77777777" w:rsidR="0014484A" w:rsidRPr="00A16A95" w:rsidRDefault="0014484A" w:rsidP="00A82DAD">
      <w:pPr>
        <w:spacing w:line="360" w:lineRule="auto"/>
        <w:outlineLvl w:val="0"/>
        <w:rPr>
          <w:rFonts w:asciiTheme="minorHAnsi" w:hAnsiTheme="minorHAnsi" w:cstheme="minorHAnsi"/>
        </w:rPr>
      </w:pPr>
      <w:r w:rsidRPr="00A16A95">
        <w:rPr>
          <w:rFonts w:asciiTheme="minorHAnsi" w:hAnsiTheme="minorHAnsi" w:cstheme="minorHAnsi"/>
        </w:rPr>
        <w:tab/>
        <w:t>c)</w:t>
      </w:r>
      <w:r w:rsidRPr="00A16A95">
        <w:rPr>
          <w:rFonts w:asciiTheme="minorHAnsi" w:hAnsiTheme="minorHAnsi" w:cstheme="minorHAnsi"/>
        </w:rPr>
        <w:tab/>
        <w:t>Anbringung von Abstandshaltern in den Ecken der Montierungs-</w:t>
      </w:r>
    </w:p>
    <w:p w14:paraId="78C2C884" w14:textId="77777777" w:rsidR="0014484A" w:rsidRPr="00A16A95" w:rsidRDefault="0014484A" w:rsidP="00A82DAD">
      <w:pPr>
        <w:spacing w:line="360" w:lineRule="auto"/>
        <w:outlineLvl w:val="0"/>
        <w:rPr>
          <w:rFonts w:asciiTheme="minorHAnsi" w:hAnsiTheme="minorHAnsi" w:cstheme="minorHAnsi"/>
        </w:rPr>
      </w:pPr>
      <w:r w:rsidRPr="00A16A95">
        <w:rPr>
          <w:rFonts w:asciiTheme="minorHAnsi" w:hAnsiTheme="minorHAnsi" w:cstheme="minorHAnsi"/>
        </w:rPr>
        <w:tab/>
      </w:r>
      <w:r w:rsidRPr="00A16A95">
        <w:rPr>
          <w:rFonts w:asciiTheme="minorHAnsi" w:hAnsiTheme="minorHAnsi" w:cstheme="minorHAnsi"/>
        </w:rPr>
        <w:tab/>
        <w:t>pappe</w:t>
      </w:r>
    </w:p>
    <w:p w14:paraId="555B5596" w14:textId="77777777" w:rsidR="00F060F9" w:rsidRPr="00A16A95" w:rsidRDefault="00F060F9" w:rsidP="00A82DAD">
      <w:pPr>
        <w:spacing w:line="360" w:lineRule="auto"/>
        <w:outlineLvl w:val="0"/>
        <w:rPr>
          <w:rFonts w:asciiTheme="minorHAnsi" w:hAnsiTheme="minorHAnsi" w:cstheme="minorHAnsi"/>
        </w:rPr>
      </w:pPr>
    </w:p>
    <w:p w14:paraId="639362E4" w14:textId="77777777" w:rsidR="004F493B" w:rsidRPr="00A16A95" w:rsidRDefault="007818F9" w:rsidP="00A82DAD">
      <w:pPr>
        <w:spacing w:line="360" w:lineRule="auto"/>
        <w:outlineLvl w:val="0"/>
        <w:rPr>
          <w:rFonts w:asciiTheme="minorHAnsi" w:hAnsiTheme="minorHAnsi" w:cstheme="minorHAnsi"/>
        </w:rPr>
      </w:pPr>
      <w:r w:rsidRPr="00A16A95">
        <w:rPr>
          <w:rFonts w:asciiTheme="minorHAnsi" w:hAnsiTheme="minorHAnsi" w:cstheme="minorHAnsi"/>
          <w:b/>
        </w:rPr>
        <w:t>3</w:t>
      </w:r>
      <w:r w:rsidR="0014484A" w:rsidRPr="00A16A95">
        <w:rPr>
          <w:rFonts w:asciiTheme="minorHAnsi" w:hAnsiTheme="minorHAnsi" w:cstheme="minorHAnsi"/>
          <w:b/>
        </w:rPr>
        <w:t>.</w:t>
      </w:r>
      <w:r w:rsidR="0014484A" w:rsidRPr="00A16A95">
        <w:rPr>
          <w:rFonts w:asciiTheme="minorHAnsi" w:hAnsiTheme="minorHAnsi" w:cstheme="minorHAnsi"/>
        </w:rPr>
        <w:tab/>
      </w:r>
      <w:r w:rsidR="00C938D7" w:rsidRPr="00A16A95">
        <w:rPr>
          <w:rFonts w:asciiTheme="minorHAnsi" w:hAnsiTheme="minorHAnsi" w:cstheme="minorHAnsi"/>
        </w:rPr>
        <w:t>Die Urkunden sind zu verpacken in:</w:t>
      </w:r>
    </w:p>
    <w:p w14:paraId="2845B73F" w14:textId="77777777" w:rsidR="00C938D7" w:rsidRPr="00A16A95" w:rsidRDefault="00C938D7" w:rsidP="00A82DAD">
      <w:pPr>
        <w:spacing w:line="360" w:lineRule="auto"/>
        <w:outlineLvl w:val="0"/>
        <w:rPr>
          <w:rFonts w:asciiTheme="minorHAnsi" w:hAnsiTheme="minorHAnsi" w:cstheme="minorHAnsi"/>
        </w:rPr>
      </w:pPr>
      <w:r w:rsidRPr="00A16A95">
        <w:rPr>
          <w:rFonts w:asciiTheme="minorHAnsi" w:hAnsiTheme="minorHAnsi" w:cstheme="minorHAnsi"/>
        </w:rPr>
        <w:lastRenderedPageBreak/>
        <w:tab/>
        <w:t>a)</w:t>
      </w:r>
      <w:r w:rsidRPr="00A16A95">
        <w:rPr>
          <w:rFonts w:asciiTheme="minorHAnsi" w:hAnsiTheme="minorHAnsi" w:cstheme="minorHAnsi"/>
        </w:rPr>
        <w:tab/>
      </w:r>
      <w:r w:rsidR="00482754" w:rsidRPr="00A16A95">
        <w:rPr>
          <w:rFonts w:asciiTheme="minorHAnsi" w:hAnsiTheme="minorHAnsi" w:cstheme="minorHAnsi"/>
        </w:rPr>
        <w:t>alterungsbeständige Archivsammelmappen</w:t>
      </w:r>
    </w:p>
    <w:p w14:paraId="1593AD61" w14:textId="77777777" w:rsidR="00482754" w:rsidRPr="00A16A95" w:rsidRDefault="00482754" w:rsidP="00A82DAD">
      <w:pPr>
        <w:spacing w:line="360" w:lineRule="auto"/>
        <w:outlineLvl w:val="0"/>
        <w:rPr>
          <w:rFonts w:asciiTheme="minorHAnsi" w:hAnsiTheme="minorHAnsi" w:cstheme="minorHAnsi"/>
        </w:rPr>
      </w:pPr>
      <w:r w:rsidRPr="00A16A95">
        <w:rPr>
          <w:rFonts w:asciiTheme="minorHAnsi" w:hAnsiTheme="minorHAnsi" w:cstheme="minorHAnsi"/>
        </w:rPr>
        <w:tab/>
        <w:t>b)</w:t>
      </w:r>
      <w:r w:rsidRPr="00A16A95">
        <w:rPr>
          <w:rFonts w:asciiTheme="minorHAnsi" w:hAnsiTheme="minorHAnsi" w:cstheme="minorHAnsi"/>
        </w:rPr>
        <w:tab/>
        <w:t xml:space="preserve">als Endverpackung in </w:t>
      </w:r>
      <w:r w:rsidR="004315B0" w:rsidRPr="00A16A95">
        <w:rPr>
          <w:rFonts w:asciiTheme="minorHAnsi" w:hAnsiTheme="minorHAnsi" w:cstheme="minorHAnsi"/>
        </w:rPr>
        <w:t xml:space="preserve">alterungsbeständige </w:t>
      </w:r>
      <w:r w:rsidR="008D1AC3" w:rsidRPr="00A16A95">
        <w:rPr>
          <w:rFonts w:asciiTheme="minorHAnsi" w:hAnsiTheme="minorHAnsi" w:cstheme="minorHAnsi"/>
        </w:rPr>
        <w:t>Archivschachteln</w:t>
      </w:r>
    </w:p>
    <w:p w14:paraId="34F59656" w14:textId="77777777" w:rsidR="00174845" w:rsidRPr="00A16A95" w:rsidRDefault="00174845" w:rsidP="00A82DAD">
      <w:pPr>
        <w:spacing w:line="360" w:lineRule="auto"/>
        <w:rPr>
          <w:rFonts w:asciiTheme="minorHAnsi" w:hAnsiTheme="minorHAnsi" w:cstheme="minorHAnsi"/>
          <w:b/>
        </w:rPr>
      </w:pPr>
    </w:p>
    <w:p w14:paraId="4C9526A0" w14:textId="77777777" w:rsidR="00240B66" w:rsidRPr="00A16A95" w:rsidRDefault="00174845" w:rsidP="00A82DAD">
      <w:pPr>
        <w:spacing w:line="360" w:lineRule="auto"/>
        <w:rPr>
          <w:rFonts w:asciiTheme="minorHAnsi" w:hAnsiTheme="minorHAnsi" w:cstheme="minorHAnsi"/>
          <w:b/>
        </w:rPr>
      </w:pPr>
      <w:r w:rsidRPr="00A16A95">
        <w:rPr>
          <w:rFonts w:asciiTheme="minorHAnsi" w:hAnsiTheme="minorHAnsi" w:cstheme="minorHAnsi"/>
          <w:b/>
        </w:rPr>
        <w:t>1.</w:t>
      </w:r>
      <w:r w:rsidR="00E91CDB" w:rsidRPr="00A16A95">
        <w:rPr>
          <w:rFonts w:asciiTheme="minorHAnsi" w:hAnsiTheme="minorHAnsi" w:cstheme="minorHAnsi"/>
          <w:b/>
        </w:rPr>
        <w:tab/>
      </w:r>
      <w:bookmarkStart w:id="0" w:name="_Hlk213083182"/>
      <w:r w:rsidR="00240B66" w:rsidRPr="00A16A95">
        <w:rPr>
          <w:rFonts w:asciiTheme="minorHAnsi" w:hAnsiTheme="minorHAnsi" w:cstheme="minorHAnsi"/>
          <w:b/>
        </w:rPr>
        <w:t>Restaurierungsvorgaben</w:t>
      </w:r>
    </w:p>
    <w:p w14:paraId="10F7A99C" w14:textId="77777777" w:rsidR="00797460" w:rsidRPr="00A16A95" w:rsidRDefault="00797460" w:rsidP="00A82DAD">
      <w:pPr>
        <w:spacing w:line="360" w:lineRule="auto"/>
        <w:ind w:firstLine="708"/>
        <w:rPr>
          <w:rFonts w:asciiTheme="minorHAnsi" w:hAnsiTheme="minorHAnsi" w:cstheme="minorHAnsi"/>
          <w:b/>
        </w:rPr>
      </w:pPr>
      <w:r w:rsidRPr="00A16A95">
        <w:rPr>
          <w:rFonts w:asciiTheme="minorHAnsi" w:hAnsiTheme="minorHAnsi" w:cstheme="minorHAnsi"/>
          <w:b/>
        </w:rPr>
        <w:t>(Arbeitsschritte</w:t>
      </w:r>
      <w:r w:rsidR="00E91CDB" w:rsidRPr="00A16A95">
        <w:rPr>
          <w:rFonts w:asciiTheme="minorHAnsi" w:hAnsiTheme="minorHAnsi" w:cstheme="minorHAnsi"/>
          <w:b/>
        </w:rPr>
        <w:t xml:space="preserve"> </w:t>
      </w:r>
      <w:r w:rsidR="00240B66" w:rsidRPr="00A16A95">
        <w:rPr>
          <w:rFonts w:asciiTheme="minorHAnsi" w:hAnsiTheme="minorHAnsi" w:cstheme="minorHAnsi"/>
          <w:b/>
        </w:rPr>
        <w:t>zur</w:t>
      </w:r>
      <w:r w:rsidR="00E91CDB" w:rsidRPr="00A16A95">
        <w:rPr>
          <w:rFonts w:asciiTheme="minorHAnsi" w:hAnsiTheme="minorHAnsi" w:cstheme="minorHAnsi"/>
          <w:b/>
        </w:rPr>
        <w:t xml:space="preserve"> konservatorischen</w:t>
      </w:r>
      <w:r w:rsidR="00240B66" w:rsidRPr="00A16A95">
        <w:rPr>
          <w:rFonts w:asciiTheme="minorHAnsi" w:hAnsiTheme="minorHAnsi" w:cstheme="minorHAnsi"/>
          <w:b/>
        </w:rPr>
        <w:t xml:space="preserve"> </w:t>
      </w:r>
      <w:r w:rsidR="00E91CDB" w:rsidRPr="00A16A95">
        <w:rPr>
          <w:rFonts w:asciiTheme="minorHAnsi" w:hAnsiTheme="minorHAnsi" w:cstheme="minorHAnsi"/>
          <w:b/>
        </w:rPr>
        <w:t>Behandlung</w:t>
      </w:r>
      <w:r w:rsidRPr="00A16A95">
        <w:rPr>
          <w:rFonts w:asciiTheme="minorHAnsi" w:hAnsiTheme="minorHAnsi" w:cstheme="minorHAnsi"/>
          <w:b/>
        </w:rPr>
        <w:t>)</w:t>
      </w:r>
    </w:p>
    <w:p w14:paraId="08328537" w14:textId="77777777" w:rsidR="00F46AD2" w:rsidRPr="00A16A95" w:rsidRDefault="00F46AD2" w:rsidP="00A82DAD">
      <w:pPr>
        <w:spacing w:line="360" w:lineRule="auto"/>
        <w:rPr>
          <w:rFonts w:asciiTheme="minorHAnsi" w:hAnsiTheme="minorHAnsi" w:cstheme="minorHAnsi"/>
        </w:rPr>
      </w:pPr>
    </w:p>
    <w:p w14:paraId="152D43A8" w14:textId="05EF56AC" w:rsidR="00F46AD2" w:rsidRPr="00A16A95" w:rsidRDefault="007469C4" w:rsidP="00A82DAD">
      <w:pPr>
        <w:spacing w:line="360" w:lineRule="auto"/>
        <w:rPr>
          <w:rFonts w:asciiTheme="minorHAnsi" w:hAnsiTheme="minorHAnsi" w:cstheme="minorHAnsi"/>
        </w:rPr>
      </w:pPr>
      <w:r w:rsidRPr="00A16A95">
        <w:rPr>
          <w:rFonts w:asciiTheme="minorHAnsi" w:hAnsiTheme="minorHAnsi" w:cstheme="minorHAnsi"/>
        </w:rPr>
        <w:t xml:space="preserve">Beim Herausnehmen der Urkunden aus den alten Verpackungen ist zu überprüfen, ob die Urkundennummer auf </w:t>
      </w:r>
      <w:r w:rsidR="00126DED" w:rsidRPr="00A16A95">
        <w:rPr>
          <w:rFonts w:asciiTheme="minorHAnsi" w:hAnsiTheme="minorHAnsi" w:cstheme="minorHAnsi"/>
        </w:rPr>
        <w:t xml:space="preserve">der Tüte und </w:t>
      </w:r>
      <w:r w:rsidRPr="00A16A95">
        <w:rPr>
          <w:rFonts w:asciiTheme="minorHAnsi" w:hAnsiTheme="minorHAnsi" w:cstheme="minorHAnsi"/>
        </w:rPr>
        <w:t xml:space="preserve">der Urkundenrückseite vorhanden und zweifelsfrei lesbar ist! Ist dies nicht der Fall, wird die Urkundennummer mit Bleistift </w:t>
      </w:r>
      <w:r w:rsidR="00505675" w:rsidRPr="00A16A95">
        <w:rPr>
          <w:rFonts w:asciiTheme="minorHAnsi" w:hAnsiTheme="minorHAnsi" w:cstheme="minorHAnsi"/>
        </w:rPr>
        <w:t xml:space="preserve">unten rechts </w:t>
      </w:r>
      <w:r w:rsidR="00EB395E" w:rsidRPr="00A16A95">
        <w:rPr>
          <w:rFonts w:asciiTheme="minorHAnsi" w:hAnsiTheme="minorHAnsi" w:cstheme="minorHAnsi"/>
        </w:rPr>
        <w:t xml:space="preserve">auf der Urkundenrückseite </w:t>
      </w:r>
      <w:r w:rsidR="00505675" w:rsidRPr="00A16A95">
        <w:rPr>
          <w:rFonts w:asciiTheme="minorHAnsi" w:hAnsiTheme="minorHAnsi" w:cstheme="minorHAnsi"/>
        </w:rPr>
        <w:t xml:space="preserve">ergänzt. </w:t>
      </w:r>
      <w:r w:rsidR="00EB395E" w:rsidRPr="00A16A95">
        <w:rPr>
          <w:rFonts w:asciiTheme="minorHAnsi" w:hAnsiTheme="minorHAnsi" w:cstheme="minorHAnsi"/>
        </w:rPr>
        <w:t xml:space="preserve">Sollte die Urkundennummer auf der Tüte und der Urkundenrückseite nicht übereinstimmen, </w:t>
      </w:r>
      <w:r w:rsidR="00A84CAE" w:rsidRPr="00A16A95">
        <w:rPr>
          <w:rFonts w:asciiTheme="minorHAnsi" w:hAnsiTheme="minorHAnsi" w:cstheme="minorHAnsi"/>
        </w:rPr>
        <w:t>gilt die Tütenbeschriftung als maßgeblich</w:t>
      </w:r>
      <w:r w:rsidR="00EB395E" w:rsidRPr="00A16A95">
        <w:rPr>
          <w:rFonts w:asciiTheme="minorHAnsi" w:hAnsiTheme="minorHAnsi" w:cstheme="minorHAnsi"/>
        </w:rPr>
        <w:t xml:space="preserve">. </w:t>
      </w:r>
      <w:r w:rsidR="00505675" w:rsidRPr="00A16A95">
        <w:rPr>
          <w:rFonts w:asciiTheme="minorHAnsi" w:hAnsiTheme="minorHAnsi" w:cstheme="minorHAnsi"/>
        </w:rPr>
        <w:t>Auch beiliegende Abschriften auf Papier werden so gekennzeichnet.</w:t>
      </w:r>
      <w:r w:rsidR="00AF342C" w:rsidRPr="00A16A95">
        <w:rPr>
          <w:rFonts w:asciiTheme="minorHAnsi" w:hAnsiTheme="minorHAnsi" w:cstheme="minorHAnsi"/>
        </w:rPr>
        <w:t xml:space="preserve"> Umschlagblätter mit Kurzregest werden aufgehoben und der Urkunde beigelegt, Umschlagblätter, die nur Bestandsnamen, Urkundennummer und Ausstellungsdatum tragen, werden entsorgt.</w:t>
      </w:r>
    </w:p>
    <w:bookmarkEnd w:id="0"/>
    <w:p w14:paraId="0489521C" w14:textId="77777777" w:rsidR="007469C4" w:rsidRPr="00A16A95" w:rsidRDefault="007469C4" w:rsidP="00A82DAD">
      <w:pPr>
        <w:spacing w:line="360" w:lineRule="auto"/>
        <w:rPr>
          <w:rFonts w:asciiTheme="minorHAnsi" w:hAnsiTheme="minorHAnsi" w:cstheme="minorHAnsi"/>
        </w:rPr>
      </w:pPr>
    </w:p>
    <w:p w14:paraId="231FB9FD" w14:textId="77777777" w:rsidR="00797460" w:rsidRPr="00A16A95" w:rsidRDefault="006A57A8" w:rsidP="00A82DAD">
      <w:pPr>
        <w:spacing w:line="360" w:lineRule="auto"/>
        <w:rPr>
          <w:rFonts w:asciiTheme="minorHAnsi" w:hAnsiTheme="minorHAnsi" w:cstheme="minorHAnsi"/>
          <w:b/>
          <w:i/>
        </w:rPr>
      </w:pPr>
      <w:r w:rsidRPr="00A16A95">
        <w:rPr>
          <w:rFonts w:asciiTheme="minorHAnsi" w:hAnsiTheme="minorHAnsi" w:cstheme="minorHAnsi"/>
          <w:b/>
          <w:i/>
        </w:rPr>
        <w:t xml:space="preserve">a) </w:t>
      </w:r>
      <w:r w:rsidR="00797460" w:rsidRPr="00A16A95">
        <w:rPr>
          <w:rFonts w:asciiTheme="minorHAnsi" w:hAnsiTheme="minorHAnsi" w:cstheme="minorHAnsi"/>
          <w:b/>
          <w:i/>
        </w:rPr>
        <w:t>Trockenreinigung</w:t>
      </w:r>
    </w:p>
    <w:p w14:paraId="132EF322" w14:textId="77777777" w:rsidR="005F193A" w:rsidRPr="00A16A95" w:rsidRDefault="005F193A" w:rsidP="00A82DAD">
      <w:pPr>
        <w:spacing w:line="360" w:lineRule="auto"/>
        <w:rPr>
          <w:rFonts w:asciiTheme="minorHAnsi" w:hAnsiTheme="minorHAnsi" w:cstheme="minorHAnsi"/>
        </w:rPr>
      </w:pPr>
    </w:p>
    <w:p w14:paraId="1BFA95D4" w14:textId="2993BBE1" w:rsidR="00797460" w:rsidRPr="00A16A95" w:rsidRDefault="0054007F" w:rsidP="00A82DAD">
      <w:pPr>
        <w:spacing w:line="360" w:lineRule="auto"/>
        <w:rPr>
          <w:rFonts w:asciiTheme="minorHAnsi" w:hAnsiTheme="minorHAnsi" w:cstheme="minorHAnsi"/>
        </w:rPr>
      </w:pPr>
      <w:r w:rsidRPr="00A16A95">
        <w:rPr>
          <w:rFonts w:asciiTheme="minorHAnsi" w:hAnsiTheme="minorHAnsi" w:cstheme="minorHAnsi"/>
        </w:rPr>
        <w:t>Die k</w:t>
      </w:r>
      <w:r w:rsidR="00797460" w:rsidRPr="00A16A95">
        <w:rPr>
          <w:rFonts w:asciiTheme="minorHAnsi" w:hAnsiTheme="minorHAnsi" w:cstheme="minorHAnsi"/>
        </w:rPr>
        <w:t xml:space="preserve">onservatorische Feinreinigung der Urkundenseiten </w:t>
      </w:r>
      <w:r w:rsidRPr="00A16A95">
        <w:rPr>
          <w:rFonts w:asciiTheme="minorHAnsi" w:hAnsiTheme="minorHAnsi" w:cstheme="minorHAnsi"/>
        </w:rPr>
        <w:t xml:space="preserve">hat </w:t>
      </w:r>
      <w:r w:rsidR="00797460" w:rsidRPr="00A16A95">
        <w:rPr>
          <w:rFonts w:asciiTheme="minorHAnsi" w:hAnsiTheme="minorHAnsi" w:cstheme="minorHAnsi"/>
        </w:rPr>
        <w:t>mit rückstandsfreien Radiermaterialien (z.</w:t>
      </w:r>
      <w:r w:rsidRPr="00A16A95">
        <w:rPr>
          <w:rFonts w:asciiTheme="minorHAnsi" w:hAnsiTheme="minorHAnsi" w:cstheme="minorHAnsi"/>
        </w:rPr>
        <w:t> </w:t>
      </w:r>
      <w:r w:rsidR="00797460" w:rsidRPr="00A16A95">
        <w:rPr>
          <w:rFonts w:asciiTheme="minorHAnsi" w:hAnsiTheme="minorHAnsi" w:cstheme="minorHAnsi"/>
        </w:rPr>
        <w:t>B. Latexschwamm</w:t>
      </w:r>
      <w:r w:rsidR="00AF342C" w:rsidRPr="00A16A95">
        <w:rPr>
          <w:rFonts w:asciiTheme="minorHAnsi" w:hAnsiTheme="minorHAnsi" w:cstheme="minorHAnsi"/>
        </w:rPr>
        <w:t>, PU-Schwamm</w:t>
      </w:r>
      <w:r w:rsidR="00797460" w:rsidRPr="00A16A95">
        <w:rPr>
          <w:rFonts w:asciiTheme="minorHAnsi" w:hAnsiTheme="minorHAnsi" w:cstheme="minorHAnsi"/>
        </w:rPr>
        <w:t>) und weichen Bürsten</w:t>
      </w:r>
      <w:r w:rsidRPr="00A16A95">
        <w:rPr>
          <w:rFonts w:asciiTheme="minorHAnsi" w:hAnsiTheme="minorHAnsi" w:cstheme="minorHAnsi"/>
        </w:rPr>
        <w:t xml:space="preserve"> zu erfolgen.</w:t>
      </w:r>
      <w:r w:rsidR="00797460" w:rsidRPr="00A16A95">
        <w:rPr>
          <w:rFonts w:asciiTheme="minorHAnsi" w:hAnsiTheme="minorHAnsi" w:cstheme="minorHAnsi"/>
        </w:rPr>
        <w:t xml:space="preserve"> Nicht zu verwenden sind jegliche Art von Radierpulvern und mit Radierpulver gefüllte</w:t>
      </w:r>
      <w:r w:rsidRPr="00A16A95">
        <w:rPr>
          <w:rFonts w:asciiTheme="minorHAnsi" w:hAnsiTheme="minorHAnsi" w:cstheme="minorHAnsi"/>
        </w:rPr>
        <w:t>n</w:t>
      </w:r>
      <w:r w:rsidR="00797460" w:rsidRPr="00A16A95">
        <w:rPr>
          <w:rFonts w:asciiTheme="minorHAnsi" w:hAnsiTheme="minorHAnsi" w:cstheme="minorHAnsi"/>
        </w:rPr>
        <w:t xml:space="preserve"> Radierschwämme</w:t>
      </w:r>
      <w:r w:rsidRPr="00A16A95">
        <w:rPr>
          <w:rFonts w:asciiTheme="minorHAnsi" w:hAnsiTheme="minorHAnsi" w:cstheme="minorHAnsi"/>
        </w:rPr>
        <w:t>n</w:t>
      </w:r>
      <w:r w:rsidR="00797460" w:rsidRPr="00A16A95">
        <w:rPr>
          <w:rFonts w:asciiTheme="minorHAnsi" w:hAnsiTheme="minorHAnsi" w:cstheme="minorHAnsi"/>
        </w:rPr>
        <w:t xml:space="preserve"> oder -säckchen. Der Materialverlust und der Verlust von Text-, Bild- und anderen Informationen sind unbedingt zu vermeiden.</w:t>
      </w:r>
    </w:p>
    <w:p w14:paraId="1B8D0E63" w14:textId="77777777" w:rsidR="00802DDB" w:rsidRPr="00A16A95" w:rsidRDefault="00802DDB" w:rsidP="00A82DAD">
      <w:pPr>
        <w:spacing w:line="360" w:lineRule="auto"/>
        <w:rPr>
          <w:rFonts w:asciiTheme="minorHAnsi" w:hAnsiTheme="minorHAnsi" w:cstheme="minorHAnsi"/>
        </w:rPr>
      </w:pPr>
    </w:p>
    <w:p w14:paraId="77529824" w14:textId="77777777" w:rsidR="00797460" w:rsidRPr="00A16A95" w:rsidRDefault="006A57A8" w:rsidP="00A82DAD">
      <w:pPr>
        <w:spacing w:line="360" w:lineRule="auto"/>
        <w:rPr>
          <w:rFonts w:asciiTheme="minorHAnsi" w:hAnsiTheme="minorHAnsi" w:cstheme="minorHAnsi"/>
          <w:b/>
          <w:i/>
        </w:rPr>
      </w:pPr>
      <w:r w:rsidRPr="00A16A95">
        <w:rPr>
          <w:rFonts w:asciiTheme="minorHAnsi" w:hAnsiTheme="minorHAnsi" w:cstheme="minorHAnsi"/>
          <w:b/>
          <w:i/>
        </w:rPr>
        <w:t xml:space="preserve">b) </w:t>
      </w:r>
      <w:r w:rsidR="00797460" w:rsidRPr="00A16A95">
        <w:rPr>
          <w:rFonts w:asciiTheme="minorHAnsi" w:hAnsiTheme="minorHAnsi" w:cstheme="minorHAnsi"/>
          <w:b/>
          <w:i/>
        </w:rPr>
        <w:t>Glätten</w:t>
      </w:r>
      <w:r w:rsidRPr="00A16A95">
        <w:rPr>
          <w:rFonts w:asciiTheme="minorHAnsi" w:hAnsiTheme="minorHAnsi" w:cstheme="minorHAnsi"/>
          <w:b/>
          <w:i/>
        </w:rPr>
        <w:t xml:space="preserve"> und Rissschließung/Fehlstellenergänzung</w:t>
      </w:r>
    </w:p>
    <w:p w14:paraId="36A38AC6" w14:textId="77777777" w:rsidR="00797460" w:rsidRPr="00A16A95" w:rsidRDefault="00797460" w:rsidP="00A82DAD">
      <w:pPr>
        <w:spacing w:line="360" w:lineRule="auto"/>
        <w:rPr>
          <w:rFonts w:asciiTheme="minorHAnsi" w:hAnsiTheme="minorHAnsi" w:cstheme="minorHAnsi"/>
        </w:rPr>
      </w:pPr>
    </w:p>
    <w:p w14:paraId="3B0FA4C6" w14:textId="77777777" w:rsidR="00797460" w:rsidRPr="00A16A95" w:rsidRDefault="00797460" w:rsidP="00A82DAD">
      <w:pPr>
        <w:pStyle w:val="Aufzhlungszeichen"/>
        <w:numPr>
          <w:ilvl w:val="0"/>
          <w:numId w:val="0"/>
        </w:numPr>
        <w:spacing w:after="0"/>
        <w:rPr>
          <w:rFonts w:asciiTheme="minorHAnsi" w:hAnsiTheme="minorHAnsi" w:cstheme="minorHAnsi"/>
        </w:rPr>
      </w:pPr>
      <w:r w:rsidRPr="00A16A95">
        <w:rPr>
          <w:rFonts w:asciiTheme="minorHAnsi" w:hAnsiTheme="minorHAnsi" w:cstheme="minorHAnsi"/>
        </w:rPr>
        <w:t>Das Glätten der Urkunden durch</w:t>
      </w:r>
      <w:r w:rsidR="003C22F4" w:rsidRPr="00A16A95">
        <w:rPr>
          <w:rFonts w:asciiTheme="minorHAnsi" w:hAnsiTheme="minorHAnsi" w:cstheme="minorHAnsi"/>
        </w:rPr>
        <w:t xml:space="preserve"> leichtes Beschweren,</w:t>
      </w:r>
      <w:r w:rsidRPr="00A16A95">
        <w:rPr>
          <w:rFonts w:asciiTheme="minorHAnsi" w:hAnsiTheme="minorHAnsi" w:cstheme="minorHAnsi"/>
        </w:rPr>
        <w:t xml:space="preserve"> Befeuchten </w:t>
      </w:r>
      <w:r w:rsidR="00BC6B09" w:rsidRPr="00A16A95">
        <w:rPr>
          <w:rFonts w:asciiTheme="minorHAnsi" w:hAnsiTheme="minorHAnsi" w:cstheme="minorHAnsi"/>
        </w:rPr>
        <w:t xml:space="preserve">mittels GoreTex® oder einer Klimakammer mit anschließender Trocknung </w:t>
      </w:r>
      <w:r w:rsidRPr="00A16A95">
        <w:rPr>
          <w:rFonts w:asciiTheme="minorHAnsi" w:hAnsiTheme="minorHAnsi" w:cstheme="minorHAnsi"/>
        </w:rPr>
        <w:t>erfolgt nur</w:t>
      </w:r>
      <w:r w:rsidR="00C371AE" w:rsidRPr="00A16A95">
        <w:rPr>
          <w:rFonts w:asciiTheme="minorHAnsi" w:hAnsiTheme="minorHAnsi" w:cstheme="minorHAnsi"/>
        </w:rPr>
        <w:t>,</w:t>
      </w:r>
      <w:r w:rsidRPr="00A16A95">
        <w:rPr>
          <w:rFonts w:asciiTheme="minorHAnsi" w:hAnsiTheme="minorHAnsi" w:cstheme="minorHAnsi"/>
        </w:rPr>
        <w:t xml:space="preserve"> wenn dies für die weiter</w:t>
      </w:r>
      <w:r w:rsidR="0054007F" w:rsidRPr="00A16A95">
        <w:rPr>
          <w:rFonts w:asciiTheme="minorHAnsi" w:hAnsiTheme="minorHAnsi" w:cstheme="minorHAnsi"/>
        </w:rPr>
        <w:t>e</w:t>
      </w:r>
      <w:r w:rsidRPr="00A16A95">
        <w:rPr>
          <w:rFonts w:asciiTheme="minorHAnsi" w:hAnsiTheme="minorHAnsi" w:cstheme="minorHAnsi"/>
        </w:rPr>
        <w:t xml:space="preserve"> Bearbeitung (Digitalisierung, Montierung) zwingen</w:t>
      </w:r>
      <w:r w:rsidR="0054007F" w:rsidRPr="00A16A95">
        <w:rPr>
          <w:rFonts w:asciiTheme="minorHAnsi" w:hAnsiTheme="minorHAnsi" w:cstheme="minorHAnsi"/>
        </w:rPr>
        <w:t>d</w:t>
      </w:r>
      <w:r w:rsidRPr="00A16A95">
        <w:rPr>
          <w:rFonts w:asciiTheme="minorHAnsi" w:hAnsiTheme="minorHAnsi" w:cstheme="minorHAnsi"/>
        </w:rPr>
        <w:t xml:space="preserve"> notwendig </w:t>
      </w:r>
      <w:r w:rsidR="0054007F" w:rsidRPr="00A16A95">
        <w:rPr>
          <w:rFonts w:asciiTheme="minorHAnsi" w:hAnsiTheme="minorHAnsi" w:cstheme="minorHAnsi"/>
        </w:rPr>
        <w:t>ist</w:t>
      </w:r>
      <w:r w:rsidRPr="00A16A95">
        <w:rPr>
          <w:rFonts w:asciiTheme="minorHAnsi" w:hAnsiTheme="minorHAnsi" w:cstheme="minorHAnsi"/>
        </w:rPr>
        <w:t xml:space="preserve">. In den meisten Fällen </w:t>
      </w:r>
      <w:r w:rsidR="0054007F" w:rsidRPr="00A16A95">
        <w:rPr>
          <w:rFonts w:asciiTheme="minorHAnsi" w:hAnsiTheme="minorHAnsi" w:cstheme="minorHAnsi"/>
        </w:rPr>
        <w:t>dürfte es ausreichend sein,</w:t>
      </w:r>
      <w:r w:rsidRPr="00A16A95">
        <w:rPr>
          <w:rFonts w:asciiTheme="minorHAnsi" w:hAnsiTheme="minorHAnsi" w:cstheme="minorHAnsi"/>
        </w:rPr>
        <w:t xml:space="preserve"> die Urkunden aufzufalten und </w:t>
      </w:r>
      <w:r w:rsidR="003C22F4" w:rsidRPr="00A16A95">
        <w:rPr>
          <w:rFonts w:asciiTheme="minorHAnsi" w:hAnsiTheme="minorHAnsi" w:cstheme="minorHAnsi"/>
        </w:rPr>
        <w:t xml:space="preserve">nach der Digitalisierung </w:t>
      </w:r>
      <w:r w:rsidRPr="00A16A95">
        <w:rPr>
          <w:rFonts w:asciiTheme="minorHAnsi" w:hAnsiTheme="minorHAnsi" w:cstheme="minorHAnsi"/>
        </w:rPr>
        <w:t xml:space="preserve">durch die Montierung mit PET-Folienstreifen </w:t>
      </w:r>
      <w:r w:rsidR="009B2C94" w:rsidRPr="00A16A95">
        <w:rPr>
          <w:rFonts w:asciiTheme="minorHAnsi" w:hAnsiTheme="minorHAnsi" w:cstheme="minorHAnsi"/>
        </w:rPr>
        <w:t xml:space="preserve">(Mylar® oder Melinex®) </w:t>
      </w:r>
      <w:r w:rsidRPr="00A16A95">
        <w:rPr>
          <w:rFonts w:asciiTheme="minorHAnsi" w:hAnsiTheme="minorHAnsi" w:cstheme="minorHAnsi"/>
        </w:rPr>
        <w:t>zu fixieren.</w:t>
      </w:r>
    </w:p>
    <w:p w14:paraId="62310769" w14:textId="77777777" w:rsidR="00797460" w:rsidRPr="00A16A95" w:rsidRDefault="00797460" w:rsidP="00A82DAD">
      <w:pPr>
        <w:pStyle w:val="Aufzhlungszeichen"/>
        <w:numPr>
          <w:ilvl w:val="0"/>
          <w:numId w:val="16"/>
        </w:numPr>
        <w:spacing w:after="0"/>
        <w:rPr>
          <w:rFonts w:asciiTheme="minorHAnsi" w:hAnsiTheme="minorHAnsi" w:cstheme="minorHAnsi"/>
        </w:rPr>
      </w:pPr>
      <w:r w:rsidRPr="00A16A95">
        <w:rPr>
          <w:rFonts w:asciiTheme="minorHAnsi" w:hAnsiTheme="minorHAnsi" w:cstheme="minorHAnsi"/>
        </w:rPr>
        <w:lastRenderedPageBreak/>
        <w:t>Die Trocknung erfolgt unter mechanischer Belastung, mit Verwendung geeigneter Hilfsmaterialien, die der Textur von Papier oder Pergament entsprechen. Die Struktur und Haptik des Originals soll dabei weitestgehend erhalten bleiben. Ursprüngliche Falzungen sollen erkennbar bleiben.</w:t>
      </w:r>
    </w:p>
    <w:p w14:paraId="0DF62BED" w14:textId="77777777" w:rsidR="006A57A8" w:rsidRPr="00A16A95" w:rsidRDefault="006A57A8" w:rsidP="00A82DAD">
      <w:pPr>
        <w:numPr>
          <w:ilvl w:val="0"/>
          <w:numId w:val="16"/>
        </w:numPr>
        <w:spacing w:line="360" w:lineRule="auto"/>
        <w:rPr>
          <w:rFonts w:asciiTheme="minorHAnsi" w:hAnsiTheme="minorHAnsi" w:cstheme="minorHAnsi"/>
        </w:rPr>
      </w:pPr>
      <w:r w:rsidRPr="00A16A95">
        <w:rPr>
          <w:rFonts w:asciiTheme="minorHAnsi" w:hAnsiTheme="minorHAnsi" w:cstheme="minorHAnsi"/>
        </w:rPr>
        <w:t>Rissschließungen und Fehl</w:t>
      </w:r>
      <w:r w:rsidR="000F1FF9" w:rsidRPr="00A16A95">
        <w:rPr>
          <w:rFonts w:asciiTheme="minorHAnsi" w:hAnsiTheme="minorHAnsi" w:cstheme="minorHAnsi"/>
        </w:rPr>
        <w:t>stellenergänzungen erfolgen nur</w:t>
      </w:r>
      <w:r w:rsidR="004A079E" w:rsidRPr="00A16A95">
        <w:rPr>
          <w:rFonts w:asciiTheme="minorHAnsi" w:hAnsiTheme="minorHAnsi" w:cstheme="minorHAnsi"/>
        </w:rPr>
        <w:t>,</w:t>
      </w:r>
      <w:r w:rsidRPr="00A16A95">
        <w:rPr>
          <w:rFonts w:asciiTheme="minorHAnsi" w:hAnsiTheme="minorHAnsi" w:cstheme="minorHAnsi"/>
        </w:rPr>
        <w:t xml:space="preserve"> wenn diese für die weitere Bearbeitung (Digitalisierung, Montierung) zwingen</w:t>
      </w:r>
      <w:r w:rsidR="000F1FF9" w:rsidRPr="00A16A95">
        <w:rPr>
          <w:rFonts w:asciiTheme="minorHAnsi" w:hAnsiTheme="minorHAnsi" w:cstheme="minorHAnsi"/>
        </w:rPr>
        <w:t>d</w:t>
      </w:r>
      <w:r w:rsidRPr="00A16A95">
        <w:rPr>
          <w:rFonts w:asciiTheme="minorHAnsi" w:hAnsiTheme="minorHAnsi" w:cstheme="minorHAnsi"/>
        </w:rPr>
        <w:t xml:space="preserve"> notwendig sind. Risse werden geschlossen, wenn sie im Schriftbereich liegen, länger als 3 cm sind oder Gefa</w:t>
      </w:r>
      <w:r w:rsidR="000F1FF9" w:rsidRPr="00A16A95">
        <w:rPr>
          <w:rFonts w:asciiTheme="minorHAnsi" w:hAnsiTheme="minorHAnsi" w:cstheme="minorHAnsi"/>
        </w:rPr>
        <w:t>hr von Substanzverlust besteht.</w:t>
      </w:r>
    </w:p>
    <w:p w14:paraId="37FFE257" w14:textId="77777777" w:rsidR="000F1FF9" w:rsidRPr="00A16A95" w:rsidRDefault="000F1FF9" w:rsidP="00A82DAD">
      <w:pPr>
        <w:numPr>
          <w:ilvl w:val="0"/>
          <w:numId w:val="16"/>
        </w:numPr>
        <w:spacing w:line="360" w:lineRule="auto"/>
        <w:rPr>
          <w:rFonts w:asciiTheme="minorHAnsi" w:hAnsiTheme="minorHAnsi" w:cstheme="minorHAnsi"/>
        </w:rPr>
      </w:pPr>
      <w:r w:rsidRPr="00A16A95">
        <w:rPr>
          <w:rFonts w:asciiTheme="minorHAnsi" w:hAnsiTheme="minorHAnsi" w:cstheme="minorHAnsi"/>
        </w:rPr>
        <w:t>Davon ausgenommen sind bewusst gesetzte (zeitgenössische) Einschnitte im Pergament, die zur Entwertung der Urkunden vorgenommen wurden.</w:t>
      </w:r>
    </w:p>
    <w:p w14:paraId="6E9AE2C4" w14:textId="77777777" w:rsidR="006A57A8" w:rsidRPr="00A16A95" w:rsidRDefault="006A57A8" w:rsidP="00A82DAD">
      <w:pPr>
        <w:pStyle w:val="Aufzhlungszeichen"/>
        <w:numPr>
          <w:ilvl w:val="0"/>
          <w:numId w:val="16"/>
        </w:numPr>
        <w:spacing w:after="0"/>
        <w:rPr>
          <w:rFonts w:asciiTheme="minorHAnsi" w:hAnsiTheme="minorHAnsi" w:cstheme="minorHAnsi"/>
        </w:rPr>
      </w:pPr>
      <w:r w:rsidRPr="00A16A95">
        <w:rPr>
          <w:rFonts w:asciiTheme="minorHAnsi" w:hAnsiTheme="minorHAnsi" w:cstheme="minorHAnsi"/>
        </w:rPr>
        <w:t>Risse im Papier werden mit Japanpapier und Weizenstärkekleister geschlossen. Fehlstellen im Papier sind durch in Farbe, Stärke und Struktur passendes Papier, Japanpapier oder Restaurierbütten zu ergänzen. Der konservatorische Eingriff muss erkennbar bleiben, sich der Vorlage jedoch optisch, ästhetisch anpassen.</w:t>
      </w:r>
    </w:p>
    <w:p w14:paraId="46FA7E20" w14:textId="265D1563" w:rsidR="006A57A8" w:rsidRPr="00A16A95" w:rsidRDefault="006A57A8" w:rsidP="00A82DAD">
      <w:pPr>
        <w:pStyle w:val="Aufzhlungszeichen"/>
        <w:numPr>
          <w:ilvl w:val="0"/>
          <w:numId w:val="16"/>
        </w:numPr>
        <w:spacing w:after="0"/>
        <w:rPr>
          <w:rFonts w:asciiTheme="minorHAnsi" w:hAnsiTheme="minorHAnsi" w:cstheme="minorHAnsi"/>
        </w:rPr>
      </w:pPr>
      <w:r w:rsidRPr="00A16A95">
        <w:rPr>
          <w:rFonts w:asciiTheme="minorHAnsi" w:hAnsiTheme="minorHAnsi" w:cstheme="minorHAnsi"/>
        </w:rPr>
        <w:t>Für das Schließen von Rissen und Fehlstellen im Pergament werden Japanpapier oder Pergament mit ungebleichter Hausenblase oder Gelatine verklebt.</w:t>
      </w:r>
      <w:r w:rsidR="000F1FF9" w:rsidRPr="00A16A95">
        <w:rPr>
          <w:rFonts w:asciiTheme="minorHAnsi" w:hAnsiTheme="minorHAnsi" w:cstheme="minorHAnsi"/>
        </w:rPr>
        <w:t xml:space="preserve"> Die</w:t>
      </w:r>
      <w:r w:rsidRPr="00A16A95">
        <w:rPr>
          <w:rFonts w:asciiTheme="minorHAnsi" w:hAnsiTheme="minorHAnsi" w:cstheme="minorHAnsi"/>
        </w:rPr>
        <w:t xml:space="preserve"> Verklebung erfolgt</w:t>
      </w:r>
      <w:r w:rsidR="00396F5C" w:rsidRPr="00A16A95">
        <w:rPr>
          <w:rFonts w:asciiTheme="minorHAnsi" w:hAnsiTheme="minorHAnsi" w:cstheme="minorHAnsi"/>
        </w:rPr>
        <w:t>,</w:t>
      </w:r>
      <w:r w:rsidRPr="00A16A95">
        <w:rPr>
          <w:rFonts w:asciiTheme="minorHAnsi" w:hAnsiTheme="minorHAnsi" w:cstheme="minorHAnsi"/>
        </w:rPr>
        <w:t xml:space="preserve"> wenn möglich</w:t>
      </w:r>
      <w:r w:rsidR="00396F5C" w:rsidRPr="00A16A95">
        <w:rPr>
          <w:rFonts w:asciiTheme="minorHAnsi" w:hAnsiTheme="minorHAnsi" w:cstheme="minorHAnsi"/>
        </w:rPr>
        <w:t>,</w:t>
      </w:r>
      <w:r w:rsidRPr="00A16A95">
        <w:rPr>
          <w:rFonts w:asciiTheme="minorHAnsi" w:hAnsiTheme="minorHAnsi" w:cstheme="minorHAnsi"/>
        </w:rPr>
        <w:t xml:space="preserve"> </w:t>
      </w:r>
      <w:r w:rsidR="004A079E" w:rsidRPr="00A16A95">
        <w:rPr>
          <w:rFonts w:asciiTheme="minorHAnsi" w:hAnsiTheme="minorHAnsi" w:cstheme="minorHAnsi"/>
        </w:rPr>
        <w:t xml:space="preserve">auf </w:t>
      </w:r>
      <w:r w:rsidRPr="00A16A95">
        <w:rPr>
          <w:rFonts w:asciiTheme="minorHAnsi" w:hAnsiTheme="minorHAnsi" w:cstheme="minorHAnsi"/>
        </w:rPr>
        <w:t xml:space="preserve">der unbeschrifteten Seite bzw. der Rückseite des Objekts. Sollte dies nicht möglich sein, ist ein sehr dünn ausgeschliffenes und fast transparentes Pergament oder ein Japanpapier (z.B. </w:t>
      </w:r>
      <w:r w:rsidR="003C22F4" w:rsidRPr="00A16A95">
        <w:rPr>
          <w:rFonts w:asciiTheme="minorHAnsi" w:hAnsiTheme="minorHAnsi" w:cstheme="minorHAnsi"/>
        </w:rPr>
        <w:t xml:space="preserve">Kozu </w:t>
      </w:r>
      <w:r w:rsidRPr="00A16A95">
        <w:rPr>
          <w:rFonts w:asciiTheme="minorHAnsi" w:hAnsiTheme="minorHAnsi" w:cstheme="minorHAnsi"/>
        </w:rPr>
        <w:t>5 g/m² oder 3,7 g</w:t>
      </w:r>
      <w:r w:rsidR="004315B0" w:rsidRPr="00A16A95">
        <w:rPr>
          <w:rFonts w:asciiTheme="minorHAnsi" w:hAnsiTheme="minorHAnsi" w:cstheme="minorHAnsi"/>
        </w:rPr>
        <w:t>/</w:t>
      </w:r>
      <w:r w:rsidRPr="00A16A95">
        <w:rPr>
          <w:rFonts w:asciiTheme="minorHAnsi" w:hAnsiTheme="minorHAnsi" w:cstheme="minorHAnsi"/>
        </w:rPr>
        <w:t>m²) zu verwenden.</w:t>
      </w:r>
    </w:p>
    <w:p w14:paraId="0323E312" w14:textId="29A4B155" w:rsidR="00802DDB" w:rsidRPr="00A16A95" w:rsidRDefault="00802DDB" w:rsidP="00A82DAD">
      <w:pPr>
        <w:rPr>
          <w:rFonts w:asciiTheme="minorHAnsi" w:hAnsiTheme="minorHAnsi" w:cstheme="minorHAnsi"/>
          <w:b/>
          <w:i/>
        </w:rPr>
      </w:pPr>
    </w:p>
    <w:p w14:paraId="3C117662" w14:textId="6139D817" w:rsidR="00797460" w:rsidRPr="00A16A95" w:rsidRDefault="006A57A8" w:rsidP="00A82DAD">
      <w:pPr>
        <w:spacing w:line="360" w:lineRule="auto"/>
        <w:rPr>
          <w:rFonts w:asciiTheme="minorHAnsi" w:hAnsiTheme="minorHAnsi" w:cstheme="minorHAnsi"/>
          <w:b/>
          <w:i/>
        </w:rPr>
      </w:pPr>
      <w:r w:rsidRPr="00A16A95">
        <w:rPr>
          <w:rFonts w:asciiTheme="minorHAnsi" w:hAnsiTheme="minorHAnsi" w:cstheme="minorHAnsi"/>
          <w:b/>
          <w:i/>
        </w:rPr>
        <w:t xml:space="preserve">c) </w:t>
      </w:r>
      <w:r w:rsidR="00797460" w:rsidRPr="00A16A95">
        <w:rPr>
          <w:rFonts w:asciiTheme="minorHAnsi" w:hAnsiTheme="minorHAnsi" w:cstheme="minorHAnsi"/>
          <w:b/>
          <w:i/>
        </w:rPr>
        <w:t>Siegelkonservierung</w:t>
      </w:r>
      <w:r w:rsidRPr="00A16A95">
        <w:rPr>
          <w:rFonts w:asciiTheme="minorHAnsi" w:hAnsiTheme="minorHAnsi" w:cstheme="minorHAnsi"/>
          <w:b/>
          <w:i/>
        </w:rPr>
        <w:t xml:space="preserve"> und -sicherung</w:t>
      </w:r>
    </w:p>
    <w:p w14:paraId="04F76B31" w14:textId="77777777" w:rsidR="00797460" w:rsidRPr="00A16A95" w:rsidRDefault="00797460" w:rsidP="00A82DAD">
      <w:pPr>
        <w:spacing w:line="360" w:lineRule="auto"/>
        <w:rPr>
          <w:rFonts w:asciiTheme="minorHAnsi" w:hAnsiTheme="minorHAnsi" w:cstheme="minorHAnsi"/>
        </w:rPr>
      </w:pPr>
    </w:p>
    <w:p w14:paraId="22D7E542" w14:textId="77777777" w:rsidR="00755ECE" w:rsidRPr="00A16A95" w:rsidRDefault="00755ECE" w:rsidP="00A82DAD">
      <w:pPr>
        <w:autoSpaceDE w:val="0"/>
        <w:autoSpaceDN w:val="0"/>
        <w:adjustRightInd w:val="0"/>
        <w:spacing w:line="360" w:lineRule="auto"/>
        <w:ind w:left="705" w:hanging="705"/>
        <w:rPr>
          <w:rFonts w:asciiTheme="minorHAnsi" w:hAnsiTheme="minorHAnsi" w:cstheme="minorHAnsi"/>
        </w:rPr>
      </w:pPr>
      <w:r w:rsidRPr="00A16A95">
        <w:rPr>
          <w:rFonts w:asciiTheme="minorHAnsi" w:hAnsiTheme="minorHAnsi" w:cstheme="minorHAnsi"/>
        </w:rPr>
        <w:t>-</w:t>
      </w:r>
      <w:r w:rsidRPr="00A16A95">
        <w:rPr>
          <w:rFonts w:asciiTheme="minorHAnsi" w:hAnsiTheme="minorHAnsi" w:cstheme="minorHAnsi"/>
        </w:rPr>
        <w:tab/>
      </w:r>
      <w:r w:rsidR="00797460" w:rsidRPr="00A16A95">
        <w:rPr>
          <w:rFonts w:asciiTheme="minorHAnsi" w:hAnsiTheme="minorHAnsi" w:cstheme="minorHAnsi"/>
        </w:rPr>
        <w:t>Eine konservatorische Feinreinigung der Siegel und Pressel erfolgt durch Auspinseln der Vertiefungen, Druckluft, Reinigung mit rückstandsfreien Radiermaterialien oder weichen Bürsten</w:t>
      </w:r>
      <w:r w:rsidR="00DE4D00" w:rsidRPr="00A16A95">
        <w:rPr>
          <w:rFonts w:asciiTheme="minorHAnsi" w:hAnsiTheme="minorHAnsi" w:cstheme="minorHAnsi"/>
        </w:rPr>
        <w:t>.</w:t>
      </w:r>
      <w:r w:rsidR="00797460" w:rsidRPr="00A16A95">
        <w:rPr>
          <w:rFonts w:asciiTheme="minorHAnsi" w:hAnsiTheme="minorHAnsi" w:cstheme="minorHAnsi"/>
        </w:rPr>
        <w:t xml:space="preserve"> </w:t>
      </w:r>
    </w:p>
    <w:p w14:paraId="4F82E021" w14:textId="77777777" w:rsidR="00797460" w:rsidRPr="00A16A95" w:rsidRDefault="00797460" w:rsidP="00A82DAD">
      <w:pPr>
        <w:autoSpaceDE w:val="0"/>
        <w:autoSpaceDN w:val="0"/>
        <w:adjustRightInd w:val="0"/>
        <w:spacing w:line="360" w:lineRule="auto"/>
        <w:ind w:left="705"/>
        <w:rPr>
          <w:rFonts w:asciiTheme="minorHAnsi" w:hAnsiTheme="minorHAnsi" w:cstheme="minorHAnsi"/>
        </w:rPr>
      </w:pPr>
      <w:r w:rsidRPr="00A16A95">
        <w:rPr>
          <w:rFonts w:asciiTheme="minorHAnsi" w:hAnsiTheme="minorHAnsi" w:cstheme="minorHAnsi"/>
        </w:rPr>
        <w:t>Die Trockenreinigung von Fäden und Bändern kann, wenn es die Materialkonsistenz zulässt, vorsichtig mit feinen Pinseln erfolgen.</w:t>
      </w:r>
    </w:p>
    <w:p w14:paraId="6ADD32F1" w14:textId="084FB2B8" w:rsidR="00755ECE" w:rsidRPr="00A16A95" w:rsidRDefault="00755ECE" w:rsidP="00A82DAD">
      <w:pPr>
        <w:autoSpaceDE w:val="0"/>
        <w:autoSpaceDN w:val="0"/>
        <w:adjustRightInd w:val="0"/>
        <w:spacing w:line="360" w:lineRule="auto"/>
        <w:ind w:left="705" w:hanging="705"/>
        <w:rPr>
          <w:rFonts w:asciiTheme="minorHAnsi" w:hAnsiTheme="minorHAnsi" w:cstheme="minorHAnsi"/>
        </w:rPr>
      </w:pPr>
      <w:r w:rsidRPr="00A16A95">
        <w:rPr>
          <w:rFonts w:asciiTheme="minorHAnsi" w:hAnsiTheme="minorHAnsi" w:cstheme="minorHAnsi"/>
        </w:rPr>
        <w:t>-</w:t>
      </w:r>
      <w:r w:rsidRPr="00A16A95">
        <w:rPr>
          <w:rFonts w:asciiTheme="minorHAnsi" w:hAnsiTheme="minorHAnsi" w:cstheme="minorHAnsi"/>
        </w:rPr>
        <w:tab/>
      </w:r>
      <w:r w:rsidR="00CE4CE8" w:rsidRPr="00A16A95">
        <w:rPr>
          <w:rFonts w:asciiTheme="minorHAnsi" w:hAnsiTheme="minorHAnsi" w:cstheme="minorHAnsi"/>
        </w:rPr>
        <w:t xml:space="preserve">Falls notwendig, kann eine feuchte Reinigung </w:t>
      </w:r>
      <w:r w:rsidRPr="00A16A95">
        <w:rPr>
          <w:rFonts w:asciiTheme="minorHAnsi" w:hAnsiTheme="minorHAnsi" w:cstheme="minorHAnsi"/>
        </w:rPr>
        <w:t>mit MH300-Schaum (0,75 %ige Lösung in dem. Wasser)</w:t>
      </w:r>
      <w:r w:rsidR="00CE4CE8" w:rsidRPr="00A16A95">
        <w:rPr>
          <w:rFonts w:asciiTheme="minorHAnsi" w:hAnsiTheme="minorHAnsi" w:cstheme="minorHAnsi"/>
        </w:rPr>
        <w:t xml:space="preserve"> erfolgen</w:t>
      </w:r>
      <w:r w:rsidRPr="00A16A95">
        <w:rPr>
          <w:rFonts w:asciiTheme="minorHAnsi" w:hAnsiTheme="minorHAnsi" w:cstheme="minorHAnsi"/>
        </w:rPr>
        <w:t xml:space="preserve">. Der Schaum wird mit dem Pinsel auf das Siegel aufgetragen </w:t>
      </w:r>
      <w:r w:rsidRPr="00A16A95">
        <w:rPr>
          <w:rFonts w:asciiTheme="minorHAnsi" w:hAnsiTheme="minorHAnsi" w:cstheme="minorHAnsi"/>
        </w:rPr>
        <w:lastRenderedPageBreak/>
        <w:t>und „einmassiert“ und kann dann mit einem Zellstofftuch oder Wattestäbchen abgetupft werden, je nach Verschmutzung auch mehrmals.</w:t>
      </w:r>
    </w:p>
    <w:p w14:paraId="42F84967" w14:textId="25A65B17" w:rsidR="00797460" w:rsidRPr="00A16A95" w:rsidRDefault="006A332C" w:rsidP="00A82DAD">
      <w:pPr>
        <w:pStyle w:val="Aufzhlungszeichen"/>
        <w:numPr>
          <w:ilvl w:val="2"/>
          <w:numId w:val="13"/>
        </w:numPr>
        <w:tabs>
          <w:tab w:val="clear" w:pos="1803"/>
        </w:tabs>
        <w:spacing w:after="0"/>
        <w:ind w:left="709" w:hanging="709"/>
        <w:rPr>
          <w:rFonts w:asciiTheme="minorHAnsi" w:hAnsiTheme="minorHAnsi" w:cstheme="minorHAnsi"/>
        </w:rPr>
      </w:pPr>
      <w:r w:rsidRPr="00A16A95">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2C3FE3B1" wp14:editId="27AD2FB5">
                <wp:simplePos x="0" y="0"/>
                <wp:positionH relativeFrom="column">
                  <wp:posOffset>4048843</wp:posOffset>
                </wp:positionH>
                <wp:positionV relativeFrom="paragraph">
                  <wp:posOffset>244227</wp:posOffset>
                </wp:positionV>
                <wp:extent cx="201295" cy="288925"/>
                <wp:effectExtent l="19050" t="19050" r="65405" b="53975"/>
                <wp:wrapNone/>
                <wp:docPr id="5" name="Gerade Verbindung mit Pfeil 5"/>
                <wp:cNvGraphicFramePr/>
                <a:graphic xmlns:a="http://schemas.openxmlformats.org/drawingml/2006/main">
                  <a:graphicData uri="http://schemas.microsoft.com/office/word/2010/wordprocessingShape">
                    <wps:wsp>
                      <wps:cNvCnPr/>
                      <wps:spPr>
                        <a:xfrm>
                          <a:off x="0" y="0"/>
                          <a:ext cx="201295" cy="2889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EBFA5B" id="_x0000_t32" coordsize="21600,21600" o:spt="32" o:oned="t" path="m,l21600,21600e" filled="f">
                <v:path arrowok="t" fillok="f" o:connecttype="none"/>
                <o:lock v:ext="edit" shapetype="t"/>
              </v:shapetype>
              <v:shape id="Gerade Verbindung mit Pfeil 5" o:spid="_x0000_s1026" type="#_x0000_t32" style="position:absolute;margin-left:318.8pt;margin-top:19.25pt;width:15.85pt;height:2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d13AEAAA0EAAAOAAAAZHJzL2Uyb0RvYy54bWysU02P0zAQvSPxHyzfaT7Qom7VdA9dygXB&#10;CpYf4DrjxJJjW/bQtP+esZOmLIgDiBwcf8ybee95vH04D4adIETtbMOrVckZWOlabbuGf3s+vFlz&#10;FlHYVhhnoeEXiPxh9/rVdvQbqF3vTAuBURIbN6NveI/oN0URZQ+DiCvnwdKhcmEQSMvQFW0QI2Uf&#10;TFGX5btidKH1wUmIkXYfp0O+y/mVAomflYqAzDScuGEeQx6PaSx2W7HpgvC9ljMN8Q8sBqEtFV1S&#10;PQoU7HvQv6UatAwuOoUr6YbCKaUlZA2kpip/UfO1Fx6yFjIn+sWm+P/Syk+nvX0KZMPo4yb6p5BU&#10;nFUY0p/4sXM267KYBWdkkjaJb31/x5mko3q9vq/vkpnFDexDxA/gBpYmDY8YhO563Dtr6VpcqLJh&#10;4vQx4gS8AlJlY9nY8LfrqixzWHRGtwdtTDqMoTvuTWAnQbd6OJT0zbVfhKHQ5r1tGV48dR4GLWxn&#10;YI40lsjeNOcZXgxMxb+AYrollRPJ3I6wlBRSgsVqyUTRCaaI3gKcaac+/hNwjk9QyK36N+AFkSs7&#10;iwt40NaFybSX1fF8paym+KsDk+5kwdG1l9wN2RrquXyj8/tITf3zOsNvr3j3AwAA//8DAFBLAwQU&#10;AAYACAAAACEALp2jQd8AAAAJAQAADwAAAGRycy9kb3ducmV2LnhtbEyPQU7DMBBF90jcwRokdtRp&#10;AsZN41QIiQVCLGg5gBNP40A8TmO3TW+PWcFy9J/+f1NtZjewE06h96RguciAIbXe9NQp+Ny93Elg&#10;IWoyevCECi4YYFNfX1W6NP5MH3jaxo6lEgqlVmBjHEvOQ2vR6bDwI1LK9n5yOqZz6riZ9DmVu4Hn&#10;WSa40z2lBatHfLbYfm+PTkEj5OWQH5a71auM3Vv+FTW370rd3sxPa2AR5/gHw69+Uoc6OTX+SCaw&#10;QYEoHkVCFRTyAVgChFgVwBoF8j4DXlf8/wf1DwAAAP//AwBQSwECLQAUAAYACAAAACEAtoM4kv4A&#10;AADhAQAAEwAAAAAAAAAAAAAAAAAAAAAAW0NvbnRlbnRfVHlwZXNdLnhtbFBLAQItABQABgAIAAAA&#10;IQA4/SH/1gAAAJQBAAALAAAAAAAAAAAAAAAAAC8BAABfcmVscy8ucmVsc1BLAQItABQABgAIAAAA&#10;IQCt/5d13AEAAA0EAAAOAAAAAAAAAAAAAAAAAC4CAABkcnMvZTJvRG9jLnhtbFBLAQItABQABgAI&#10;AAAAIQAunaNB3wAAAAkBAAAPAAAAAAAAAAAAAAAAADYEAABkcnMvZG93bnJldi54bWxQSwUGAAAA&#10;AAQABADzAAAAQgUAAAAA&#10;" strokecolor="red" strokeweight="3pt">
                <v:stroke endarrow="block"/>
              </v:shape>
            </w:pict>
          </mc:Fallback>
        </mc:AlternateContent>
      </w:r>
      <w:r w:rsidRPr="00A16A95">
        <w:rPr>
          <w:rFonts w:asciiTheme="minorHAnsi" w:hAnsiTheme="minorHAnsi" w:cstheme="minorHAnsi"/>
          <w:noProof/>
        </w:rPr>
        <w:drawing>
          <wp:anchor distT="0" distB="0" distL="114300" distR="114300" simplePos="0" relativeHeight="251658240" behindDoc="1" locked="0" layoutInCell="1" allowOverlap="1" wp14:anchorId="5F21D49B" wp14:editId="0DAE17E5">
            <wp:simplePos x="0" y="0"/>
            <wp:positionH relativeFrom="margin">
              <wp:posOffset>3498215</wp:posOffset>
            </wp:positionH>
            <wp:positionV relativeFrom="paragraph">
              <wp:posOffset>88900</wp:posOffset>
            </wp:positionV>
            <wp:extent cx="2287270" cy="2639695"/>
            <wp:effectExtent l="0" t="0" r="0" b="8255"/>
            <wp:wrapTight wrapText="bothSides">
              <wp:wrapPolygon edited="0">
                <wp:start x="0" y="0"/>
                <wp:lineTo x="0" y="21512"/>
                <wp:lineTo x="21408" y="21512"/>
                <wp:lineTo x="2140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8" cstate="print">
                      <a:extLst>
                        <a:ext uri="{28A0092B-C50C-407E-A947-70E740481C1C}">
                          <a14:useLocalDpi xmlns:a14="http://schemas.microsoft.com/office/drawing/2010/main" val="0"/>
                        </a:ext>
                      </a:extLst>
                    </a:blip>
                    <a:srcRect l="12298" t="64013" r="64915" b="18444"/>
                    <a:stretch/>
                  </pic:blipFill>
                  <pic:spPr bwMode="auto">
                    <a:xfrm>
                      <a:off x="0" y="0"/>
                      <a:ext cx="2287270" cy="2639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7460" w:rsidRPr="00A16A95">
        <w:rPr>
          <w:rFonts w:asciiTheme="minorHAnsi" w:hAnsiTheme="minorHAnsi" w:cstheme="minorHAnsi"/>
        </w:rPr>
        <w:t xml:space="preserve">Brüchige und fragile Siegel sollen durch farblich angepasstes </w:t>
      </w:r>
      <w:r w:rsidR="000F1FF9" w:rsidRPr="00A16A95">
        <w:rPr>
          <w:rFonts w:asciiTheme="minorHAnsi" w:hAnsiTheme="minorHAnsi" w:cstheme="minorHAnsi"/>
        </w:rPr>
        <w:t xml:space="preserve">Wachs gesichert </w:t>
      </w:r>
      <w:r w:rsidR="00797460" w:rsidRPr="00A16A95">
        <w:rPr>
          <w:rFonts w:asciiTheme="minorHAnsi" w:hAnsiTheme="minorHAnsi" w:cstheme="minorHAnsi"/>
        </w:rPr>
        <w:t>werden, z.</w:t>
      </w:r>
      <w:r w:rsidR="000F1FF9" w:rsidRPr="00A16A95">
        <w:rPr>
          <w:rFonts w:asciiTheme="minorHAnsi" w:hAnsiTheme="minorHAnsi" w:cstheme="minorHAnsi"/>
        </w:rPr>
        <w:t> </w:t>
      </w:r>
      <w:r w:rsidR="00797460" w:rsidRPr="00A16A95">
        <w:rPr>
          <w:rFonts w:asciiTheme="minorHAnsi" w:hAnsiTheme="minorHAnsi" w:cstheme="minorHAnsi"/>
        </w:rPr>
        <w:t>B. Bienenwachs-Carnaubawachs-Mischung, Bienenwachs-Harz-Mischung oder Bienenwachs-mi</w:t>
      </w:r>
      <w:r w:rsidR="000F1FF9" w:rsidRPr="00A16A95">
        <w:rPr>
          <w:rFonts w:asciiTheme="minorHAnsi" w:hAnsiTheme="minorHAnsi" w:cstheme="minorHAnsi"/>
        </w:rPr>
        <w:t>krokristallines Wachs-Mischung.</w:t>
      </w:r>
    </w:p>
    <w:p w14:paraId="4A24C604" w14:textId="65C2B3F0" w:rsidR="000F1FF9" w:rsidRPr="00A16A95" w:rsidRDefault="000F1FF9" w:rsidP="00A82DAD">
      <w:pPr>
        <w:pStyle w:val="Aufzhlungszeichen"/>
        <w:numPr>
          <w:ilvl w:val="2"/>
          <w:numId w:val="13"/>
        </w:numPr>
        <w:tabs>
          <w:tab w:val="clear" w:pos="1803"/>
        </w:tabs>
        <w:spacing w:after="0"/>
        <w:ind w:left="709" w:hanging="709"/>
        <w:rPr>
          <w:rFonts w:asciiTheme="minorHAnsi" w:hAnsiTheme="minorHAnsi" w:cstheme="minorHAnsi"/>
        </w:rPr>
      </w:pPr>
      <w:r w:rsidRPr="00A16A95">
        <w:rPr>
          <w:rFonts w:asciiTheme="minorHAnsi" w:hAnsiTheme="minorHAnsi" w:cstheme="minorHAnsi"/>
        </w:rPr>
        <w:t xml:space="preserve">Es erfolgen keine großflächigen Fehlstellenergänzungen mit Wachs. Die Fehlstellen sollen nur an </w:t>
      </w:r>
      <w:r w:rsidR="00CE4CE8" w:rsidRPr="00A16A95">
        <w:rPr>
          <w:rFonts w:asciiTheme="minorHAnsi" w:hAnsiTheme="minorHAnsi" w:cstheme="minorHAnsi"/>
        </w:rPr>
        <w:t>gefährdeten</w:t>
      </w:r>
      <w:r w:rsidRPr="00A16A95">
        <w:rPr>
          <w:rFonts w:asciiTheme="minorHAnsi" w:hAnsiTheme="minorHAnsi" w:cstheme="minorHAnsi"/>
        </w:rPr>
        <w:t xml:space="preserve"> Bruchkanten der Siegel gesichert werden.</w:t>
      </w:r>
      <w:r w:rsidR="006A332C" w:rsidRPr="00A16A95">
        <w:rPr>
          <w:rFonts w:asciiTheme="minorHAnsi" w:hAnsiTheme="minorHAnsi" w:cstheme="minorHAnsi"/>
        </w:rPr>
        <w:t xml:space="preserve"> (siehe Foto) </w:t>
      </w:r>
    </w:p>
    <w:p w14:paraId="7FCD59DF" w14:textId="4017D23D" w:rsidR="000F1FF9" w:rsidRPr="00A16A95" w:rsidRDefault="000F1FF9" w:rsidP="00A82DAD">
      <w:pPr>
        <w:pStyle w:val="Aufzhlungszeichen"/>
        <w:numPr>
          <w:ilvl w:val="2"/>
          <w:numId w:val="13"/>
        </w:numPr>
        <w:tabs>
          <w:tab w:val="clear" w:pos="1803"/>
        </w:tabs>
        <w:spacing w:after="0"/>
        <w:ind w:left="709" w:hanging="709"/>
        <w:rPr>
          <w:rFonts w:asciiTheme="minorHAnsi" w:hAnsiTheme="minorHAnsi" w:cstheme="minorHAnsi"/>
        </w:rPr>
      </w:pPr>
      <w:r w:rsidRPr="00A16A95">
        <w:rPr>
          <w:rFonts w:asciiTheme="minorHAnsi" w:hAnsiTheme="minorHAnsi" w:cstheme="minorHAnsi"/>
        </w:rPr>
        <w:t xml:space="preserve">Das Ergänzungswachs soll farblich etwas heller als das originale Wachs sein. Zum Einfärben des Wachsfarbtons sind ausschließlich </w:t>
      </w:r>
      <w:r w:rsidR="003900F0" w:rsidRPr="00A16A95">
        <w:rPr>
          <w:rFonts w:asciiTheme="minorHAnsi" w:hAnsiTheme="minorHAnsi" w:cstheme="minorHAnsi"/>
        </w:rPr>
        <w:t xml:space="preserve">lichtechte </w:t>
      </w:r>
      <w:r w:rsidR="00484D7F" w:rsidRPr="00A16A95">
        <w:rPr>
          <w:rFonts w:asciiTheme="minorHAnsi" w:hAnsiTheme="minorHAnsi" w:cstheme="minorHAnsi"/>
        </w:rPr>
        <w:t>(</w:t>
      </w:r>
      <w:r w:rsidRPr="00A16A95">
        <w:rPr>
          <w:rFonts w:asciiTheme="minorHAnsi" w:hAnsiTheme="minorHAnsi" w:cstheme="minorHAnsi"/>
        </w:rPr>
        <w:t>Natur</w:t>
      </w:r>
      <w:r w:rsidR="00484D7F" w:rsidRPr="00A16A95">
        <w:rPr>
          <w:rFonts w:asciiTheme="minorHAnsi" w:hAnsiTheme="minorHAnsi" w:cstheme="minorHAnsi"/>
        </w:rPr>
        <w:t xml:space="preserve">-) Pigmente </w:t>
      </w:r>
      <w:r w:rsidRPr="00A16A95">
        <w:rPr>
          <w:rFonts w:asciiTheme="minorHAnsi" w:hAnsiTheme="minorHAnsi" w:cstheme="minorHAnsi"/>
        </w:rPr>
        <w:t>zu verwenden.</w:t>
      </w:r>
    </w:p>
    <w:p w14:paraId="03FDB8BA" w14:textId="2CFC33D9" w:rsidR="000F1FF9" w:rsidRPr="00A16A95" w:rsidRDefault="000F1FF9" w:rsidP="00A82DAD">
      <w:pPr>
        <w:pStyle w:val="Aufzhlungszeichen"/>
        <w:numPr>
          <w:ilvl w:val="2"/>
          <w:numId w:val="13"/>
        </w:numPr>
        <w:tabs>
          <w:tab w:val="clear" w:pos="1803"/>
        </w:tabs>
        <w:spacing w:after="0"/>
        <w:ind w:left="709" w:hanging="709"/>
        <w:rPr>
          <w:rFonts w:asciiTheme="minorHAnsi" w:hAnsiTheme="minorHAnsi" w:cstheme="minorHAnsi"/>
        </w:rPr>
      </w:pPr>
      <w:r w:rsidRPr="00A16A95">
        <w:rPr>
          <w:rFonts w:asciiTheme="minorHAnsi" w:hAnsiTheme="minorHAnsi" w:cstheme="minorHAnsi"/>
        </w:rPr>
        <w:t xml:space="preserve">Besonders gefährdete Blätterteigsiegel sollen </w:t>
      </w:r>
      <w:r w:rsidR="00484D7F" w:rsidRPr="00A16A95">
        <w:rPr>
          <w:rFonts w:asciiTheme="minorHAnsi" w:hAnsiTheme="minorHAnsi" w:cstheme="minorHAnsi"/>
        </w:rPr>
        <w:t xml:space="preserve">vor der Sicherung mit Ergänzungswachs </w:t>
      </w:r>
      <w:r w:rsidRPr="00A16A95">
        <w:rPr>
          <w:rFonts w:asciiTheme="minorHAnsi" w:hAnsiTheme="minorHAnsi" w:cstheme="minorHAnsi"/>
        </w:rPr>
        <w:t>mit PEG 8000 (10%ig in Ethanol) gefestigt werden.</w:t>
      </w:r>
      <w:r w:rsidR="006A332C" w:rsidRPr="00A16A95">
        <w:rPr>
          <w:rFonts w:asciiTheme="minorHAnsi" w:hAnsiTheme="minorHAnsi" w:cstheme="minorHAnsi"/>
          <w:noProof/>
        </w:rPr>
        <w:t xml:space="preserve"> </w:t>
      </w:r>
    </w:p>
    <w:p w14:paraId="1466B159" w14:textId="77777777" w:rsidR="006A332C" w:rsidRPr="00A16A95" w:rsidRDefault="000F1FF9" w:rsidP="00A82DAD">
      <w:pPr>
        <w:pStyle w:val="Aufzhlungszeichen"/>
        <w:numPr>
          <w:ilvl w:val="2"/>
          <w:numId w:val="13"/>
        </w:numPr>
        <w:tabs>
          <w:tab w:val="clear" w:pos="1803"/>
          <w:tab w:val="num" w:pos="720"/>
        </w:tabs>
        <w:spacing w:after="0"/>
        <w:ind w:left="709" w:hanging="709"/>
        <w:rPr>
          <w:rFonts w:asciiTheme="minorHAnsi" w:hAnsiTheme="minorHAnsi" w:cstheme="minorHAnsi"/>
        </w:rPr>
      </w:pPr>
      <w:r w:rsidRPr="00A16A95">
        <w:rPr>
          <w:rFonts w:asciiTheme="minorHAnsi" w:hAnsiTheme="minorHAnsi" w:cstheme="minorHAnsi"/>
        </w:rPr>
        <w:t xml:space="preserve">Erhaltene Fragmente sollen zugeordnet und mit farblich angepasstem Wachs befestigt werden. Sind einzelne Fragmente nicht mehr zuzuordnen, werden sie in </w:t>
      </w:r>
      <w:r w:rsidR="008D1AC3" w:rsidRPr="00A16A95">
        <w:rPr>
          <w:rFonts w:asciiTheme="minorHAnsi" w:hAnsiTheme="minorHAnsi" w:cstheme="minorHAnsi"/>
        </w:rPr>
        <w:t xml:space="preserve">weichmacherfreien </w:t>
      </w:r>
      <w:r w:rsidRPr="00A16A95">
        <w:rPr>
          <w:rFonts w:asciiTheme="minorHAnsi" w:hAnsiTheme="minorHAnsi" w:cstheme="minorHAnsi"/>
        </w:rPr>
        <w:t>Transparentpapier</w:t>
      </w:r>
      <w:r w:rsidR="002E1177" w:rsidRPr="00A16A95">
        <w:rPr>
          <w:rFonts w:asciiTheme="minorHAnsi" w:hAnsiTheme="minorHAnsi" w:cstheme="minorHAnsi"/>
        </w:rPr>
        <w:t>- oder Polyester</w:t>
      </w:r>
      <w:r w:rsidRPr="00A16A95">
        <w:rPr>
          <w:rFonts w:asciiTheme="minorHAnsi" w:hAnsiTheme="minorHAnsi" w:cstheme="minorHAnsi"/>
        </w:rPr>
        <w:t xml:space="preserve">tüten verpackt, mit der Signatur versehen und gemeinsam mit der Urkunde in der </w:t>
      </w:r>
      <w:r w:rsidR="00972946" w:rsidRPr="00A16A95">
        <w:rPr>
          <w:rFonts w:asciiTheme="minorHAnsi" w:hAnsiTheme="minorHAnsi" w:cstheme="minorHAnsi"/>
        </w:rPr>
        <w:t xml:space="preserve">Mappe </w:t>
      </w:r>
      <w:r w:rsidRPr="00A16A95">
        <w:rPr>
          <w:rFonts w:asciiTheme="minorHAnsi" w:hAnsiTheme="minorHAnsi" w:cstheme="minorHAnsi"/>
        </w:rPr>
        <w:t>gelagert.</w:t>
      </w:r>
    </w:p>
    <w:p w14:paraId="378395DD" w14:textId="42AE4F64" w:rsidR="00797460" w:rsidRPr="00A16A95" w:rsidRDefault="000F1FF9" w:rsidP="00A82DAD">
      <w:pPr>
        <w:pStyle w:val="Aufzhlungszeichen"/>
        <w:numPr>
          <w:ilvl w:val="2"/>
          <w:numId w:val="13"/>
        </w:numPr>
        <w:tabs>
          <w:tab w:val="clear" w:pos="1803"/>
          <w:tab w:val="num" w:pos="720"/>
        </w:tabs>
        <w:spacing w:after="0"/>
        <w:ind w:left="709" w:hanging="709"/>
        <w:rPr>
          <w:rFonts w:asciiTheme="minorHAnsi" w:hAnsiTheme="minorHAnsi" w:cstheme="minorHAnsi"/>
        </w:rPr>
      </w:pPr>
      <w:r w:rsidRPr="00A16A95">
        <w:rPr>
          <w:rFonts w:asciiTheme="minorHAnsi" w:hAnsiTheme="minorHAnsi" w:cstheme="minorHAnsi"/>
        </w:rPr>
        <w:t>Pressel- und Siegelbänder k</w:t>
      </w:r>
      <w:r w:rsidR="00E91CDB" w:rsidRPr="00A16A95">
        <w:rPr>
          <w:rFonts w:asciiTheme="minorHAnsi" w:hAnsiTheme="minorHAnsi" w:cstheme="minorHAnsi"/>
        </w:rPr>
        <w:t>önnen vorsichtig mit einem mit 70%igem Ethanol getränktem Wattebausch befeuchtet und anschließend geglättet werden</w:t>
      </w:r>
      <w:r w:rsidR="0039715F" w:rsidRPr="00A16A95">
        <w:rPr>
          <w:rFonts w:asciiTheme="minorHAnsi" w:hAnsiTheme="minorHAnsi" w:cstheme="minorHAnsi"/>
        </w:rPr>
        <w:t>, wenn sie bei der Siegelsicherung im Weg sind</w:t>
      </w:r>
      <w:r w:rsidR="00E91CDB" w:rsidRPr="00A16A95">
        <w:rPr>
          <w:rFonts w:asciiTheme="minorHAnsi" w:hAnsiTheme="minorHAnsi" w:cstheme="minorHAnsi"/>
        </w:rPr>
        <w:t>.</w:t>
      </w:r>
      <w:r w:rsidR="00141B52" w:rsidRPr="00A16A95">
        <w:rPr>
          <w:rFonts w:asciiTheme="minorHAnsi" w:hAnsiTheme="minorHAnsi" w:cstheme="minorHAnsi"/>
        </w:rPr>
        <w:t xml:space="preserve"> Pergamentpressel müssen geglättet werden, wenn sie beschriftet sind, wenn sie auf dem Siegelbild liegen oder wenn sie das Siegel in eine Schräglage zwingen.</w:t>
      </w:r>
    </w:p>
    <w:p w14:paraId="4E190A4A" w14:textId="77777777" w:rsidR="000F1FF9" w:rsidRPr="00A16A95" w:rsidRDefault="000F1FF9" w:rsidP="00A82DAD">
      <w:pPr>
        <w:numPr>
          <w:ilvl w:val="2"/>
          <w:numId w:val="13"/>
        </w:numPr>
        <w:tabs>
          <w:tab w:val="clear" w:pos="1803"/>
        </w:tabs>
        <w:spacing w:line="360" w:lineRule="auto"/>
        <w:ind w:left="709" w:hanging="709"/>
        <w:rPr>
          <w:rFonts w:asciiTheme="minorHAnsi" w:hAnsiTheme="minorHAnsi" w:cstheme="minorHAnsi"/>
        </w:rPr>
      </w:pPr>
      <w:r w:rsidRPr="00A16A95">
        <w:rPr>
          <w:rFonts w:asciiTheme="minorHAnsi" w:hAnsiTheme="minorHAnsi" w:cstheme="minorHAnsi"/>
        </w:rPr>
        <w:t xml:space="preserve">Abgerissene </w:t>
      </w:r>
      <w:r w:rsidR="00484D7F" w:rsidRPr="00A16A95">
        <w:rPr>
          <w:rFonts w:asciiTheme="minorHAnsi" w:hAnsiTheme="minorHAnsi" w:cstheme="minorHAnsi"/>
        </w:rPr>
        <w:t>Pressel</w:t>
      </w:r>
      <w:r w:rsidRPr="00A16A95">
        <w:rPr>
          <w:rFonts w:asciiTheme="minorHAnsi" w:hAnsiTheme="minorHAnsi" w:cstheme="minorHAnsi"/>
        </w:rPr>
        <w:t xml:space="preserve"> werden wie Siegelfragmente in </w:t>
      </w:r>
      <w:r w:rsidR="008D1AC3" w:rsidRPr="00A16A95">
        <w:rPr>
          <w:rFonts w:asciiTheme="minorHAnsi" w:hAnsiTheme="minorHAnsi" w:cstheme="minorHAnsi"/>
        </w:rPr>
        <w:t xml:space="preserve">weichmacherfreien </w:t>
      </w:r>
      <w:r w:rsidRPr="00A16A95">
        <w:rPr>
          <w:rFonts w:asciiTheme="minorHAnsi" w:hAnsiTheme="minorHAnsi" w:cstheme="minorHAnsi"/>
        </w:rPr>
        <w:t>Transparentpapier</w:t>
      </w:r>
      <w:r w:rsidR="00755ECE" w:rsidRPr="00A16A95">
        <w:rPr>
          <w:rFonts w:asciiTheme="minorHAnsi" w:hAnsiTheme="minorHAnsi" w:cstheme="minorHAnsi"/>
        </w:rPr>
        <w:t>- oder Polyester</w:t>
      </w:r>
      <w:r w:rsidRPr="00A16A95">
        <w:rPr>
          <w:rFonts w:asciiTheme="minorHAnsi" w:hAnsiTheme="minorHAnsi" w:cstheme="minorHAnsi"/>
        </w:rPr>
        <w:t>tüten</w:t>
      </w:r>
      <w:r w:rsidR="00755ECE" w:rsidRPr="00A16A95">
        <w:rPr>
          <w:rFonts w:asciiTheme="minorHAnsi" w:hAnsiTheme="minorHAnsi" w:cstheme="minorHAnsi"/>
        </w:rPr>
        <w:t xml:space="preserve"> </w:t>
      </w:r>
      <w:r w:rsidRPr="00A16A95">
        <w:rPr>
          <w:rFonts w:asciiTheme="minorHAnsi" w:hAnsiTheme="minorHAnsi" w:cstheme="minorHAnsi"/>
        </w:rPr>
        <w:t>verpackt und dem Objekt beigelegt.</w:t>
      </w:r>
    </w:p>
    <w:p w14:paraId="31AC8BE8" w14:textId="77777777" w:rsidR="000F1FF9" w:rsidRPr="00A16A95" w:rsidRDefault="000F1FF9" w:rsidP="00A82DAD">
      <w:pPr>
        <w:numPr>
          <w:ilvl w:val="2"/>
          <w:numId w:val="13"/>
        </w:numPr>
        <w:tabs>
          <w:tab w:val="clear" w:pos="1803"/>
        </w:tabs>
        <w:spacing w:line="360" w:lineRule="auto"/>
        <w:ind w:left="709" w:hanging="709"/>
        <w:rPr>
          <w:rFonts w:asciiTheme="minorHAnsi" w:hAnsiTheme="minorHAnsi" w:cstheme="minorHAnsi"/>
        </w:rPr>
      </w:pPr>
      <w:r w:rsidRPr="00A16A95">
        <w:rPr>
          <w:rFonts w:asciiTheme="minorHAnsi" w:hAnsiTheme="minorHAnsi" w:cstheme="minorHAnsi"/>
        </w:rPr>
        <w:t>Textile Bänder und Fäden sollen geordnet und geglättet werden.</w:t>
      </w:r>
    </w:p>
    <w:p w14:paraId="73C91836" w14:textId="70CBE31A" w:rsidR="00802DDB" w:rsidRPr="00A16A95" w:rsidRDefault="000F1FF9" w:rsidP="00A82DAD">
      <w:pPr>
        <w:numPr>
          <w:ilvl w:val="2"/>
          <w:numId w:val="13"/>
        </w:numPr>
        <w:tabs>
          <w:tab w:val="clear" w:pos="1803"/>
        </w:tabs>
        <w:spacing w:line="360" w:lineRule="auto"/>
        <w:ind w:left="709" w:hanging="709"/>
        <w:rPr>
          <w:rFonts w:asciiTheme="minorHAnsi" w:hAnsiTheme="minorHAnsi" w:cstheme="minorHAnsi"/>
        </w:rPr>
      </w:pPr>
      <w:r w:rsidRPr="00A16A95">
        <w:rPr>
          <w:rFonts w:asciiTheme="minorHAnsi" w:hAnsiTheme="minorHAnsi" w:cstheme="minorHAnsi"/>
        </w:rPr>
        <w:t xml:space="preserve">Gebrochene Holzronden sollen mit einem Proteinleim verklebt werden. Verbogene Metallkapseln </w:t>
      </w:r>
      <w:r w:rsidR="00414FE3" w:rsidRPr="00A16A95">
        <w:rPr>
          <w:rFonts w:asciiTheme="minorHAnsi" w:hAnsiTheme="minorHAnsi" w:cstheme="minorHAnsi"/>
        </w:rPr>
        <w:t>sind vorsichtig mechanisch in Form zu bringen.</w:t>
      </w:r>
    </w:p>
    <w:p w14:paraId="6B9192E3" w14:textId="77777777" w:rsidR="00802DDB" w:rsidRPr="00A16A95" w:rsidRDefault="00802DDB" w:rsidP="00A82DAD">
      <w:pPr>
        <w:spacing w:line="360" w:lineRule="auto"/>
        <w:ind w:left="6"/>
        <w:rPr>
          <w:rFonts w:asciiTheme="minorHAnsi" w:hAnsiTheme="minorHAnsi" w:cstheme="minorHAnsi"/>
        </w:rPr>
      </w:pPr>
    </w:p>
    <w:p w14:paraId="4DB3F827" w14:textId="2D019440" w:rsidR="00421B26" w:rsidRPr="00A16A95" w:rsidRDefault="00CF72EA" w:rsidP="00A82DAD">
      <w:pPr>
        <w:shd w:val="clear" w:color="auto" w:fill="FFFFFF" w:themeFill="background1"/>
        <w:spacing w:line="360" w:lineRule="auto"/>
        <w:rPr>
          <w:rFonts w:asciiTheme="minorHAnsi" w:hAnsiTheme="minorHAnsi" w:cstheme="minorHAnsi"/>
        </w:rPr>
      </w:pPr>
      <w:r w:rsidRPr="00A16A95">
        <w:rPr>
          <w:rFonts w:asciiTheme="minorHAnsi" w:hAnsiTheme="minorHAnsi" w:cstheme="minorHAnsi"/>
          <w:b/>
        </w:rPr>
        <w:t>2.</w:t>
      </w:r>
      <w:r w:rsidR="00E8441A" w:rsidRPr="00A16A95">
        <w:rPr>
          <w:rFonts w:asciiTheme="minorHAnsi" w:hAnsiTheme="minorHAnsi" w:cstheme="minorHAnsi"/>
          <w:b/>
        </w:rPr>
        <w:tab/>
        <w:t>Montierung der Urkunden und Siegel</w:t>
      </w:r>
    </w:p>
    <w:p w14:paraId="39349688" w14:textId="3A3DF258" w:rsidR="00565FAA" w:rsidRPr="00A16A95" w:rsidRDefault="00565FAA" w:rsidP="00A82DAD">
      <w:pPr>
        <w:spacing w:line="360" w:lineRule="auto"/>
        <w:rPr>
          <w:rFonts w:asciiTheme="minorHAnsi" w:hAnsiTheme="minorHAnsi" w:cstheme="minorHAnsi"/>
        </w:rPr>
      </w:pPr>
    </w:p>
    <w:p w14:paraId="0C43DDCB" w14:textId="70FE4074" w:rsidR="00755ECE" w:rsidRPr="00A16A95" w:rsidRDefault="00565FAA" w:rsidP="00A82DAD">
      <w:pPr>
        <w:spacing w:line="360" w:lineRule="auto"/>
        <w:ind w:left="705" w:hanging="705"/>
        <w:rPr>
          <w:rFonts w:asciiTheme="minorHAnsi" w:hAnsiTheme="minorHAnsi" w:cstheme="minorHAnsi"/>
        </w:rPr>
      </w:pPr>
      <w:r w:rsidRPr="00A16A95">
        <w:rPr>
          <w:rFonts w:asciiTheme="minorHAnsi" w:hAnsiTheme="minorHAnsi" w:cstheme="minorHAnsi"/>
        </w:rPr>
        <w:t>-</w:t>
      </w:r>
      <w:r w:rsidRPr="00A16A95">
        <w:rPr>
          <w:rFonts w:asciiTheme="minorHAnsi" w:hAnsiTheme="minorHAnsi" w:cstheme="minorHAnsi"/>
        </w:rPr>
        <w:tab/>
      </w:r>
      <w:r w:rsidR="00A86541" w:rsidRPr="00A16A95">
        <w:rPr>
          <w:rFonts w:asciiTheme="minorHAnsi" w:hAnsiTheme="minorHAnsi" w:cstheme="minorHAnsi"/>
        </w:rPr>
        <w:t>Urkunden mit Hängesiegeln</w:t>
      </w:r>
      <w:r w:rsidR="00414FE3" w:rsidRPr="00A16A95">
        <w:rPr>
          <w:rFonts w:asciiTheme="minorHAnsi" w:hAnsiTheme="minorHAnsi" w:cstheme="minorHAnsi"/>
        </w:rPr>
        <w:t xml:space="preserve"> </w:t>
      </w:r>
      <w:r w:rsidR="0072579A" w:rsidRPr="00A16A95">
        <w:rPr>
          <w:rFonts w:asciiTheme="minorHAnsi" w:hAnsiTheme="minorHAnsi" w:cstheme="minorHAnsi"/>
        </w:rPr>
        <w:t xml:space="preserve">und Pergamenturkunden mit auf-/durchgedrückten Wachssiegeln </w:t>
      </w:r>
      <w:r w:rsidR="004315B0" w:rsidRPr="00A16A95">
        <w:rPr>
          <w:rFonts w:asciiTheme="minorHAnsi" w:hAnsiTheme="minorHAnsi" w:cstheme="minorHAnsi"/>
        </w:rPr>
        <w:t xml:space="preserve">bis zum Format der Sammelmappen </w:t>
      </w:r>
      <w:r w:rsidR="00414FE3" w:rsidRPr="00A16A95">
        <w:rPr>
          <w:rFonts w:asciiTheme="minorHAnsi" w:hAnsiTheme="minorHAnsi" w:cstheme="minorHAnsi"/>
        </w:rPr>
        <w:t xml:space="preserve">werden aufgefaltet mit je zwei PET-Folienstreifen </w:t>
      </w:r>
      <w:r w:rsidR="009B2C94" w:rsidRPr="00A16A95">
        <w:rPr>
          <w:rFonts w:asciiTheme="minorHAnsi" w:hAnsiTheme="minorHAnsi" w:cstheme="minorHAnsi"/>
        </w:rPr>
        <w:t>(Mylar® oder Melinex</w:t>
      </w:r>
      <w:r w:rsidR="00141B52" w:rsidRPr="00A16A95">
        <w:rPr>
          <w:rFonts w:asciiTheme="minorHAnsi" w:hAnsiTheme="minorHAnsi" w:cstheme="minorHAnsi"/>
        </w:rPr>
        <w:t>®</w:t>
      </w:r>
      <w:r w:rsidR="009B2C94" w:rsidRPr="00A16A95">
        <w:rPr>
          <w:rFonts w:asciiTheme="minorHAnsi" w:hAnsiTheme="minorHAnsi" w:cstheme="minorHAnsi"/>
        </w:rPr>
        <w:t xml:space="preserve">, glasklar, frei von Weichmachern, licht-, alterungs- und lösemittelbeständig) </w:t>
      </w:r>
      <w:r w:rsidR="00414FE3" w:rsidRPr="00A16A95">
        <w:rPr>
          <w:rFonts w:asciiTheme="minorHAnsi" w:hAnsiTheme="minorHAnsi" w:cstheme="minorHAnsi"/>
        </w:rPr>
        <w:t xml:space="preserve">auf einem Tableau </w:t>
      </w:r>
      <w:r w:rsidR="00421B26" w:rsidRPr="00A16A95">
        <w:rPr>
          <w:rFonts w:asciiTheme="minorHAnsi" w:hAnsiTheme="minorHAnsi" w:cstheme="minorHAnsi"/>
        </w:rPr>
        <w:t>[</w:t>
      </w:r>
      <w:r w:rsidR="009B2C94" w:rsidRPr="00A16A95">
        <w:rPr>
          <w:rFonts w:asciiTheme="minorHAnsi" w:hAnsiTheme="minorHAnsi" w:cstheme="minorHAnsi"/>
          <w:b/>
        </w:rPr>
        <w:t>Maße</w:t>
      </w:r>
      <w:r w:rsidR="009B2C94" w:rsidRPr="00A16A95">
        <w:rPr>
          <w:rFonts w:asciiTheme="minorHAnsi" w:hAnsiTheme="minorHAnsi" w:cstheme="minorHAnsi"/>
        </w:rPr>
        <w:t xml:space="preserve">: </w:t>
      </w:r>
      <w:r w:rsidR="00934B61" w:rsidRPr="00A16A95">
        <w:rPr>
          <w:rFonts w:asciiTheme="minorHAnsi" w:hAnsiTheme="minorHAnsi" w:cstheme="minorHAnsi"/>
        </w:rPr>
        <w:t>35,5</w:t>
      </w:r>
      <w:r w:rsidR="000500C8" w:rsidRPr="00A16A95">
        <w:rPr>
          <w:rFonts w:asciiTheme="minorHAnsi" w:hAnsiTheme="minorHAnsi" w:cstheme="minorHAnsi"/>
        </w:rPr>
        <w:t xml:space="preserve"> (Höhe) x 2</w:t>
      </w:r>
      <w:r w:rsidR="00934B61" w:rsidRPr="00A16A95">
        <w:rPr>
          <w:rFonts w:asciiTheme="minorHAnsi" w:hAnsiTheme="minorHAnsi" w:cstheme="minorHAnsi"/>
        </w:rPr>
        <w:t>4,0</w:t>
      </w:r>
      <w:r w:rsidR="000500C8" w:rsidRPr="00A16A95">
        <w:rPr>
          <w:rFonts w:asciiTheme="minorHAnsi" w:hAnsiTheme="minorHAnsi" w:cstheme="minorHAnsi"/>
        </w:rPr>
        <w:t xml:space="preserve"> cm (Breite)</w:t>
      </w:r>
      <w:r w:rsidR="00421B26" w:rsidRPr="00A16A95">
        <w:rPr>
          <w:rFonts w:asciiTheme="minorHAnsi" w:hAnsiTheme="minorHAnsi" w:cstheme="minorHAnsi"/>
        </w:rPr>
        <w:t>]</w:t>
      </w:r>
      <w:r w:rsidR="009B2C94" w:rsidRPr="00A16A95">
        <w:rPr>
          <w:rFonts w:asciiTheme="minorHAnsi" w:hAnsiTheme="minorHAnsi" w:cstheme="minorHAnsi"/>
        </w:rPr>
        <w:t xml:space="preserve"> </w:t>
      </w:r>
      <w:r w:rsidR="00414FE3" w:rsidRPr="00A16A95">
        <w:rPr>
          <w:rFonts w:asciiTheme="minorHAnsi" w:hAnsiTheme="minorHAnsi" w:cstheme="minorHAnsi"/>
        </w:rPr>
        <w:t xml:space="preserve">aus alterungsbeständigen </w:t>
      </w:r>
      <w:r w:rsidR="00421B26" w:rsidRPr="00A16A95">
        <w:rPr>
          <w:rFonts w:asciiTheme="minorHAnsi" w:hAnsiTheme="minorHAnsi" w:cstheme="minorHAnsi"/>
        </w:rPr>
        <w:t xml:space="preserve">(nach DIN ISO 9706) </w:t>
      </w:r>
      <w:r w:rsidR="00F46AD2" w:rsidRPr="00A16A95">
        <w:rPr>
          <w:rFonts w:asciiTheme="minorHAnsi" w:hAnsiTheme="minorHAnsi" w:cstheme="minorHAnsi"/>
        </w:rPr>
        <w:t xml:space="preserve">Rückwandkarton 1,8 mm </w:t>
      </w:r>
      <w:r w:rsidR="00934B61" w:rsidRPr="00A16A95">
        <w:rPr>
          <w:rFonts w:asciiTheme="minorHAnsi" w:hAnsiTheme="minorHAnsi" w:cstheme="minorHAnsi"/>
        </w:rPr>
        <w:t xml:space="preserve">stark </w:t>
      </w:r>
      <w:r w:rsidR="00414FE3" w:rsidRPr="00A16A95">
        <w:rPr>
          <w:rFonts w:asciiTheme="minorHAnsi" w:hAnsiTheme="minorHAnsi" w:cstheme="minorHAnsi"/>
        </w:rPr>
        <w:t xml:space="preserve">(naturweiß) montiert. </w:t>
      </w:r>
    </w:p>
    <w:p w14:paraId="22A05E42" w14:textId="12761CDC" w:rsidR="00DA4274" w:rsidRPr="00A16A95" w:rsidRDefault="00802DDB" w:rsidP="00A82DAD">
      <w:pPr>
        <w:spacing w:line="360" w:lineRule="auto"/>
        <w:ind w:left="705"/>
        <w:rPr>
          <w:rFonts w:asciiTheme="minorHAnsi" w:hAnsiTheme="minorHAnsi" w:cstheme="minorHAnsi"/>
        </w:rPr>
      </w:pPr>
      <w:r w:rsidRPr="00A16A95">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475FB987" wp14:editId="6AFB35ED">
                <wp:simplePos x="0" y="0"/>
                <wp:positionH relativeFrom="column">
                  <wp:posOffset>3912103</wp:posOffset>
                </wp:positionH>
                <wp:positionV relativeFrom="paragraph">
                  <wp:posOffset>3345815</wp:posOffset>
                </wp:positionV>
                <wp:extent cx="241160" cy="301450"/>
                <wp:effectExtent l="19050" t="19050" r="64135" b="41910"/>
                <wp:wrapNone/>
                <wp:docPr id="12" name="Gerade Verbindung mit Pfeil 12"/>
                <wp:cNvGraphicFramePr/>
                <a:graphic xmlns:a="http://schemas.openxmlformats.org/drawingml/2006/main">
                  <a:graphicData uri="http://schemas.microsoft.com/office/word/2010/wordprocessingShape">
                    <wps:wsp>
                      <wps:cNvCnPr/>
                      <wps:spPr>
                        <a:xfrm>
                          <a:off x="0" y="0"/>
                          <a:ext cx="241160" cy="301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C038F3" id="Gerade Verbindung mit Pfeil 12" o:spid="_x0000_s1026" type="#_x0000_t32" style="position:absolute;margin-left:308.05pt;margin-top:263.45pt;width:19pt;height:23.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gu3gEAAA0EAAAOAAAAZHJzL2Uyb0RvYy54bWysU02P0zAQvSPxH6zcaZKyrFZV0z10KRcE&#10;K1h+gOuME0uObY2Hpv33jJ02ZUEcWG0Ojj/mvZn3PF7fHwcrDoDReNcU9aIqBDjlW+O6pvjxtHt3&#10;V4hI0rXSegdNcYJY3G/evlmPYQVL33vbAgomcXE1hqboicKqLKPqYZBx4QM4PtQeB0m8xK5sUY7M&#10;PthyWVW35eixDegVxMi7D9Nhscn8WoOir1pHIGGbgmujPGIe92ksN2u56lCG3qhzGfIFVQzSOE46&#10;Uz1IkuInmr+oBqPQR69pofxQeq2NgqyB1dTVH2q+9zJA1sLmxDDbFF+PVn05bN0jsg1jiKsYHjGp&#10;OGoc0p/rE8ds1mk2C44kFG8ub+r6li1VfPS+qm8+ZDPLKzhgpE/gB5EmTREJpel62nrn+Fo81tkw&#10;efgcidMz8AJIma0TI/Pe1VWVw6K3pt0Za9NhxG6/tSgOkm91t6v4SxfJFM/CSBr70bWCToE7j9BI&#10;11k4R1rHgKvmPKOThSn5N9DCtKxyKjK3I8wppVLgqJ6ZODrBNJc3A89lpz7+F/Acn6CQW/V/wDMi&#10;Z/aOZvBgnMfJtOfZ6XgpWU/xFwcm3cmCvW9PuRuyNdxz2dXz+0hN/fs6w6+vePMLAAD//wMAUEsD&#10;BBQABgAIAAAAIQAJfMUH3wAAAAsBAAAPAAAAZHJzL2Rvd25yZXYueG1sTI/BTsMwDIbvSLxDZCRu&#10;LG3Vha40nRASB4Q4sPEAbmPaQpN0TbZ1b485wdG/P/3+XG0XO4oTzWHwTkO6SkCQa70ZXKfhY/98&#10;V4AIEZ3B0TvScKEA2/r6qsLS+LN7p9MudoJLXChRQx/jVEoZ2p4shpWfyPHu088WI49zJ82MZy63&#10;o8ySREmLg+MLPU701FP7vTtaDY0qLofskO43L0XsXrOviLJ/0/r2Znl8ABFpiX8w/OqzOtTs1Pij&#10;M0GMGlSqUkY1rDO1AcGEWuecNJzc5znIupL/f6h/AAAA//8DAFBLAQItABQABgAIAAAAIQC2gziS&#10;/gAAAOEBAAATAAAAAAAAAAAAAAAAAAAAAABbQ29udGVudF9UeXBlc10ueG1sUEsBAi0AFAAGAAgA&#10;AAAhADj9If/WAAAAlAEAAAsAAAAAAAAAAAAAAAAALwEAAF9yZWxzLy5yZWxzUEsBAi0AFAAGAAgA&#10;AAAhANts+C7eAQAADQQAAA4AAAAAAAAAAAAAAAAALgIAAGRycy9lMm9Eb2MueG1sUEsBAi0AFAAG&#10;AAgAAAAhAAl8xQffAAAACwEAAA8AAAAAAAAAAAAAAAAAOAQAAGRycy9kb3ducmV2LnhtbFBLBQYA&#10;AAAABAAEAPMAAABEBQAAAAA=&#10;" strokecolor="red" strokeweight="3pt">
                <v:stroke endarrow="block"/>
              </v:shape>
            </w:pict>
          </mc:Fallback>
        </mc:AlternateContent>
      </w:r>
      <w:r w:rsidRPr="00A16A95">
        <w:rPr>
          <w:rFonts w:asciiTheme="minorHAnsi" w:hAnsiTheme="minorHAnsi" w:cstheme="minorHAnsi"/>
          <w:noProof/>
        </w:rPr>
        <w:drawing>
          <wp:anchor distT="0" distB="0" distL="114300" distR="114300" simplePos="0" relativeHeight="251660288" behindDoc="1" locked="0" layoutInCell="1" allowOverlap="1" wp14:anchorId="7F8C9EDE" wp14:editId="4E9935A7">
            <wp:simplePos x="0" y="0"/>
            <wp:positionH relativeFrom="column">
              <wp:posOffset>438785</wp:posOffset>
            </wp:positionH>
            <wp:positionV relativeFrom="paragraph">
              <wp:posOffset>2150745</wp:posOffset>
            </wp:positionV>
            <wp:extent cx="1621790" cy="2429510"/>
            <wp:effectExtent l="0" t="0" r="0" b="8890"/>
            <wp:wrapTight wrapText="bothSides">
              <wp:wrapPolygon edited="0">
                <wp:start x="0" y="0"/>
                <wp:lineTo x="0" y="21510"/>
                <wp:lineTo x="21312" y="21510"/>
                <wp:lineTo x="21312"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1790" cy="2429510"/>
                    </a:xfrm>
                    <a:prstGeom prst="rect">
                      <a:avLst/>
                    </a:prstGeom>
                  </pic:spPr>
                </pic:pic>
              </a:graphicData>
            </a:graphic>
            <wp14:sizeRelH relativeFrom="margin">
              <wp14:pctWidth>0</wp14:pctWidth>
            </wp14:sizeRelH>
            <wp14:sizeRelV relativeFrom="margin">
              <wp14:pctHeight>0</wp14:pctHeight>
            </wp14:sizeRelV>
          </wp:anchor>
        </w:drawing>
      </w:r>
      <w:r w:rsidRPr="00A16A95">
        <w:rPr>
          <w:rFonts w:asciiTheme="minorHAnsi" w:hAnsiTheme="minorHAnsi" w:cstheme="minorHAnsi"/>
          <w:noProof/>
        </w:rPr>
        <w:drawing>
          <wp:anchor distT="0" distB="0" distL="114300" distR="114300" simplePos="0" relativeHeight="251661312" behindDoc="1" locked="0" layoutInCell="1" allowOverlap="1" wp14:anchorId="166FD5FC" wp14:editId="1719A9F1">
            <wp:simplePos x="0" y="0"/>
            <wp:positionH relativeFrom="column">
              <wp:posOffset>2072640</wp:posOffset>
            </wp:positionH>
            <wp:positionV relativeFrom="paragraph">
              <wp:posOffset>2150745</wp:posOffset>
            </wp:positionV>
            <wp:extent cx="1620520" cy="2428875"/>
            <wp:effectExtent l="0" t="0" r="0" b="9525"/>
            <wp:wrapTight wrapText="bothSides">
              <wp:wrapPolygon edited="0">
                <wp:start x="0" y="0"/>
                <wp:lineTo x="0" y="21515"/>
                <wp:lineTo x="21329" y="21515"/>
                <wp:lineTo x="21329"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0520" cy="2428875"/>
                    </a:xfrm>
                    <a:prstGeom prst="rect">
                      <a:avLst/>
                    </a:prstGeom>
                  </pic:spPr>
                </pic:pic>
              </a:graphicData>
            </a:graphic>
            <wp14:sizeRelH relativeFrom="margin">
              <wp14:pctWidth>0</wp14:pctWidth>
            </wp14:sizeRelH>
            <wp14:sizeRelV relativeFrom="margin">
              <wp14:pctHeight>0</wp14:pctHeight>
            </wp14:sizeRelV>
          </wp:anchor>
        </w:drawing>
      </w:r>
      <w:r w:rsidRPr="00A16A95">
        <w:rPr>
          <w:rFonts w:asciiTheme="minorHAnsi" w:hAnsiTheme="minorHAnsi" w:cstheme="minorHAnsi"/>
          <w:noProof/>
        </w:rPr>
        <w:drawing>
          <wp:anchor distT="0" distB="0" distL="114300" distR="114300" simplePos="0" relativeHeight="251662336" behindDoc="1" locked="0" layoutInCell="1" allowOverlap="1" wp14:anchorId="0BF0E6E4" wp14:editId="11EB9E04">
            <wp:simplePos x="0" y="0"/>
            <wp:positionH relativeFrom="margin">
              <wp:posOffset>3708400</wp:posOffset>
            </wp:positionH>
            <wp:positionV relativeFrom="paragraph">
              <wp:posOffset>2148840</wp:posOffset>
            </wp:positionV>
            <wp:extent cx="2075180" cy="3109595"/>
            <wp:effectExtent l="0" t="0" r="1270" b="0"/>
            <wp:wrapTight wrapText="bothSides">
              <wp:wrapPolygon edited="0">
                <wp:start x="0" y="0"/>
                <wp:lineTo x="0" y="21437"/>
                <wp:lineTo x="21415" y="21437"/>
                <wp:lineTo x="21415"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5180" cy="3109595"/>
                    </a:xfrm>
                    <a:prstGeom prst="rect">
                      <a:avLst/>
                    </a:prstGeom>
                  </pic:spPr>
                </pic:pic>
              </a:graphicData>
            </a:graphic>
            <wp14:sizeRelH relativeFrom="margin">
              <wp14:pctWidth>0</wp14:pctWidth>
            </wp14:sizeRelH>
            <wp14:sizeRelV relativeFrom="margin">
              <wp14:pctHeight>0</wp14:pctHeight>
            </wp14:sizeRelV>
          </wp:anchor>
        </w:drawing>
      </w:r>
      <w:r w:rsidR="00414FE3" w:rsidRPr="00A16A95">
        <w:rPr>
          <w:rFonts w:asciiTheme="minorHAnsi" w:hAnsiTheme="minorHAnsi" w:cstheme="minorHAnsi"/>
        </w:rPr>
        <w:t>Die PET-Folienstreifen (</w:t>
      </w:r>
      <w:r w:rsidR="00727040" w:rsidRPr="00A16A95">
        <w:rPr>
          <w:rFonts w:asciiTheme="minorHAnsi" w:hAnsiTheme="minorHAnsi" w:cstheme="minorHAnsi"/>
        </w:rPr>
        <w:t>mind. 70 µm</w:t>
      </w:r>
      <w:r w:rsidR="00414FE3" w:rsidRPr="00A16A95">
        <w:rPr>
          <w:rFonts w:asciiTheme="minorHAnsi" w:hAnsiTheme="minorHAnsi" w:cstheme="minorHAnsi"/>
        </w:rPr>
        <w:t xml:space="preserve">) werden durch Schlitze in der Pappe nach hinten geführt, zweimal scharf gefalzt und </w:t>
      </w:r>
      <w:r w:rsidR="006C452A" w:rsidRPr="00A16A95">
        <w:rPr>
          <w:rFonts w:asciiTheme="minorHAnsi" w:hAnsiTheme="minorHAnsi" w:cstheme="minorHAnsi"/>
        </w:rPr>
        <w:t>kö</w:t>
      </w:r>
      <w:r w:rsidR="003D0FA1" w:rsidRPr="00A16A95">
        <w:rPr>
          <w:rFonts w:asciiTheme="minorHAnsi" w:hAnsiTheme="minorHAnsi" w:cstheme="minorHAnsi"/>
        </w:rPr>
        <w:t>nnen dort, falls nötig</w:t>
      </w:r>
      <w:r w:rsidR="00484D7F" w:rsidRPr="00A16A95">
        <w:rPr>
          <w:rFonts w:asciiTheme="minorHAnsi" w:hAnsiTheme="minorHAnsi" w:cstheme="minorHAnsi"/>
        </w:rPr>
        <w:t>,</w:t>
      </w:r>
      <w:r w:rsidR="003D0FA1" w:rsidRPr="00A16A95">
        <w:rPr>
          <w:rFonts w:asciiTheme="minorHAnsi" w:hAnsiTheme="minorHAnsi" w:cstheme="minorHAnsi"/>
        </w:rPr>
        <w:t xml:space="preserve"> gegen Herausrutschen </w:t>
      </w:r>
      <w:r w:rsidR="006C452A" w:rsidRPr="00A16A95">
        <w:rPr>
          <w:rFonts w:asciiTheme="minorHAnsi" w:hAnsiTheme="minorHAnsi" w:cstheme="minorHAnsi"/>
        </w:rPr>
        <w:t xml:space="preserve">mit alterungsbeständigem </w:t>
      </w:r>
      <w:r w:rsidR="005F3F5A" w:rsidRPr="00A16A95">
        <w:rPr>
          <w:rFonts w:asciiTheme="minorHAnsi" w:hAnsiTheme="minorHAnsi" w:cstheme="minorHAnsi"/>
        </w:rPr>
        <w:t xml:space="preserve">Papierklebeband </w:t>
      </w:r>
      <w:r w:rsidR="00414FE3" w:rsidRPr="00A16A95">
        <w:rPr>
          <w:rFonts w:asciiTheme="minorHAnsi" w:hAnsiTheme="minorHAnsi" w:cstheme="minorHAnsi"/>
        </w:rPr>
        <w:t>befestigt</w:t>
      </w:r>
      <w:r w:rsidR="006C452A" w:rsidRPr="00A16A95">
        <w:rPr>
          <w:rFonts w:asciiTheme="minorHAnsi" w:hAnsiTheme="minorHAnsi" w:cstheme="minorHAnsi"/>
        </w:rPr>
        <w:t xml:space="preserve"> werden</w:t>
      </w:r>
      <w:r w:rsidR="00414FE3" w:rsidRPr="00A16A95">
        <w:rPr>
          <w:rFonts w:asciiTheme="minorHAnsi" w:hAnsiTheme="minorHAnsi" w:cstheme="minorHAnsi"/>
        </w:rPr>
        <w:t xml:space="preserve">. Soweit die Urkunden das Format der Sammelmappen überschreiten, wird unter Beibehaltung der ursprünglichen Faltung die Urkunde, sofern der Materialzustand es zulässt, so gefaltet, dass sie nach Möglichkeit in </w:t>
      </w:r>
      <w:r w:rsidR="006C452A" w:rsidRPr="00A16A95">
        <w:rPr>
          <w:rFonts w:asciiTheme="minorHAnsi" w:hAnsiTheme="minorHAnsi" w:cstheme="minorHAnsi"/>
        </w:rPr>
        <w:t>Folios</w:t>
      </w:r>
      <w:r w:rsidR="00414FE3" w:rsidRPr="00A16A95">
        <w:rPr>
          <w:rFonts w:asciiTheme="minorHAnsi" w:hAnsiTheme="minorHAnsi" w:cstheme="minorHAnsi"/>
        </w:rPr>
        <w:t>ammelmappen aufbewahrt werden kann.</w:t>
      </w:r>
      <w:r w:rsidR="00F037F9" w:rsidRPr="00A16A95">
        <w:rPr>
          <w:rFonts w:asciiTheme="minorHAnsi" w:hAnsiTheme="minorHAnsi" w:cstheme="minorHAnsi"/>
        </w:rPr>
        <w:t xml:space="preserve"> Dazu darf der Presselstreifen zwischen Siegel und Urkunde auf der Urkundenrückseit</w:t>
      </w:r>
      <w:r w:rsidRPr="00A16A95">
        <w:rPr>
          <w:rFonts w:asciiTheme="minorHAnsi" w:hAnsiTheme="minorHAnsi" w:cstheme="minorHAnsi"/>
        </w:rPr>
        <w:softHyphen/>
      </w:r>
      <w:r w:rsidRPr="00A16A95">
        <w:rPr>
          <w:rFonts w:asciiTheme="minorHAnsi" w:hAnsiTheme="minorHAnsi" w:cstheme="minorHAnsi"/>
        </w:rPr>
        <w:softHyphen/>
      </w:r>
      <w:r w:rsidRPr="00A16A95">
        <w:rPr>
          <w:rFonts w:asciiTheme="minorHAnsi" w:hAnsiTheme="minorHAnsi" w:cstheme="minorHAnsi"/>
        </w:rPr>
        <w:softHyphen/>
      </w:r>
      <w:r w:rsidR="00F037F9" w:rsidRPr="00A16A95">
        <w:rPr>
          <w:rFonts w:asciiTheme="minorHAnsi" w:hAnsiTheme="minorHAnsi" w:cstheme="minorHAnsi"/>
        </w:rPr>
        <w:t>e hochgezogen werden.</w:t>
      </w:r>
      <w:r w:rsidRPr="00A16A95">
        <w:rPr>
          <w:rFonts w:asciiTheme="minorHAnsi" w:hAnsiTheme="minorHAnsi" w:cstheme="minorHAnsi"/>
        </w:rPr>
        <w:t xml:space="preserve"> (siehe</w:t>
      </w:r>
      <w:r w:rsidR="009C6999" w:rsidRPr="00A16A95">
        <w:rPr>
          <w:rFonts w:asciiTheme="minorHAnsi" w:hAnsiTheme="minorHAnsi" w:cstheme="minorHAnsi"/>
        </w:rPr>
        <w:t xml:space="preserve"> </w:t>
      </w:r>
      <w:r w:rsidRPr="00A16A95">
        <w:rPr>
          <w:rFonts w:asciiTheme="minorHAnsi" w:hAnsiTheme="minorHAnsi" w:cstheme="minorHAnsi"/>
        </w:rPr>
        <w:t>Foto</w:t>
      </w:r>
      <w:r w:rsidR="009C6999" w:rsidRPr="00A16A95">
        <w:rPr>
          <w:rFonts w:asciiTheme="minorHAnsi" w:hAnsiTheme="minorHAnsi" w:cstheme="minorHAnsi"/>
        </w:rPr>
        <w:t xml:space="preserve"> 3</w:t>
      </w:r>
      <w:r w:rsidRPr="00A16A95">
        <w:rPr>
          <w:rFonts w:asciiTheme="minorHAnsi" w:hAnsiTheme="minorHAnsi" w:cstheme="minorHAnsi"/>
        </w:rPr>
        <w:t xml:space="preserve">) </w:t>
      </w:r>
    </w:p>
    <w:p w14:paraId="1A54EB1A" w14:textId="77777777" w:rsidR="00802DDB" w:rsidRPr="00A16A95" w:rsidRDefault="00802DDB" w:rsidP="00A82DAD">
      <w:pPr>
        <w:spacing w:line="360" w:lineRule="auto"/>
        <w:ind w:left="705"/>
        <w:rPr>
          <w:rFonts w:asciiTheme="minorHAnsi" w:hAnsiTheme="minorHAnsi" w:cstheme="minorHAnsi"/>
        </w:rPr>
      </w:pPr>
    </w:p>
    <w:p w14:paraId="4B4EC91D" w14:textId="0F9E66CE" w:rsidR="00802DDB" w:rsidRPr="00A16A95" w:rsidRDefault="00802DDB" w:rsidP="00A82DAD">
      <w:pPr>
        <w:spacing w:line="360" w:lineRule="auto"/>
        <w:ind w:left="705"/>
        <w:rPr>
          <w:rFonts w:asciiTheme="minorHAnsi" w:hAnsiTheme="minorHAnsi" w:cstheme="minorHAnsi"/>
        </w:rPr>
      </w:pPr>
      <w:r w:rsidRPr="00A16A95">
        <w:rPr>
          <w:rFonts w:asciiTheme="minorHAnsi" w:hAnsiTheme="minorHAnsi" w:cstheme="minorHAnsi"/>
        </w:rPr>
        <w:t>Foto 1: Urkundenvorderseite mit Siegel</w:t>
      </w:r>
    </w:p>
    <w:p w14:paraId="48265521" w14:textId="79172BAF" w:rsidR="00802DDB" w:rsidRPr="00A16A95" w:rsidRDefault="00802DDB" w:rsidP="00A82DAD">
      <w:pPr>
        <w:spacing w:line="360" w:lineRule="auto"/>
        <w:ind w:left="705"/>
        <w:rPr>
          <w:rFonts w:asciiTheme="minorHAnsi" w:hAnsiTheme="minorHAnsi" w:cstheme="minorHAnsi"/>
        </w:rPr>
      </w:pPr>
      <w:r w:rsidRPr="00A16A95">
        <w:rPr>
          <w:rFonts w:asciiTheme="minorHAnsi" w:hAnsiTheme="minorHAnsi" w:cstheme="minorHAnsi"/>
        </w:rPr>
        <w:t xml:space="preserve">Foto 2: Urkundenvorderseite, Siegel hochgezogen </w:t>
      </w:r>
    </w:p>
    <w:p w14:paraId="6C9888EF" w14:textId="77777777" w:rsidR="00A06A7B" w:rsidRPr="00A16A95" w:rsidRDefault="00A06A7B" w:rsidP="00A82DAD">
      <w:pPr>
        <w:spacing w:line="360" w:lineRule="auto"/>
        <w:ind w:left="705"/>
        <w:rPr>
          <w:rFonts w:asciiTheme="minorHAnsi" w:hAnsiTheme="minorHAnsi" w:cstheme="minorHAnsi"/>
        </w:rPr>
      </w:pPr>
    </w:p>
    <w:p w14:paraId="0E5A15D6" w14:textId="05F867E9" w:rsidR="00802DDB" w:rsidRPr="00A16A95" w:rsidRDefault="00A06A7B" w:rsidP="00A82DAD">
      <w:pPr>
        <w:spacing w:line="360" w:lineRule="auto"/>
        <w:ind w:left="705"/>
        <w:rPr>
          <w:rFonts w:asciiTheme="minorHAnsi" w:hAnsiTheme="minorHAnsi" w:cstheme="minorHAnsi"/>
        </w:rPr>
      </w:pPr>
      <w:r w:rsidRPr="00A16A95">
        <w:rPr>
          <w:rFonts w:asciiTheme="minorHAnsi" w:hAnsiTheme="minorHAnsi" w:cstheme="minorHAnsi"/>
        </w:rPr>
        <w:lastRenderedPageBreak/>
        <w:t xml:space="preserve">                                                                                             </w:t>
      </w:r>
      <w:r w:rsidR="00802DDB" w:rsidRPr="00A16A95">
        <w:rPr>
          <w:rFonts w:asciiTheme="minorHAnsi" w:hAnsiTheme="minorHAnsi" w:cstheme="minorHAnsi"/>
        </w:rPr>
        <w:t xml:space="preserve">Foto 3: Urkundenrückseite </w:t>
      </w:r>
    </w:p>
    <w:p w14:paraId="25E9ABBB" w14:textId="493DC24C" w:rsidR="00802DDB" w:rsidRPr="00A16A95" w:rsidRDefault="00802DDB" w:rsidP="00A82DAD">
      <w:pPr>
        <w:spacing w:line="360" w:lineRule="auto"/>
        <w:ind w:left="705"/>
        <w:rPr>
          <w:rFonts w:asciiTheme="minorHAnsi" w:hAnsiTheme="minorHAnsi" w:cstheme="minorHAnsi"/>
        </w:rPr>
      </w:pPr>
    </w:p>
    <w:p w14:paraId="7D4CD593" w14:textId="766A2F82" w:rsidR="00DA4274" w:rsidRPr="00A16A95" w:rsidRDefault="00DA4274" w:rsidP="00A82DAD">
      <w:pPr>
        <w:spacing w:line="360" w:lineRule="auto"/>
        <w:rPr>
          <w:rFonts w:asciiTheme="minorHAnsi" w:hAnsiTheme="minorHAnsi" w:cstheme="minorHAnsi"/>
        </w:rPr>
      </w:pPr>
    </w:p>
    <w:p w14:paraId="6B038B37" w14:textId="276EBA77" w:rsidR="00490DE1" w:rsidRPr="00A16A95" w:rsidRDefault="00414FE3" w:rsidP="00A82DAD">
      <w:pPr>
        <w:numPr>
          <w:ilvl w:val="2"/>
          <w:numId w:val="13"/>
        </w:numPr>
        <w:tabs>
          <w:tab w:val="clear" w:pos="1803"/>
        </w:tabs>
        <w:spacing w:line="360" w:lineRule="auto"/>
        <w:ind w:left="709" w:hanging="709"/>
        <w:rPr>
          <w:rFonts w:asciiTheme="minorHAnsi" w:hAnsiTheme="minorHAnsi" w:cstheme="minorHAnsi"/>
        </w:rPr>
      </w:pPr>
      <w:r w:rsidRPr="00A16A95">
        <w:rPr>
          <w:rFonts w:asciiTheme="minorHAnsi" w:hAnsiTheme="minorHAnsi" w:cstheme="minorHAnsi"/>
        </w:rPr>
        <w:t xml:space="preserve">Wenn </w:t>
      </w:r>
      <w:r w:rsidR="00463AAA" w:rsidRPr="00A16A95">
        <w:rPr>
          <w:rFonts w:asciiTheme="minorHAnsi" w:hAnsiTheme="minorHAnsi" w:cstheme="minorHAnsi"/>
        </w:rPr>
        <w:t>anhängende</w:t>
      </w:r>
      <w:r w:rsidRPr="00A16A95">
        <w:rPr>
          <w:rFonts w:asciiTheme="minorHAnsi" w:hAnsiTheme="minorHAnsi" w:cstheme="minorHAnsi"/>
        </w:rPr>
        <w:t xml:space="preserve"> Siegel an einer Urkunde über das Format der Sammelmappe hinausreichen, </w:t>
      </w:r>
      <w:r w:rsidR="00484D7F" w:rsidRPr="00A16A95">
        <w:rPr>
          <w:rFonts w:asciiTheme="minorHAnsi" w:hAnsiTheme="minorHAnsi" w:cstheme="minorHAnsi"/>
        </w:rPr>
        <w:t xml:space="preserve">werden </w:t>
      </w:r>
      <w:r w:rsidR="00EB216D" w:rsidRPr="00A16A95">
        <w:rPr>
          <w:rFonts w:asciiTheme="minorHAnsi" w:hAnsiTheme="minorHAnsi" w:cstheme="minorHAnsi"/>
        </w:rPr>
        <w:t xml:space="preserve">die Siegel </w:t>
      </w:r>
      <w:r w:rsidR="003B1251" w:rsidRPr="00A16A95">
        <w:rPr>
          <w:rFonts w:asciiTheme="minorHAnsi" w:hAnsiTheme="minorHAnsi" w:cstheme="minorHAnsi"/>
        </w:rPr>
        <w:t>in</w:t>
      </w:r>
      <w:r w:rsidR="00EF5B51" w:rsidRPr="00A16A95">
        <w:rPr>
          <w:rFonts w:asciiTheme="minorHAnsi" w:hAnsiTheme="minorHAnsi" w:cstheme="minorHAnsi"/>
        </w:rPr>
        <w:t xml:space="preserve"> l</w:t>
      </w:r>
      <w:r w:rsidR="00EB216D" w:rsidRPr="00A16A95">
        <w:rPr>
          <w:rFonts w:asciiTheme="minorHAnsi" w:hAnsiTheme="minorHAnsi" w:cstheme="minorHAnsi"/>
        </w:rPr>
        <w:t>uftdu</w:t>
      </w:r>
      <w:r w:rsidR="006C452A" w:rsidRPr="00A16A95">
        <w:rPr>
          <w:rFonts w:asciiTheme="minorHAnsi" w:hAnsiTheme="minorHAnsi" w:cstheme="minorHAnsi"/>
        </w:rPr>
        <w:t>r</w:t>
      </w:r>
      <w:r w:rsidR="00EB216D" w:rsidRPr="00A16A95">
        <w:rPr>
          <w:rFonts w:asciiTheme="minorHAnsi" w:hAnsiTheme="minorHAnsi" w:cstheme="minorHAnsi"/>
        </w:rPr>
        <w:t xml:space="preserve">chlässige alterungsbeständige Hüllen aus reinem Polyestervlies </w:t>
      </w:r>
      <w:r w:rsidR="003B1251" w:rsidRPr="00A16A95">
        <w:rPr>
          <w:rFonts w:asciiTheme="minorHAnsi" w:hAnsiTheme="minorHAnsi" w:cstheme="minorHAnsi"/>
        </w:rPr>
        <w:t>verpackt</w:t>
      </w:r>
      <w:r w:rsidR="00F037F9" w:rsidRPr="00A16A95">
        <w:rPr>
          <w:rFonts w:asciiTheme="minorHAnsi" w:hAnsiTheme="minorHAnsi" w:cstheme="minorHAnsi"/>
        </w:rPr>
        <w:t xml:space="preserve"> und hochgeklappt</w:t>
      </w:r>
      <w:r w:rsidRPr="00A16A95">
        <w:rPr>
          <w:rFonts w:asciiTheme="minorHAnsi" w:hAnsiTheme="minorHAnsi" w:cstheme="minorHAnsi"/>
        </w:rPr>
        <w:t>.</w:t>
      </w:r>
      <w:r w:rsidR="004315B0" w:rsidRPr="00A16A95">
        <w:rPr>
          <w:rFonts w:asciiTheme="minorHAnsi" w:hAnsiTheme="minorHAnsi" w:cstheme="minorHAnsi"/>
        </w:rPr>
        <w:t xml:space="preserve"> Können nicht alle Siegel nebeneinander angeordnet werden, </w:t>
      </w:r>
      <w:r w:rsidR="00EB216D" w:rsidRPr="00A16A95">
        <w:rPr>
          <w:rFonts w:asciiTheme="minorHAnsi" w:hAnsiTheme="minorHAnsi" w:cstheme="minorHAnsi"/>
        </w:rPr>
        <w:t>können</w:t>
      </w:r>
      <w:r w:rsidR="004315B0" w:rsidRPr="00A16A95">
        <w:rPr>
          <w:rFonts w:asciiTheme="minorHAnsi" w:hAnsiTheme="minorHAnsi" w:cstheme="minorHAnsi"/>
        </w:rPr>
        <w:t xml:space="preserve"> ebenfalls </w:t>
      </w:r>
      <w:r w:rsidR="00EB216D" w:rsidRPr="00A16A95">
        <w:rPr>
          <w:rFonts w:asciiTheme="minorHAnsi" w:hAnsiTheme="minorHAnsi" w:cstheme="minorHAnsi"/>
        </w:rPr>
        <w:t>Polyestervlieshüllen verwendet werden.</w:t>
      </w:r>
    </w:p>
    <w:p w14:paraId="0200B159" w14:textId="337006C7" w:rsidR="00414FE3" w:rsidRPr="00A16A95" w:rsidRDefault="007F2B62" w:rsidP="00A82DAD">
      <w:pPr>
        <w:numPr>
          <w:ilvl w:val="2"/>
          <w:numId w:val="13"/>
        </w:numPr>
        <w:tabs>
          <w:tab w:val="clear" w:pos="1803"/>
        </w:tabs>
        <w:spacing w:line="360" w:lineRule="auto"/>
        <w:ind w:left="709" w:hanging="709"/>
        <w:rPr>
          <w:rFonts w:asciiTheme="minorHAnsi" w:hAnsiTheme="minorHAnsi" w:cstheme="minorHAnsi"/>
        </w:rPr>
      </w:pPr>
      <w:r w:rsidRPr="00A16A95">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6BC0DCC1" wp14:editId="3F1A8B0F">
                <wp:simplePos x="0" y="0"/>
                <wp:positionH relativeFrom="column">
                  <wp:posOffset>5039194</wp:posOffset>
                </wp:positionH>
                <wp:positionV relativeFrom="paragraph">
                  <wp:posOffset>683812</wp:posOffset>
                </wp:positionV>
                <wp:extent cx="389614" cy="286247"/>
                <wp:effectExtent l="38100" t="19050" r="29845" b="57150"/>
                <wp:wrapNone/>
                <wp:docPr id="13" name="Gerade Verbindung mit Pfeil 13"/>
                <wp:cNvGraphicFramePr/>
                <a:graphic xmlns:a="http://schemas.openxmlformats.org/drawingml/2006/main">
                  <a:graphicData uri="http://schemas.microsoft.com/office/word/2010/wordprocessingShape">
                    <wps:wsp>
                      <wps:cNvCnPr/>
                      <wps:spPr>
                        <a:xfrm flipH="1">
                          <a:off x="0" y="0"/>
                          <a:ext cx="389614" cy="286247"/>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0DBF0F" id="Gerade Verbindung mit Pfeil 13" o:spid="_x0000_s1026" type="#_x0000_t32" style="position:absolute;margin-left:396.8pt;margin-top:53.85pt;width:30.7pt;height:22.5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joS5wEAABcEAAAOAAAAZHJzL2Uyb0RvYy54bWysU02P0zAQvSPxHyzfaZKy2y1V0z10KRwQ&#10;rPj4Aa5jJ5Yc2xoPTfvvGTtplgVxAJGDlcTz3rz3PN7en3vLTgqi8a7m1aLkTDnpG+Pamn/7eni1&#10;5iyicI2w3qmaX1Tk97uXL7ZD2Kil77xtFDAicXEzhJp3iGFTFFF2qhdx4YNytKk99ALpE9qiATEQ&#10;e2+LZVmuisFDE8BLFSP9fRg3+S7za60kftI6KmS25qQN8wp5Paa12G3FpgUROiMnGeIfVPTCOGo6&#10;Uz0IFOw7mN+oeiPBR69xIX1feK2NVNkDuanKX9x86URQ2QuFE8McU/x/tPLjae8egWIYQtzE8AjJ&#10;xVlDz7Q14T2dafZFStk5x3aZY1NnZJJ+vl6/WVU3nEnaWq5Xy5u7FGsx0iS6ABHfKd+z9FLziCBM&#10;2+HeO0cH5GFsIU4fIo7AKyCBrWNDzW/vqtsyK4nemuZgrE2bEdrj3gI7CTrfw6GkZ+r9rAyFsW9d&#10;w/ASaAYRjHCtVVOldST2yX1+w4tVY/PPSjPTkMtRZB5MNbcUUiqH1cxE1QmmSd4MnGSnif4TcKpP&#10;UJWH9m/AMyJ39g5ncG+chzG0593xfJWsx/prAqPvFMHRN5c8Fzkamr58otNNSeP983eGP93n3Q8A&#10;AAD//wMAUEsDBBQABgAIAAAAIQD7p/584QAAAAsBAAAPAAAAZHJzL2Rvd25yZXYueG1sTI/BTsMw&#10;EETvSPyDtUhcELUJSh1CnAoVFYkWCbXwAW5s4oh4HcVuG/6e7QmOO/M0O1MtJt+zox1jF1DB3UwA&#10;s9gE02Gr4PNjdVsAi0mj0X1Aq+DHRljUlxeVLk044dYed6llFIKx1ApcSkPJeWyc9TrOwmCRvK8w&#10;ep3oHFtuRn2icN/zTIg597pD+uD0YJfONt+7g1eQi7e1XG9et6tws3nWTr6/LDOu1PXV9PQILNkp&#10;/cFwrk/VoaZO+3BAE1mvQD7czwklQ0gJjIgiz2ndnpQ8K4DXFf+/of4FAAD//wMAUEsBAi0AFAAG&#10;AAgAAAAhALaDOJL+AAAA4QEAABMAAAAAAAAAAAAAAAAAAAAAAFtDb250ZW50X1R5cGVzXS54bWxQ&#10;SwECLQAUAAYACAAAACEAOP0h/9YAAACUAQAACwAAAAAAAAAAAAAAAAAvAQAAX3JlbHMvLnJlbHNQ&#10;SwECLQAUAAYACAAAACEA/GI6EucBAAAXBAAADgAAAAAAAAAAAAAAAAAuAgAAZHJzL2Uyb0RvYy54&#10;bWxQSwECLQAUAAYACAAAACEA+6f+fOEAAAALAQAADwAAAAAAAAAAAAAAAABBBAAAZHJzL2Rvd25y&#10;ZXYueG1sUEsFBgAAAAAEAAQA8wAAAE8FAAAAAA==&#10;" strokecolor="red" strokeweight="4.5pt">
                <v:stroke endarrow="block"/>
              </v:shape>
            </w:pict>
          </mc:Fallback>
        </mc:AlternateContent>
      </w:r>
      <w:r w:rsidRPr="00A16A95">
        <w:rPr>
          <w:rFonts w:asciiTheme="minorHAnsi" w:hAnsiTheme="minorHAnsi" w:cstheme="minorHAnsi"/>
          <w:noProof/>
        </w:rPr>
        <w:drawing>
          <wp:anchor distT="0" distB="0" distL="114300" distR="114300" simplePos="0" relativeHeight="251666432" behindDoc="1" locked="0" layoutInCell="1" allowOverlap="1" wp14:anchorId="1E06D538" wp14:editId="56F48206">
            <wp:simplePos x="0" y="0"/>
            <wp:positionH relativeFrom="margin">
              <wp:align>right</wp:align>
            </wp:positionH>
            <wp:positionV relativeFrom="paragraph">
              <wp:posOffset>7620</wp:posOffset>
            </wp:positionV>
            <wp:extent cx="2374265" cy="1931670"/>
            <wp:effectExtent l="0" t="0" r="6985" b="0"/>
            <wp:wrapTight wrapText="bothSides">
              <wp:wrapPolygon edited="0">
                <wp:start x="0" y="0"/>
                <wp:lineTo x="0" y="21302"/>
                <wp:lineTo x="21490" y="21302"/>
                <wp:lineTo x="21490" y="0"/>
                <wp:lineTo x="0" y="0"/>
              </wp:wrapPolygon>
            </wp:wrapTight>
            <wp:docPr id="9" name="Grafik 9" descr="L:\Fachbereich Grundsätze\F3\F3.03-Leitung\Leitung\1.3.2.3._Vergaben\Vergaben_2022\Urkundenprojekt KEK R\IMG_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Fachbereich Grundsätze\F3\F3.03-Leitung\Leitung\1.3.2.3._Vergaben\Vergaben_2022\Urkundenprojekt KEK R\IMG_286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51" t="9206" r="42104" b="28565"/>
                    <a:stretch/>
                  </pic:blipFill>
                  <pic:spPr bwMode="auto">
                    <a:xfrm>
                      <a:off x="0" y="0"/>
                      <a:ext cx="2374265" cy="19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FE3" w:rsidRPr="00A16A95">
        <w:rPr>
          <w:rFonts w:asciiTheme="minorHAnsi" w:hAnsiTheme="minorHAnsi" w:cstheme="minorHAnsi"/>
        </w:rPr>
        <w:t>Eine Siegelfixierung erfolgt durch seitlich angepasste Stege aus geritzte</w:t>
      </w:r>
      <w:r w:rsidR="00F037F9" w:rsidRPr="00A16A95">
        <w:rPr>
          <w:rFonts w:asciiTheme="minorHAnsi" w:hAnsiTheme="minorHAnsi" w:cstheme="minorHAnsi"/>
        </w:rPr>
        <w:t>m</w:t>
      </w:r>
      <w:r w:rsidR="00414FE3" w:rsidRPr="00A16A95">
        <w:rPr>
          <w:rFonts w:asciiTheme="minorHAnsi" w:hAnsiTheme="minorHAnsi" w:cstheme="minorHAnsi"/>
        </w:rPr>
        <w:t xml:space="preserve"> Karton, die dem Rückwandkarton farblich angepasst sind. Die Verklebung des geritzten Kartons kann mit alterungsbeständigen Kunstharzen wie z. B. Paraloid B 72 oder Acrylklebstoffen wie Lascaux 498 HV erfolgen.</w:t>
      </w:r>
      <w:r w:rsidR="00180BA6" w:rsidRPr="00A16A95">
        <w:rPr>
          <w:rFonts w:asciiTheme="minorHAnsi" w:hAnsiTheme="minorHAnsi" w:cstheme="minorHAnsi"/>
        </w:rPr>
        <w:t xml:space="preserve"> Beim Aufkleben dürfen keinesfalls Teile des Siegels mit festgeklebt werden.</w:t>
      </w:r>
    </w:p>
    <w:p w14:paraId="58E90181" w14:textId="48C93F0F" w:rsidR="00240678" w:rsidRPr="00A16A95" w:rsidRDefault="007F2B62" w:rsidP="00A82DAD">
      <w:pPr>
        <w:numPr>
          <w:ilvl w:val="2"/>
          <w:numId w:val="13"/>
        </w:numPr>
        <w:tabs>
          <w:tab w:val="clear" w:pos="1803"/>
        </w:tabs>
        <w:spacing w:line="360" w:lineRule="auto"/>
        <w:ind w:left="709" w:hanging="709"/>
        <w:rPr>
          <w:rFonts w:asciiTheme="minorHAnsi" w:hAnsiTheme="minorHAnsi" w:cstheme="minorHAnsi"/>
        </w:rPr>
      </w:pPr>
      <w:r w:rsidRPr="00A16A95">
        <w:rPr>
          <w:rFonts w:asciiTheme="minorHAnsi" w:hAnsiTheme="minorHAnsi" w:cstheme="minorHAnsi"/>
          <w:noProof/>
        </w:rPr>
        <w:drawing>
          <wp:anchor distT="0" distB="0" distL="114300" distR="114300" simplePos="0" relativeHeight="251664384" behindDoc="1" locked="0" layoutInCell="1" allowOverlap="1" wp14:anchorId="3AA01585" wp14:editId="02DE5D3B">
            <wp:simplePos x="0" y="0"/>
            <wp:positionH relativeFrom="margin">
              <wp:align>right</wp:align>
            </wp:positionH>
            <wp:positionV relativeFrom="paragraph">
              <wp:posOffset>413385</wp:posOffset>
            </wp:positionV>
            <wp:extent cx="3156585" cy="2366645"/>
            <wp:effectExtent l="0" t="5080" r="635" b="635"/>
            <wp:wrapTight wrapText="bothSides">
              <wp:wrapPolygon edited="0">
                <wp:start x="-35" y="21554"/>
                <wp:lineTo x="21474" y="21554"/>
                <wp:lineTo x="21474" y="168"/>
                <wp:lineTo x="-35" y="168"/>
                <wp:lineTo x="-35" y="21554"/>
              </wp:wrapPolygon>
            </wp:wrapTight>
            <wp:docPr id="4" name="Grafik 4" descr="L:\Fachbereich Grundsätze\F3\F3.03-Leitung\Leitung\1.3.2.3._Vergaben\Vergaben_2022\Urkundenprojekt KEK R\IMG_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Fachbereich Grundsätze\F3\F3.03-Leitung\Leitung\1.3.2.3._Vergaben\Vergaben_2022\Urkundenprojekt KEK R\IMG_28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156585" cy="2366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FE3" w:rsidRPr="00A16A95">
        <w:rPr>
          <w:rFonts w:asciiTheme="minorHAnsi" w:hAnsiTheme="minorHAnsi" w:cstheme="minorHAnsi"/>
        </w:rPr>
        <w:t xml:space="preserve">In den Ecken der Montierungspappe werden Abstandshalter </w:t>
      </w:r>
      <w:r w:rsidR="00EF5B51" w:rsidRPr="00A16A95">
        <w:rPr>
          <w:rFonts w:asciiTheme="minorHAnsi" w:hAnsiTheme="minorHAnsi" w:cstheme="minorHAnsi"/>
        </w:rPr>
        <w:t xml:space="preserve">aus alterungsbeständigem Wellkarton </w:t>
      </w:r>
      <w:r w:rsidR="00414FE3" w:rsidRPr="00A16A95">
        <w:rPr>
          <w:rFonts w:asciiTheme="minorHAnsi" w:hAnsiTheme="minorHAnsi" w:cstheme="minorHAnsi"/>
        </w:rPr>
        <w:t xml:space="preserve">verklebt. </w:t>
      </w:r>
      <w:r w:rsidR="00172B6F" w:rsidRPr="00A16A95">
        <w:rPr>
          <w:rFonts w:asciiTheme="minorHAnsi" w:hAnsiTheme="minorHAnsi" w:cstheme="minorHAnsi"/>
        </w:rPr>
        <w:t xml:space="preserve">Die </w:t>
      </w:r>
      <w:r w:rsidR="00106506" w:rsidRPr="00A16A95">
        <w:rPr>
          <w:rFonts w:asciiTheme="minorHAnsi" w:hAnsiTheme="minorHAnsi" w:cstheme="minorHAnsi"/>
        </w:rPr>
        <w:t xml:space="preserve">Höhe der </w:t>
      </w:r>
      <w:r w:rsidR="00172B6F" w:rsidRPr="00A16A95">
        <w:rPr>
          <w:rFonts w:asciiTheme="minorHAnsi" w:hAnsiTheme="minorHAnsi" w:cstheme="minorHAnsi"/>
        </w:rPr>
        <w:t xml:space="preserve">Abstandshalter </w:t>
      </w:r>
      <w:r w:rsidR="00106506" w:rsidRPr="00A16A95">
        <w:rPr>
          <w:rFonts w:asciiTheme="minorHAnsi" w:hAnsiTheme="minorHAnsi" w:cstheme="minorHAnsi"/>
        </w:rPr>
        <w:t xml:space="preserve">entspricht </w:t>
      </w:r>
      <w:r w:rsidR="00414FE3" w:rsidRPr="00A16A95">
        <w:rPr>
          <w:rFonts w:asciiTheme="minorHAnsi" w:hAnsiTheme="minorHAnsi" w:cstheme="minorHAnsi"/>
        </w:rPr>
        <w:t>der Höhe der Siegelfixierung bzw. der Urkunde</w:t>
      </w:r>
      <w:r w:rsidR="008D1AC3" w:rsidRPr="00A16A95">
        <w:rPr>
          <w:rFonts w:asciiTheme="minorHAnsi" w:hAnsiTheme="minorHAnsi" w:cstheme="minorHAnsi"/>
        </w:rPr>
        <w:t>, so dass bei der gestapelten liegenden Lagerung kein Druck auf das Objekt ausgeübt wird.</w:t>
      </w:r>
      <w:r w:rsidR="00172B6F" w:rsidRPr="00A16A95">
        <w:rPr>
          <w:rFonts w:asciiTheme="minorHAnsi" w:hAnsiTheme="minorHAnsi" w:cstheme="minorHAnsi"/>
        </w:rPr>
        <w:t xml:space="preserve"> </w:t>
      </w:r>
    </w:p>
    <w:p w14:paraId="6FA05A40" w14:textId="6F7DB0F3" w:rsidR="00414FE3" w:rsidRPr="00A16A95" w:rsidRDefault="007F2B62" w:rsidP="00A82DAD">
      <w:pPr>
        <w:spacing w:line="360" w:lineRule="auto"/>
        <w:ind w:left="709"/>
        <w:rPr>
          <w:rFonts w:asciiTheme="minorHAnsi" w:hAnsiTheme="minorHAnsi" w:cstheme="minorHAnsi"/>
        </w:rPr>
      </w:pPr>
      <w:r w:rsidRPr="00A16A95">
        <w:rPr>
          <w:rFonts w:asciiTheme="minorHAnsi" w:hAnsiTheme="minorHAnsi" w:cstheme="minorHAnsi"/>
          <w:noProof/>
        </w:rPr>
        <mc:AlternateContent>
          <mc:Choice Requires="wps">
            <w:drawing>
              <wp:anchor distT="0" distB="0" distL="114300" distR="114300" simplePos="0" relativeHeight="251669504" behindDoc="0" locked="0" layoutInCell="1" allowOverlap="1" wp14:anchorId="3649FC1E" wp14:editId="0605527B">
                <wp:simplePos x="0" y="0"/>
                <wp:positionH relativeFrom="margin">
                  <wp:posOffset>5197641</wp:posOffset>
                </wp:positionH>
                <wp:positionV relativeFrom="paragraph">
                  <wp:posOffset>535995</wp:posOffset>
                </wp:positionV>
                <wp:extent cx="236882" cy="272995"/>
                <wp:effectExtent l="19050" t="19050" r="67945" b="51435"/>
                <wp:wrapNone/>
                <wp:docPr id="14" name="Gerade Verbindung mit Pfeil 14"/>
                <wp:cNvGraphicFramePr/>
                <a:graphic xmlns:a="http://schemas.openxmlformats.org/drawingml/2006/main">
                  <a:graphicData uri="http://schemas.microsoft.com/office/word/2010/wordprocessingShape">
                    <wps:wsp>
                      <wps:cNvCnPr/>
                      <wps:spPr>
                        <a:xfrm>
                          <a:off x="0" y="0"/>
                          <a:ext cx="236882" cy="27299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E7DCA3" id="Gerade Verbindung mit Pfeil 14" o:spid="_x0000_s1026" type="#_x0000_t32" style="position:absolute;margin-left:409.25pt;margin-top:42.2pt;width:18.65pt;height:2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zf3wEAAA0EAAAOAAAAZHJzL2Uyb0RvYy54bWysU02P0zAQvSPxHyzfadKg7narpnvoUi4I&#10;Vnz8ANexE0uObY2Hpv33jJ00ZUEcQOTg+GPezHvP4+3jubfspCAa72q+XJScKSd9Y1xb829fD2/W&#10;nEUUrhHWO1Xzi4r8cff61XYIG1X5zttGAaMkLm6GUPMOMWyKIspO9SIufFCODrWHXiAtoS0aEANl&#10;721RleVdMXhoAnipYqTdp/GQ73J+rZXET1pHhczWnLhhHiGPxzQWu63YtCBCZ+REQ/wDi14YR0Xn&#10;VE8CBfsO5rdUvZHgo9e4kL4vvNZGqqyB1CzLX9R86URQWQuZE8NsU/x/aeXH0949A9kwhLiJ4RmS&#10;irOGPv2JHztnsy6zWeqMTNJm9fZuva44k3RU3VcPD6tkZnEDB4j4XvmepUnNI4IwbYd77xxdi4dl&#10;NkycPkQcgVdAqmwdG2q+ul+uyhwWvTXNwVibDiO0x70FdhJ0q4dDSd9U+0UYCmPfuYbhJVDnIRjh&#10;WqumSOuI7E1znuHFqrH4Z6WZaUjlSDK3o5pLCimVw+WciaITTBO9GTjRTn38J+AUn6Aqt+rfgGdE&#10;ruwdzuDeOA+jaS+r4/lKWY/xVwdG3cmCo28uuRuyNdRz+Uan95Ga+ud1ht9e8e4HAAAA//8DAFBL&#10;AwQUAAYACAAAACEANO96peAAAAAKAQAADwAAAGRycy9kb3ducmV2LnhtbEyPwUrDQBCG74LvsIzg&#10;ReymJalpmk0pUgXpyTTgdZrdJsHsbMhu2/j2jid7m2E+/vn+fDPZXlzM6DtHCuazCISh2umOGgXV&#10;4e05BeEDksbekVHwYzxsivu7HDPtrvRpLmVoBIeQz1BBG8KQSenr1lj0MzcY4tvJjRYDr2Mj9YhX&#10;Dre9XETRUlrsiD+0OJjX1tTf5dkqwMP7GJVf1X7/YaunXbJcbXf1SqnHh2m7BhHMFP5h+NNndSjY&#10;6ejOpL3oFaTzNGGUhzgGwUCaJNzlyOTiJQZZ5PK2QvELAAD//wMAUEsBAi0AFAAGAAgAAAAhALaD&#10;OJL+AAAA4QEAABMAAAAAAAAAAAAAAAAAAAAAAFtDb250ZW50X1R5cGVzXS54bWxQSwECLQAUAAYA&#10;CAAAACEAOP0h/9YAAACUAQAACwAAAAAAAAAAAAAAAAAvAQAAX3JlbHMvLnJlbHNQSwECLQAUAAYA&#10;CAAAACEAhWLM398BAAANBAAADgAAAAAAAAAAAAAAAAAuAgAAZHJzL2Uyb0RvYy54bWxQSwECLQAU&#10;AAYACAAAACEANO96peAAAAAKAQAADwAAAAAAAAAAAAAAAAA5BAAAZHJzL2Rvd25yZXYueG1sUEsF&#10;BgAAAAAEAAQA8wAAAEYFAAAAAA==&#10;" strokecolor="red" strokeweight="4.5pt">
                <v:stroke endarrow="block"/>
                <w10:wrap anchorx="margin"/>
              </v:shape>
            </w:pict>
          </mc:Fallback>
        </mc:AlternateContent>
      </w:r>
      <w:r w:rsidR="00172B6F" w:rsidRPr="00A16A95">
        <w:rPr>
          <w:rFonts w:asciiTheme="minorHAnsi" w:hAnsiTheme="minorHAnsi" w:cstheme="minorHAnsi"/>
        </w:rPr>
        <w:t>Materialbeschreibung: Abstandhalter für die Urkundenverpackung aus Wellpappe naturweiß/naturweiß oder naturweiß/dunkelgrau,</w:t>
      </w:r>
      <w:r w:rsidR="00172B6F" w:rsidRPr="00A16A95">
        <w:rPr>
          <w:rFonts w:asciiTheme="minorHAnsi" w:hAnsiTheme="minorHAnsi" w:cstheme="minorHAnsi"/>
          <w:b/>
        </w:rPr>
        <w:t xml:space="preserve"> </w:t>
      </w:r>
      <w:r w:rsidR="00172B6F" w:rsidRPr="00A16A95">
        <w:rPr>
          <w:rFonts w:asciiTheme="minorHAnsi" w:hAnsiTheme="minorHAnsi" w:cstheme="minorHAnsi"/>
        </w:rPr>
        <w:t xml:space="preserve">säurefrei und alterungsbeständig nach DIN EN ISO 9706, </w:t>
      </w:r>
      <w:r w:rsidR="00240678" w:rsidRPr="00A16A95">
        <w:rPr>
          <w:rFonts w:asciiTheme="minorHAnsi" w:hAnsiTheme="minorHAnsi" w:cstheme="minorHAnsi"/>
        </w:rPr>
        <w:t>mind</w:t>
      </w:r>
      <w:r w:rsidR="00172B6F" w:rsidRPr="00A16A95">
        <w:rPr>
          <w:rFonts w:asciiTheme="minorHAnsi" w:hAnsiTheme="minorHAnsi" w:cstheme="minorHAnsi"/>
        </w:rPr>
        <w:t xml:space="preserve">. </w:t>
      </w:r>
      <w:r w:rsidR="00240678" w:rsidRPr="00A16A95">
        <w:rPr>
          <w:rFonts w:asciiTheme="minorHAnsi" w:hAnsiTheme="minorHAnsi" w:cstheme="minorHAnsi"/>
        </w:rPr>
        <w:t>3</w:t>
      </w:r>
      <w:r w:rsidR="00172B6F" w:rsidRPr="00A16A95">
        <w:rPr>
          <w:rFonts w:asciiTheme="minorHAnsi" w:hAnsiTheme="minorHAnsi" w:cstheme="minorHAnsi"/>
        </w:rPr>
        <w:t xml:space="preserve"> mm dick, 2-schichtig (= 2 aufeinander kaschierte Wellpappen = EB oder EF-Welle), Laufrichtung der Welle parallel zur Breite. Länge 80 mm. </w:t>
      </w:r>
    </w:p>
    <w:p w14:paraId="75B34EEC" w14:textId="50648EB4" w:rsidR="00414FE3" w:rsidRPr="00A16A95" w:rsidRDefault="00414FE3" w:rsidP="00A82DAD">
      <w:pPr>
        <w:numPr>
          <w:ilvl w:val="2"/>
          <w:numId w:val="13"/>
        </w:numPr>
        <w:tabs>
          <w:tab w:val="clear" w:pos="1803"/>
        </w:tabs>
        <w:spacing w:line="360" w:lineRule="auto"/>
        <w:ind w:left="709" w:hanging="709"/>
        <w:rPr>
          <w:rFonts w:asciiTheme="minorHAnsi" w:hAnsiTheme="minorHAnsi" w:cstheme="minorHAnsi"/>
        </w:rPr>
      </w:pPr>
      <w:r w:rsidRPr="00A16A95">
        <w:rPr>
          <w:rFonts w:asciiTheme="minorHAnsi" w:hAnsiTheme="minorHAnsi" w:cstheme="minorHAnsi"/>
        </w:rPr>
        <w:lastRenderedPageBreak/>
        <w:t>Den U</w:t>
      </w:r>
      <w:r w:rsidR="009E3F48" w:rsidRPr="00A16A95">
        <w:rPr>
          <w:rFonts w:asciiTheme="minorHAnsi" w:hAnsiTheme="minorHAnsi" w:cstheme="minorHAnsi"/>
        </w:rPr>
        <w:t xml:space="preserve">rkunden beiliegende Abschriften, Umschlagblätter mit Kurzregest, Fotos etc. </w:t>
      </w:r>
      <w:r w:rsidRPr="00A16A95">
        <w:rPr>
          <w:rFonts w:asciiTheme="minorHAnsi" w:hAnsiTheme="minorHAnsi" w:cstheme="minorHAnsi"/>
        </w:rPr>
        <w:t xml:space="preserve">werden nicht montiert, sondern in einen gefalzten Doppelbogen aus alterungsbeständigem Papier </w:t>
      </w:r>
      <w:r w:rsidR="008D1AC3" w:rsidRPr="00A16A95">
        <w:rPr>
          <w:rFonts w:asciiTheme="minorHAnsi" w:hAnsiTheme="minorHAnsi" w:cstheme="minorHAnsi"/>
        </w:rPr>
        <w:t xml:space="preserve">nach DIN ISO 9706 </w:t>
      </w:r>
      <w:r w:rsidRPr="00A16A95">
        <w:rPr>
          <w:rFonts w:asciiTheme="minorHAnsi" w:hAnsiTheme="minorHAnsi" w:cstheme="minorHAnsi"/>
        </w:rPr>
        <w:t xml:space="preserve">eingelegt und </w:t>
      </w:r>
      <w:r w:rsidR="00F46AD2" w:rsidRPr="00A16A95">
        <w:rPr>
          <w:rFonts w:asciiTheme="minorHAnsi" w:hAnsiTheme="minorHAnsi" w:cstheme="minorHAnsi"/>
        </w:rPr>
        <w:t xml:space="preserve">unter dem Tableau </w:t>
      </w:r>
      <w:r w:rsidRPr="00A16A95">
        <w:rPr>
          <w:rFonts w:asciiTheme="minorHAnsi" w:hAnsiTheme="minorHAnsi" w:cstheme="minorHAnsi"/>
        </w:rPr>
        <w:t>der Urkunde beigelegt.</w:t>
      </w:r>
    </w:p>
    <w:p w14:paraId="16B58B88" w14:textId="17FD8A62" w:rsidR="00B93AA3" w:rsidRPr="00A16A95" w:rsidRDefault="00B93AA3" w:rsidP="00A82DAD">
      <w:pPr>
        <w:numPr>
          <w:ilvl w:val="2"/>
          <w:numId w:val="13"/>
        </w:numPr>
        <w:tabs>
          <w:tab w:val="clear" w:pos="1803"/>
        </w:tabs>
        <w:spacing w:line="360" w:lineRule="auto"/>
        <w:ind w:left="709" w:hanging="709"/>
        <w:rPr>
          <w:rFonts w:asciiTheme="minorHAnsi" w:hAnsiTheme="minorHAnsi" w:cstheme="minorHAnsi"/>
        </w:rPr>
      </w:pPr>
      <w:r w:rsidRPr="00A16A95">
        <w:rPr>
          <w:rFonts w:asciiTheme="minorHAnsi" w:hAnsiTheme="minorHAnsi" w:cstheme="minorHAnsi"/>
        </w:rPr>
        <w:t>Urkunden ohne Siegel und Urkunden nur mit aufgedrückten Lack-, Papier- oder Oblatensiegeln werden nicht montiert</w:t>
      </w:r>
      <w:r w:rsidR="00947DEC" w:rsidRPr="00A16A95">
        <w:rPr>
          <w:rFonts w:asciiTheme="minorHAnsi" w:hAnsiTheme="minorHAnsi" w:cstheme="minorHAnsi"/>
        </w:rPr>
        <w:t>, sofern sie nicht dicker als 0,5 cm sind</w:t>
      </w:r>
      <w:r w:rsidRPr="00A16A95">
        <w:rPr>
          <w:rFonts w:asciiTheme="minorHAnsi" w:hAnsiTheme="minorHAnsi" w:cstheme="minorHAnsi"/>
        </w:rPr>
        <w:t>, sondern in eine</w:t>
      </w:r>
      <w:r w:rsidR="00C45934" w:rsidRPr="00A16A95">
        <w:rPr>
          <w:rFonts w:asciiTheme="minorHAnsi" w:hAnsiTheme="minorHAnsi" w:cstheme="minorHAnsi"/>
        </w:rPr>
        <w:t>m</w:t>
      </w:r>
      <w:r w:rsidRPr="00A16A95">
        <w:rPr>
          <w:rFonts w:asciiTheme="minorHAnsi" w:hAnsiTheme="minorHAnsi" w:cstheme="minorHAnsi"/>
        </w:rPr>
        <w:t xml:space="preserve"> gefalzten Doppelbogen aus alterungsbeständigem Papier nach DIN ISO 9706 </w:t>
      </w:r>
      <w:r w:rsidR="00C45934" w:rsidRPr="00A16A95">
        <w:rPr>
          <w:rFonts w:asciiTheme="minorHAnsi" w:hAnsiTheme="minorHAnsi" w:cstheme="minorHAnsi"/>
        </w:rPr>
        <w:t xml:space="preserve">ohne Abstandhalter in die Mappe </w:t>
      </w:r>
      <w:r w:rsidRPr="00A16A95">
        <w:rPr>
          <w:rFonts w:asciiTheme="minorHAnsi" w:hAnsiTheme="minorHAnsi" w:cstheme="minorHAnsi"/>
        </w:rPr>
        <w:t xml:space="preserve">eingelegt. </w:t>
      </w:r>
      <w:r w:rsidR="002B23AC" w:rsidRPr="00A16A95">
        <w:rPr>
          <w:rFonts w:asciiTheme="minorHAnsi" w:hAnsiTheme="minorHAnsi" w:cstheme="minorHAnsi"/>
        </w:rPr>
        <w:t xml:space="preserve">In Einzelfällen (z. B. bei stark deformierten, brüchigen Pergamenturkunden) </w:t>
      </w:r>
      <w:r w:rsidR="00E767E1" w:rsidRPr="00A16A95">
        <w:rPr>
          <w:rFonts w:asciiTheme="minorHAnsi" w:hAnsiTheme="minorHAnsi" w:cstheme="minorHAnsi"/>
        </w:rPr>
        <w:t>kann der Erhal</w:t>
      </w:r>
      <w:r w:rsidR="009E3F48" w:rsidRPr="00A16A95">
        <w:rPr>
          <w:rFonts w:asciiTheme="minorHAnsi" w:hAnsiTheme="minorHAnsi" w:cstheme="minorHAnsi"/>
        </w:rPr>
        <w:t>t</w:t>
      </w:r>
      <w:r w:rsidR="00E767E1" w:rsidRPr="00A16A95">
        <w:rPr>
          <w:rFonts w:asciiTheme="minorHAnsi" w:hAnsiTheme="minorHAnsi" w:cstheme="minorHAnsi"/>
        </w:rPr>
        <w:t>ungszustand der Urkunde eine Montage auf Tableau mit Abstandhaltern wie oben beschrieben erfordern.</w:t>
      </w:r>
    </w:p>
    <w:p w14:paraId="23E96737" w14:textId="1C5C32CD" w:rsidR="003D0FA1" w:rsidRPr="00A16A95" w:rsidRDefault="003D0FA1" w:rsidP="00A82DAD">
      <w:pPr>
        <w:numPr>
          <w:ilvl w:val="2"/>
          <w:numId w:val="13"/>
        </w:numPr>
        <w:tabs>
          <w:tab w:val="clear" w:pos="1803"/>
        </w:tabs>
        <w:spacing w:line="360" w:lineRule="auto"/>
        <w:ind w:left="709" w:hanging="709"/>
        <w:rPr>
          <w:rFonts w:asciiTheme="minorHAnsi" w:hAnsiTheme="minorHAnsi" w:cstheme="minorHAnsi"/>
        </w:rPr>
      </w:pPr>
      <w:r w:rsidRPr="00A16A95">
        <w:rPr>
          <w:rFonts w:asciiTheme="minorHAnsi" w:hAnsiTheme="minorHAnsi" w:cstheme="minorHAnsi"/>
        </w:rPr>
        <w:t xml:space="preserve">Sofern der Erhaltungszustand ein Falten auf Folioformat nicht zulässt, kann auf </w:t>
      </w:r>
      <w:r w:rsidR="0004173C" w:rsidRPr="00A16A95">
        <w:rPr>
          <w:rFonts w:asciiTheme="minorHAnsi" w:hAnsiTheme="minorHAnsi" w:cstheme="minorHAnsi"/>
        </w:rPr>
        <w:t>das</w:t>
      </w:r>
      <w:r w:rsidRPr="00A16A95">
        <w:rPr>
          <w:rFonts w:asciiTheme="minorHAnsi" w:hAnsiTheme="minorHAnsi" w:cstheme="minorHAnsi"/>
        </w:rPr>
        <w:t xml:space="preserve"> Doppelfolioformat: 35,5 </w:t>
      </w:r>
      <w:r w:rsidR="0004173C" w:rsidRPr="00A16A95">
        <w:rPr>
          <w:rFonts w:asciiTheme="minorHAnsi" w:hAnsiTheme="minorHAnsi" w:cstheme="minorHAnsi"/>
        </w:rPr>
        <w:t xml:space="preserve">(Breite) </w:t>
      </w:r>
      <w:r w:rsidRPr="00A16A95">
        <w:rPr>
          <w:rFonts w:asciiTheme="minorHAnsi" w:hAnsiTheme="minorHAnsi" w:cstheme="minorHAnsi"/>
        </w:rPr>
        <w:t xml:space="preserve">x 49,3 </w:t>
      </w:r>
      <w:r w:rsidR="0004173C" w:rsidRPr="00A16A95">
        <w:rPr>
          <w:rFonts w:asciiTheme="minorHAnsi" w:hAnsiTheme="minorHAnsi" w:cstheme="minorHAnsi"/>
        </w:rPr>
        <w:t xml:space="preserve">(Höhe) </w:t>
      </w:r>
      <w:r w:rsidRPr="00A16A95">
        <w:rPr>
          <w:rFonts w:asciiTheme="minorHAnsi" w:hAnsiTheme="minorHAnsi" w:cstheme="minorHAnsi"/>
        </w:rPr>
        <w:t>cm montiert werden.</w:t>
      </w:r>
    </w:p>
    <w:p w14:paraId="6F5F114F" w14:textId="2EDF981C" w:rsidR="00CD2F4D" w:rsidRPr="00A16A95" w:rsidRDefault="00D41E35" w:rsidP="00A82DAD">
      <w:pPr>
        <w:numPr>
          <w:ilvl w:val="2"/>
          <w:numId w:val="13"/>
        </w:numPr>
        <w:tabs>
          <w:tab w:val="clear" w:pos="1803"/>
        </w:tabs>
        <w:spacing w:line="360" w:lineRule="auto"/>
        <w:ind w:left="709" w:hanging="709"/>
        <w:rPr>
          <w:rFonts w:asciiTheme="minorHAnsi" w:hAnsiTheme="minorHAnsi" w:cstheme="minorHAnsi"/>
        </w:rPr>
      </w:pPr>
      <w:r w:rsidRPr="00A16A95">
        <w:rPr>
          <w:rFonts w:asciiTheme="minorHAnsi" w:hAnsiTheme="minorHAnsi" w:cstheme="minorHAnsi"/>
        </w:rPr>
        <w:t>Sollte auch die Verpackung im Doppelfolioformat konservatorisch nicht vertretbar sein, bitte Rücksprache halten!</w:t>
      </w:r>
    </w:p>
    <w:p w14:paraId="2D27E6AE" w14:textId="78537C41" w:rsidR="00421B26" w:rsidRPr="00A16A95" w:rsidRDefault="00421B26" w:rsidP="00A82DAD">
      <w:pPr>
        <w:spacing w:line="360" w:lineRule="auto"/>
        <w:rPr>
          <w:rFonts w:asciiTheme="minorHAnsi" w:hAnsiTheme="minorHAnsi" w:cstheme="minorHAnsi"/>
          <w:b/>
        </w:rPr>
      </w:pPr>
    </w:p>
    <w:p w14:paraId="6EC97919" w14:textId="3312DC70" w:rsidR="00E8441A" w:rsidRPr="00A16A95" w:rsidRDefault="007F2B62" w:rsidP="00A82DAD">
      <w:pPr>
        <w:spacing w:line="360" w:lineRule="auto"/>
        <w:rPr>
          <w:rFonts w:asciiTheme="minorHAnsi" w:hAnsiTheme="minorHAnsi" w:cstheme="minorHAnsi"/>
          <w:b/>
        </w:rPr>
      </w:pPr>
      <w:r w:rsidRPr="00A16A95">
        <w:rPr>
          <w:rFonts w:asciiTheme="minorHAnsi" w:hAnsiTheme="minorHAnsi" w:cstheme="minorHAnsi"/>
          <w:noProof/>
        </w:rPr>
        <w:drawing>
          <wp:anchor distT="0" distB="0" distL="114300" distR="114300" simplePos="0" relativeHeight="251665408" behindDoc="1" locked="0" layoutInCell="1" allowOverlap="1" wp14:anchorId="3B925F71" wp14:editId="759F7F2A">
            <wp:simplePos x="0" y="0"/>
            <wp:positionH relativeFrom="margin">
              <wp:posOffset>3439795</wp:posOffset>
            </wp:positionH>
            <wp:positionV relativeFrom="paragraph">
              <wp:posOffset>193675</wp:posOffset>
            </wp:positionV>
            <wp:extent cx="2673350" cy="2004060"/>
            <wp:effectExtent l="0" t="8255" r="4445" b="4445"/>
            <wp:wrapTight wrapText="bothSides">
              <wp:wrapPolygon edited="0">
                <wp:start x="-67" y="21511"/>
                <wp:lineTo x="21482" y="21511"/>
                <wp:lineTo x="21482" y="157"/>
                <wp:lineTo x="-67" y="157"/>
                <wp:lineTo x="-67" y="21511"/>
              </wp:wrapPolygon>
            </wp:wrapTight>
            <wp:docPr id="8" name="Grafik 8" descr="L:\Fachbereich Grundsätze\F3\F3.03-Leitung\Leitung\1.3.2.3._Vergaben\Vergaben_2022\Urkundenprojekt KEK R\IMG_2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Fachbereich Grundsätze\F3\F3.03-Leitung\Leitung\1.3.2.3._Vergaben\Vergaben_2022\Urkundenprojekt KEK R\IMG_28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73350"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2EA" w:rsidRPr="00A16A95">
        <w:rPr>
          <w:rFonts w:asciiTheme="minorHAnsi" w:hAnsiTheme="minorHAnsi" w:cstheme="minorHAnsi"/>
          <w:b/>
        </w:rPr>
        <w:t>3.</w:t>
      </w:r>
      <w:r w:rsidR="00E8441A" w:rsidRPr="00A16A95">
        <w:rPr>
          <w:rFonts w:asciiTheme="minorHAnsi" w:hAnsiTheme="minorHAnsi" w:cstheme="minorHAnsi"/>
          <w:b/>
        </w:rPr>
        <w:tab/>
        <w:t>Verpackung der Urkunden</w:t>
      </w:r>
    </w:p>
    <w:p w14:paraId="4237B6C2" w14:textId="33E960B1" w:rsidR="002E1177" w:rsidRPr="00A16A95" w:rsidRDefault="002E1177" w:rsidP="00A82DAD">
      <w:pPr>
        <w:pStyle w:val="Aufzhlungszeichen"/>
        <w:numPr>
          <w:ilvl w:val="0"/>
          <w:numId w:val="0"/>
        </w:numPr>
        <w:spacing w:after="0"/>
        <w:ind w:firstLine="705"/>
        <w:rPr>
          <w:rFonts w:asciiTheme="minorHAnsi" w:hAnsiTheme="minorHAnsi" w:cstheme="minorHAnsi"/>
          <w:b/>
        </w:rPr>
      </w:pPr>
    </w:p>
    <w:p w14:paraId="6E6B01EC" w14:textId="61BD37CF" w:rsidR="000500C8" w:rsidRPr="00A16A95" w:rsidRDefault="00883D99" w:rsidP="00A82DAD">
      <w:pPr>
        <w:pStyle w:val="Aufzhlungszeichen"/>
        <w:numPr>
          <w:ilvl w:val="0"/>
          <w:numId w:val="0"/>
        </w:numPr>
        <w:spacing w:after="0"/>
        <w:ind w:left="705" w:hanging="705"/>
        <w:rPr>
          <w:rFonts w:asciiTheme="minorHAnsi" w:hAnsiTheme="minorHAnsi" w:cstheme="minorHAnsi"/>
        </w:rPr>
      </w:pPr>
      <w:r w:rsidRPr="00A16A95">
        <w:rPr>
          <w:rFonts w:asciiTheme="minorHAnsi" w:hAnsiTheme="minorHAnsi" w:cstheme="minorHAnsi"/>
        </w:rPr>
        <w:t>-</w:t>
      </w:r>
      <w:r w:rsidRPr="00A16A95">
        <w:rPr>
          <w:rFonts w:asciiTheme="minorHAnsi" w:hAnsiTheme="minorHAnsi" w:cstheme="minorHAnsi"/>
        </w:rPr>
        <w:tab/>
      </w:r>
      <w:r w:rsidR="00F477CE" w:rsidRPr="00A16A95">
        <w:rPr>
          <w:rFonts w:asciiTheme="minorHAnsi" w:hAnsiTheme="minorHAnsi" w:cstheme="minorHAnsi"/>
        </w:rPr>
        <w:t xml:space="preserve">Die </w:t>
      </w:r>
      <w:r w:rsidR="00463AAA" w:rsidRPr="00A16A95">
        <w:rPr>
          <w:rFonts w:asciiTheme="minorHAnsi" w:hAnsiTheme="minorHAnsi" w:cstheme="minorHAnsi"/>
        </w:rPr>
        <w:t xml:space="preserve">auf </w:t>
      </w:r>
      <w:r w:rsidR="00414FE3" w:rsidRPr="00A16A95">
        <w:rPr>
          <w:rFonts w:asciiTheme="minorHAnsi" w:hAnsiTheme="minorHAnsi" w:cstheme="minorHAnsi"/>
        </w:rPr>
        <w:t>Tableaus</w:t>
      </w:r>
      <w:r w:rsidR="00F477CE" w:rsidRPr="00A16A95">
        <w:rPr>
          <w:rFonts w:asciiTheme="minorHAnsi" w:hAnsiTheme="minorHAnsi" w:cstheme="minorHAnsi"/>
        </w:rPr>
        <w:t xml:space="preserve"> montierten </w:t>
      </w:r>
      <w:r w:rsidR="0087054D" w:rsidRPr="00A16A95">
        <w:rPr>
          <w:rFonts w:asciiTheme="minorHAnsi" w:hAnsiTheme="minorHAnsi" w:cstheme="minorHAnsi"/>
        </w:rPr>
        <w:t>oder in Umschläge gelegten Urkunden</w:t>
      </w:r>
      <w:r w:rsidR="00F477CE" w:rsidRPr="00A16A95">
        <w:rPr>
          <w:rFonts w:asciiTheme="minorHAnsi" w:hAnsiTheme="minorHAnsi" w:cstheme="minorHAnsi"/>
        </w:rPr>
        <w:t xml:space="preserve"> sind in </w:t>
      </w:r>
      <w:r w:rsidR="006A57A8" w:rsidRPr="00A16A95">
        <w:rPr>
          <w:rFonts w:asciiTheme="minorHAnsi" w:hAnsiTheme="minorHAnsi" w:cstheme="minorHAnsi"/>
        </w:rPr>
        <w:t>alterungsbeständige hellgraue Ar</w:t>
      </w:r>
      <w:r w:rsidR="00421B26" w:rsidRPr="00A16A95">
        <w:rPr>
          <w:rFonts w:asciiTheme="minorHAnsi" w:hAnsiTheme="minorHAnsi" w:cstheme="minorHAnsi"/>
        </w:rPr>
        <w:t>chivsammelmappen [</w:t>
      </w:r>
      <w:r w:rsidR="006A57A8" w:rsidRPr="00A16A95">
        <w:rPr>
          <w:rFonts w:asciiTheme="minorHAnsi" w:hAnsiTheme="minorHAnsi" w:cstheme="minorHAnsi"/>
        </w:rPr>
        <w:t>mind. 330</w:t>
      </w:r>
      <w:r w:rsidR="00106506" w:rsidRPr="00A16A95">
        <w:rPr>
          <w:rFonts w:asciiTheme="minorHAnsi" w:hAnsiTheme="minorHAnsi" w:cstheme="minorHAnsi"/>
        </w:rPr>
        <w:t xml:space="preserve"> </w:t>
      </w:r>
      <w:r w:rsidR="006A57A8" w:rsidRPr="00A16A95">
        <w:rPr>
          <w:rFonts w:asciiTheme="minorHAnsi" w:hAnsiTheme="minorHAnsi" w:cstheme="minorHAnsi"/>
        </w:rPr>
        <w:t>g/m</w:t>
      </w:r>
      <w:r w:rsidR="006A57A8" w:rsidRPr="00A16A95">
        <w:rPr>
          <w:rFonts w:asciiTheme="minorHAnsi" w:hAnsiTheme="minorHAnsi" w:cstheme="minorHAnsi"/>
          <w:vertAlign w:val="superscript"/>
        </w:rPr>
        <w:t>2</w:t>
      </w:r>
      <w:r w:rsidR="005F7A29" w:rsidRPr="00A16A95">
        <w:rPr>
          <w:rFonts w:asciiTheme="minorHAnsi" w:hAnsiTheme="minorHAnsi" w:cstheme="minorHAnsi"/>
        </w:rPr>
        <w:t xml:space="preserve">, </w:t>
      </w:r>
      <w:r w:rsidR="00934B61" w:rsidRPr="00A16A95">
        <w:rPr>
          <w:rFonts w:asciiTheme="minorHAnsi" w:hAnsiTheme="minorHAnsi" w:cstheme="minorHAnsi"/>
        </w:rPr>
        <w:t>Innenmaß</w:t>
      </w:r>
      <w:r w:rsidR="00421B26" w:rsidRPr="00A16A95">
        <w:rPr>
          <w:rFonts w:asciiTheme="minorHAnsi" w:hAnsiTheme="minorHAnsi" w:cstheme="minorHAnsi"/>
        </w:rPr>
        <w:t xml:space="preserve">: </w:t>
      </w:r>
      <w:r w:rsidR="00934B61" w:rsidRPr="00A16A95">
        <w:rPr>
          <w:rFonts w:asciiTheme="minorHAnsi" w:hAnsiTheme="minorHAnsi" w:cstheme="minorHAnsi"/>
        </w:rPr>
        <w:t>36,0</w:t>
      </w:r>
      <w:r w:rsidR="000500C8" w:rsidRPr="00A16A95">
        <w:rPr>
          <w:rFonts w:asciiTheme="minorHAnsi" w:hAnsiTheme="minorHAnsi" w:cstheme="minorHAnsi"/>
        </w:rPr>
        <w:t xml:space="preserve"> (Höhe) x 2</w:t>
      </w:r>
      <w:r w:rsidR="00934B61" w:rsidRPr="00A16A95">
        <w:rPr>
          <w:rFonts w:asciiTheme="minorHAnsi" w:hAnsiTheme="minorHAnsi" w:cstheme="minorHAnsi"/>
        </w:rPr>
        <w:t>4</w:t>
      </w:r>
      <w:r w:rsidR="000500C8" w:rsidRPr="00A16A95">
        <w:rPr>
          <w:rFonts w:asciiTheme="minorHAnsi" w:hAnsiTheme="minorHAnsi" w:cstheme="minorHAnsi"/>
        </w:rPr>
        <w:t>,5 cm (Breite)] zu verpacken.</w:t>
      </w:r>
      <w:r w:rsidR="00E767E1" w:rsidRPr="00A16A95">
        <w:rPr>
          <w:rFonts w:asciiTheme="minorHAnsi" w:hAnsiTheme="minorHAnsi" w:cstheme="minorHAnsi"/>
        </w:rPr>
        <w:t xml:space="preserve"> </w:t>
      </w:r>
    </w:p>
    <w:p w14:paraId="04D6F9A0" w14:textId="77777777" w:rsidR="007F2B62" w:rsidRPr="00A16A95" w:rsidRDefault="003D0FA1" w:rsidP="00A82DAD">
      <w:pPr>
        <w:numPr>
          <w:ilvl w:val="2"/>
          <w:numId w:val="13"/>
        </w:numPr>
        <w:tabs>
          <w:tab w:val="clear" w:pos="1803"/>
        </w:tabs>
        <w:spacing w:line="360" w:lineRule="auto"/>
        <w:ind w:left="709" w:hanging="709"/>
        <w:rPr>
          <w:rFonts w:asciiTheme="minorHAnsi" w:hAnsiTheme="minorHAnsi" w:cstheme="minorHAnsi"/>
        </w:rPr>
      </w:pPr>
      <w:r w:rsidRPr="00A16A95">
        <w:rPr>
          <w:rFonts w:asciiTheme="minorHAnsi" w:hAnsiTheme="minorHAnsi" w:cstheme="minorHAnsi"/>
        </w:rPr>
        <w:t>Doppelfoliotableaus sind in Archivsammel</w:t>
      </w:r>
      <w:r w:rsidR="007F2B62" w:rsidRPr="00A16A95">
        <w:rPr>
          <w:rFonts w:asciiTheme="minorHAnsi" w:hAnsiTheme="minorHAnsi" w:cstheme="minorHAnsi"/>
        </w:rPr>
        <w:t>-</w:t>
      </w:r>
    </w:p>
    <w:p w14:paraId="1A35A596" w14:textId="2B3E01C7" w:rsidR="003D0FA1" w:rsidRPr="00A16A95" w:rsidRDefault="003D0FA1" w:rsidP="00A82DAD">
      <w:pPr>
        <w:spacing w:line="360" w:lineRule="auto"/>
        <w:ind w:left="709"/>
        <w:rPr>
          <w:rFonts w:asciiTheme="minorHAnsi" w:hAnsiTheme="minorHAnsi" w:cstheme="minorHAnsi"/>
        </w:rPr>
      </w:pPr>
      <w:r w:rsidRPr="00A16A95">
        <w:rPr>
          <w:rFonts w:asciiTheme="minorHAnsi" w:hAnsiTheme="minorHAnsi" w:cstheme="minorHAnsi"/>
        </w:rPr>
        <w:t>mappen mit den Innenmaßen 36 x 50 cm (Höhe) zu verpacken.</w:t>
      </w:r>
    </w:p>
    <w:p w14:paraId="171E1FDF" w14:textId="254C9508" w:rsidR="006A57A8" w:rsidRPr="00A16A95" w:rsidRDefault="00883D99" w:rsidP="00A82DAD">
      <w:pPr>
        <w:pStyle w:val="Aufzhlungszeichen"/>
        <w:numPr>
          <w:ilvl w:val="0"/>
          <w:numId w:val="0"/>
        </w:numPr>
        <w:spacing w:after="0"/>
        <w:ind w:left="705" w:hanging="705"/>
        <w:rPr>
          <w:rFonts w:asciiTheme="minorHAnsi" w:hAnsiTheme="minorHAnsi" w:cstheme="minorHAnsi"/>
        </w:rPr>
      </w:pPr>
      <w:r w:rsidRPr="00A16A95">
        <w:rPr>
          <w:rFonts w:asciiTheme="minorHAnsi" w:hAnsiTheme="minorHAnsi" w:cstheme="minorHAnsi"/>
        </w:rPr>
        <w:t>-</w:t>
      </w:r>
      <w:r w:rsidRPr="00A16A95">
        <w:rPr>
          <w:rFonts w:asciiTheme="minorHAnsi" w:hAnsiTheme="minorHAnsi" w:cstheme="minorHAnsi"/>
        </w:rPr>
        <w:tab/>
      </w:r>
      <w:r w:rsidR="006A57A8" w:rsidRPr="00A16A95">
        <w:rPr>
          <w:rFonts w:asciiTheme="minorHAnsi" w:hAnsiTheme="minorHAnsi" w:cstheme="minorHAnsi"/>
        </w:rPr>
        <w:t xml:space="preserve">Fragmente, die nicht wiederverwendet werden können, werden gereinigt und in alterungsbeständigen Fotoarchivhüllen aus ungepuffertem, </w:t>
      </w:r>
      <w:r w:rsidR="001F6276" w:rsidRPr="00A16A95">
        <w:rPr>
          <w:rFonts w:asciiTheme="minorHAnsi" w:hAnsiTheme="minorHAnsi" w:cstheme="minorHAnsi"/>
        </w:rPr>
        <w:t xml:space="preserve">transparenten </w:t>
      </w:r>
      <w:r w:rsidR="006A57A8" w:rsidRPr="00A16A95">
        <w:rPr>
          <w:rFonts w:asciiTheme="minorHAnsi" w:hAnsiTheme="minorHAnsi" w:cstheme="minorHAnsi"/>
        </w:rPr>
        <w:t>Archivpapier</w:t>
      </w:r>
      <w:r w:rsidR="003A35C8" w:rsidRPr="00A16A95">
        <w:rPr>
          <w:rFonts w:asciiTheme="minorHAnsi" w:hAnsiTheme="minorHAnsi" w:cstheme="minorHAnsi"/>
        </w:rPr>
        <w:t>,</w:t>
      </w:r>
      <w:r w:rsidR="0053649D" w:rsidRPr="00A16A95">
        <w:rPr>
          <w:rFonts w:asciiTheme="minorHAnsi" w:hAnsiTheme="minorHAnsi" w:cstheme="minorHAnsi"/>
        </w:rPr>
        <w:t xml:space="preserve"> </w:t>
      </w:r>
      <w:r w:rsidR="00895DFF" w:rsidRPr="00A16A95">
        <w:rPr>
          <w:rFonts w:asciiTheme="minorHAnsi" w:hAnsiTheme="minorHAnsi" w:cstheme="minorHAnsi"/>
        </w:rPr>
        <w:t>aus Polyester</w:t>
      </w:r>
      <w:r w:rsidR="0053649D" w:rsidRPr="00A16A95">
        <w:rPr>
          <w:rFonts w:asciiTheme="minorHAnsi" w:hAnsiTheme="minorHAnsi" w:cstheme="minorHAnsi"/>
        </w:rPr>
        <w:t xml:space="preserve"> oder PE </w:t>
      </w:r>
      <w:r w:rsidR="00CD422A" w:rsidRPr="00A16A95">
        <w:rPr>
          <w:rFonts w:asciiTheme="minorHAnsi" w:hAnsiTheme="minorHAnsi" w:cstheme="minorHAnsi"/>
        </w:rPr>
        <w:t>verpackt und mit der Urkundennummer beschrifet</w:t>
      </w:r>
      <w:r w:rsidR="006A57A8" w:rsidRPr="00A16A95">
        <w:rPr>
          <w:rFonts w:asciiTheme="minorHAnsi" w:hAnsiTheme="minorHAnsi" w:cstheme="minorHAnsi"/>
        </w:rPr>
        <w:t>. Nicht wieder verwendete Fragmente sind in der Dokumentation zu vermerken.</w:t>
      </w:r>
      <w:r w:rsidR="00934B61" w:rsidRPr="00A16A95">
        <w:rPr>
          <w:rFonts w:asciiTheme="minorHAnsi" w:hAnsiTheme="minorHAnsi" w:cstheme="minorHAnsi"/>
        </w:rPr>
        <w:t xml:space="preserve"> Abgefallene </w:t>
      </w:r>
      <w:r w:rsidR="00934B61" w:rsidRPr="00A16A95">
        <w:rPr>
          <w:rFonts w:asciiTheme="minorHAnsi" w:hAnsiTheme="minorHAnsi" w:cstheme="minorHAnsi"/>
        </w:rPr>
        <w:lastRenderedPageBreak/>
        <w:t>oder nicht zuzuordnende Siegel werden gesichert und in einer Ronde aus geritztem Karton auf dem Tableau montiert.</w:t>
      </w:r>
    </w:p>
    <w:p w14:paraId="79B96036" w14:textId="7B951EF0" w:rsidR="00883D99" w:rsidRPr="00A16A95" w:rsidRDefault="00883D99" w:rsidP="00A82DAD">
      <w:pPr>
        <w:pStyle w:val="Aufzhlungszeichen"/>
        <w:numPr>
          <w:ilvl w:val="0"/>
          <w:numId w:val="0"/>
        </w:numPr>
        <w:spacing w:after="0"/>
        <w:ind w:left="705" w:hanging="705"/>
        <w:rPr>
          <w:rFonts w:asciiTheme="minorHAnsi" w:hAnsiTheme="minorHAnsi" w:cstheme="minorHAnsi"/>
        </w:rPr>
      </w:pPr>
      <w:r w:rsidRPr="00A16A95">
        <w:rPr>
          <w:rFonts w:asciiTheme="minorHAnsi" w:hAnsiTheme="minorHAnsi" w:cstheme="minorHAnsi"/>
        </w:rPr>
        <w:t>-</w:t>
      </w:r>
      <w:r w:rsidRPr="00A16A95">
        <w:rPr>
          <w:rFonts w:asciiTheme="minorHAnsi" w:hAnsiTheme="minorHAnsi" w:cstheme="minorHAnsi"/>
        </w:rPr>
        <w:tab/>
        <w:t xml:space="preserve">Jede Archivsammelmappe wird in der rechten unteren Ecke der Vorderklappe </w:t>
      </w:r>
      <w:r w:rsidR="00501B9F" w:rsidRPr="00A16A95">
        <w:rPr>
          <w:rFonts w:asciiTheme="minorHAnsi" w:hAnsiTheme="minorHAnsi" w:cstheme="minorHAnsi"/>
        </w:rPr>
        <w:t xml:space="preserve">2,5 cm vom Rand </w:t>
      </w:r>
      <w:r w:rsidRPr="00A16A95">
        <w:rPr>
          <w:rFonts w:asciiTheme="minorHAnsi" w:hAnsiTheme="minorHAnsi" w:cstheme="minorHAnsi"/>
        </w:rPr>
        <w:t xml:space="preserve">mit einem Etikett versehen. Der Aufdruck erfolgt wasserunlöslich (Laserdrucker). </w:t>
      </w:r>
      <w:r w:rsidR="00D41E35" w:rsidRPr="00A16A95">
        <w:rPr>
          <w:rFonts w:asciiTheme="minorHAnsi" w:hAnsiTheme="minorHAnsi" w:cstheme="minorHAnsi"/>
        </w:rPr>
        <w:t>An der Stelle, an der das Etikett aufgeklebt wird,</w:t>
      </w:r>
      <w:r w:rsidR="00106506" w:rsidRPr="00A16A95">
        <w:rPr>
          <w:rFonts w:asciiTheme="minorHAnsi" w:hAnsiTheme="minorHAnsi" w:cstheme="minorHAnsi"/>
        </w:rPr>
        <w:t xml:space="preserve"> </w:t>
      </w:r>
      <w:r w:rsidRPr="00A16A95">
        <w:rPr>
          <w:rFonts w:asciiTheme="minorHAnsi" w:hAnsiTheme="minorHAnsi" w:cstheme="minorHAnsi"/>
        </w:rPr>
        <w:t xml:space="preserve">ist </w:t>
      </w:r>
      <w:r w:rsidR="00106506" w:rsidRPr="00A16A95">
        <w:rPr>
          <w:rFonts w:asciiTheme="minorHAnsi" w:hAnsiTheme="minorHAnsi" w:cstheme="minorHAnsi"/>
        </w:rPr>
        <w:t xml:space="preserve">zuvor </w:t>
      </w:r>
      <w:r w:rsidRPr="00A16A95">
        <w:rPr>
          <w:rFonts w:asciiTheme="minorHAnsi" w:hAnsiTheme="minorHAnsi" w:cstheme="minorHAnsi"/>
        </w:rPr>
        <w:t>zusätzlich in gut lesbarer Schrift mit Bleistift die Signatur zu vermerken.</w:t>
      </w:r>
      <w:r w:rsidR="00D62B11" w:rsidRPr="00A16A95">
        <w:rPr>
          <w:rFonts w:asciiTheme="minorHAnsi" w:hAnsiTheme="minorHAnsi" w:cstheme="minorHAnsi"/>
        </w:rPr>
        <w:t xml:space="preserve"> Die digitale Vorlage erhält der Auftragnehmer bei Zuschlagerteilung. </w:t>
      </w:r>
    </w:p>
    <w:p w14:paraId="57ACEC48" w14:textId="2C544D61" w:rsidR="00934B61" w:rsidRPr="00A16A95" w:rsidRDefault="00883D99" w:rsidP="00A82DAD">
      <w:pPr>
        <w:pStyle w:val="Aufzhlungszeichen"/>
        <w:numPr>
          <w:ilvl w:val="0"/>
          <w:numId w:val="0"/>
        </w:numPr>
        <w:spacing w:after="0"/>
        <w:ind w:left="705" w:hanging="705"/>
        <w:rPr>
          <w:rFonts w:asciiTheme="minorHAnsi" w:hAnsiTheme="minorHAnsi" w:cstheme="minorHAnsi"/>
        </w:rPr>
      </w:pPr>
      <w:r w:rsidRPr="00A16A95">
        <w:rPr>
          <w:rFonts w:asciiTheme="minorHAnsi" w:hAnsiTheme="minorHAnsi" w:cstheme="minorHAnsi"/>
        </w:rPr>
        <w:t>-</w:t>
      </w:r>
      <w:r w:rsidRPr="00A16A95">
        <w:rPr>
          <w:rFonts w:asciiTheme="minorHAnsi" w:hAnsiTheme="minorHAnsi" w:cstheme="minorHAnsi"/>
        </w:rPr>
        <w:tab/>
      </w:r>
      <w:r w:rsidR="00417296" w:rsidRPr="00A16A95">
        <w:rPr>
          <w:rFonts w:asciiTheme="minorHAnsi" w:hAnsiTheme="minorHAnsi" w:cstheme="minorHAnsi"/>
        </w:rPr>
        <w:t xml:space="preserve">Als </w:t>
      </w:r>
      <w:r w:rsidR="00417296" w:rsidRPr="00A16A95">
        <w:rPr>
          <w:rFonts w:asciiTheme="minorHAnsi" w:hAnsiTheme="minorHAnsi" w:cstheme="minorHAnsi"/>
          <w:b/>
        </w:rPr>
        <w:t>Endverpackung</w:t>
      </w:r>
      <w:r w:rsidR="00417296" w:rsidRPr="00A16A95">
        <w:rPr>
          <w:rFonts w:asciiTheme="minorHAnsi" w:hAnsiTheme="minorHAnsi" w:cstheme="minorHAnsi"/>
        </w:rPr>
        <w:t xml:space="preserve"> für die Archivsammelmappen sind alterungsbeständige (nach DIN ISO 16245 Typ A) Archivschachteln </w:t>
      </w:r>
      <w:r w:rsidR="003D0FA1" w:rsidRPr="00A16A95">
        <w:rPr>
          <w:rFonts w:asciiTheme="minorHAnsi" w:hAnsiTheme="minorHAnsi" w:cstheme="minorHAnsi"/>
        </w:rPr>
        <w:t xml:space="preserve">aus gegautschter Vollpappe (nicht kaschiert) </w:t>
      </w:r>
      <w:r w:rsidR="00417296" w:rsidRPr="00A16A95">
        <w:rPr>
          <w:rFonts w:asciiTheme="minorHAnsi" w:hAnsiTheme="minorHAnsi" w:cstheme="minorHAnsi"/>
        </w:rPr>
        <w:t xml:space="preserve">mit </w:t>
      </w:r>
      <w:r w:rsidR="00D5576D" w:rsidRPr="00A16A95">
        <w:rPr>
          <w:rFonts w:asciiTheme="minorHAnsi" w:hAnsiTheme="minorHAnsi" w:cstheme="minorHAnsi"/>
        </w:rPr>
        <w:t>dem Schachtel-</w:t>
      </w:r>
      <w:r w:rsidR="00417296" w:rsidRPr="00A16A95">
        <w:rPr>
          <w:rFonts w:asciiTheme="minorHAnsi" w:hAnsiTheme="minorHAnsi" w:cstheme="minorHAnsi"/>
        </w:rPr>
        <w:t>Innenmaß 26 x 37,6 x 11 cm zu verwenden.</w:t>
      </w:r>
    </w:p>
    <w:p w14:paraId="1FF158F4" w14:textId="77777777" w:rsidR="003D0FA1" w:rsidRPr="00A16A95" w:rsidRDefault="003D0FA1" w:rsidP="00A82DAD">
      <w:pPr>
        <w:pStyle w:val="Listenabsatz"/>
        <w:spacing w:line="360" w:lineRule="auto"/>
        <w:rPr>
          <w:rFonts w:asciiTheme="minorHAnsi" w:hAnsiTheme="minorHAnsi" w:cstheme="minorHAnsi"/>
          <w:sz w:val="24"/>
          <w:szCs w:val="24"/>
          <w:lang w:eastAsia="de-DE"/>
        </w:rPr>
      </w:pPr>
      <w:r w:rsidRPr="00A16A95">
        <w:rPr>
          <w:rFonts w:asciiTheme="minorHAnsi" w:hAnsiTheme="minorHAnsi" w:cstheme="minorHAnsi"/>
          <w:sz w:val="24"/>
          <w:szCs w:val="24"/>
          <w:lang w:eastAsia="de-DE"/>
        </w:rPr>
        <w:t xml:space="preserve">Als </w:t>
      </w:r>
      <w:r w:rsidRPr="00A16A95">
        <w:rPr>
          <w:rFonts w:asciiTheme="minorHAnsi" w:hAnsiTheme="minorHAnsi" w:cstheme="minorHAnsi"/>
          <w:b/>
          <w:sz w:val="24"/>
          <w:szCs w:val="24"/>
          <w:lang w:eastAsia="de-DE"/>
        </w:rPr>
        <w:t>Endverpackung</w:t>
      </w:r>
      <w:r w:rsidRPr="00A16A95">
        <w:rPr>
          <w:rFonts w:asciiTheme="minorHAnsi" w:hAnsiTheme="minorHAnsi" w:cstheme="minorHAnsi"/>
          <w:sz w:val="24"/>
          <w:szCs w:val="24"/>
          <w:lang w:eastAsia="de-DE"/>
        </w:rPr>
        <w:t xml:space="preserve"> für die Archivsammelmappen im Doppelfolioformat sind alterungsbeständige (nach DIN ISO 16245 Typ A) Archivschachteln aus gegautschter Vollpappe (nicht kaschiert) mit </w:t>
      </w:r>
      <w:r w:rsidR="00D5576D" w:rsidRPr="00A16A95">
        <w:rPr>
          <w:rFonts w:asciiTheme="minorHAnsi" w:hAnsiTheme="minorHAnsi" w:cstheme="minorHAnsi"/>
          <w:sz w:val="24"/>
          <w:szCs w:val="24"/>
          <w:lang w:eastAsia="de-DE"/>
        </w:rPr>
        <w:t>dem Schachtel-</w:t>
      </w:r>
      <w:r w:rsidRPr="00A16A95">
        <w:rPr>
          <w:rFonts w:asciiTheme="minorHAnsi" w:hAnsiTheme="minorHAnsi" w:cstheme="minorHAnsi"/>
          <w:sz w:val="24"/>
          <w:szCs w:val="24"/>
          <w:lang w:eastAsia="de-DE"/>
        </w:rPr>
        <w:t>Innenmaß 38 x 51,5 x 11 cm zu verwenden.</w:t>
      </w:r>
    </w:p>
    <w:p w14:paraId="08EE5778" w14:textId="77777777" w:rsidR="003D0FA1" w:rsidRPr="00A16A95" w:rsidRDefault="003D0FA1" w:rsidP="00A82DAD">
      <w:pPr>
        <w:pStyle w:val="Listenabsatz"/>
        <w:spacing w:line="360" w:lineRule="auto"/>
        <w:rPr>
          <w:rFonts w:asciiTheme="minorHAnsi" w:hAnsiTheme="minorHAnsi" w:cstheme="minorHAnsi"/>
          <w:sz w:val="24"/>
          <w:szCs w:val="24"/>
          <w:lang w:eastAsia="de-DE"/>
        </w:rPr>
      </w:pPr>
    </w:p>
    <w:p w14:paraId="3A9E4D5E" w14:textId="77777777" w:rsidR="00417296" w:rsidRPr="00A16A95" w:rsidRDefault="00417296" w:rsidP="00A82DAD">
      <w:pPr>
        <w:pStyle w:val="Listenabsatz"/>
        <w:spacing w:line="360" w:lineRule="auto"/>
        <w:rPr>
          <w:rFonts w:asciiTheme="minorHAnsi" w:hAnsiTheme="minorHAnsi" w:cstheme="minorHAnsi"/>
          <w:sz w:val="24"/>
          <w:szCs w:val="24"/>
        </w:rPr>
      </w:pPr>
      <w:r w:rsidRPr="00A16A95">
        <w:rPr>
          <w:rFonts w:asciiTheme="minorHAnsi" w:hAnsiTheme="minorHAnsi" w:cstheme="minorHAnsi"/>
          <w:noProof/>
          <w:sz w:val="24"/>
          <w:szCs w:val="24"/>
          <w:lang w:eastAsia="de-DE"/>
        </w:rPr>
        <w:drawing>
          <wp:inline distT="0" distB="0" distL="0" distR="0" wp14:anchorId="44D82F7E" wp14:editId="34A2BC55">
            <wp:extent cx="3706368" cy="1914144"/>
            <wp:effectExtent l="0" t="0" r="8890" b="0"/>
            <wp:docPr id="11" name="Grafik 11" descr="C:\Users\Frankenstein\AppData\Local\Microsoft\Windows\Temporary Internet Files\Content.Word\DSC_0072 Kopie.jpg"/>
            <wp:cNvGraphicFramePr/>
            <a:graphic xmlns:a="http://schemas.openxmlformats.org/drawingml/2006/main">
              <a:graphicData uri="http://schemas.openxmlformats.org/drawingml/2006/picture">
                <pic:pic xmlns:pic="http://schemas.openxmlformats.org/drawingml/2006/picture">
                  <pic:nvPicPr>
                    <pic:cNvPr id="1" name="Grafik 1" descr="C:\Users\Frankenstein\AppData\Local\Microsoft\Windows\Temporary Internet Files\Content.Word\DSC_0072 Kopie.jpg"/>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719785" cy="1921073"/>
                    </a:xfrm>
                    <a:prstGeom prst="rect">
                      <a:avLst/>
                    </a:prstGeom>
                    <a:noFill/>
                    <a:ln>
                      <a:noFill/>
                    </a:ln>
                  </pic:spPr>
                </pic:pic>
              </a:graphicData>
            </a:graphic>
          </wp:inline>
        </w:drawing>
      </w:r>
    </w:p>
    <w:p w14:paraId="48709F11" w14:textId="77777777" w:rsidR="00B93AA3" w:rsidRPr="00A16A95" w:rsidRDefault="00B93AA3" w:rsidP="00A82DAD">
      <w:pPr>
        <w:pStyle w:val="Aufzhlungszeichen"/>
        <w:numPr>
          <w:ilvl w:val="0"/>
          <w:numId w:val="0"/>
        </w:numPr>
        <w:spacing w:after="0"/>
        <w:ind w:left="705" w:hanging="705"/>
        <w:rPr>
          <w:rFonts w:asciiTheme="minorHAnsi" w:hAnsiTheme="minorHAnsi" w:cstheme="minorHAnsi"/>
        </w:rPr>
      </w:pPr>
    </w:p>
    <w:p w14:paraId="660AE085" w14:textId="0C26D2C6" w:rsidR="00417296" w:rsidRPr="00A16A95" w:rsidRDefault="0058246B" w:rsidP="00A82DAD">
      <w:pPr>
        <w:pStyle w:val="Aufzhlungszeichen"/>
        <w:numPr>
          <w:ilvl w:val="0"/>
          <w:numId w:val="0"/>
        </w:numPr>
        <w:spacing w:after="0"/>
        <w:ind w:left="705" w:hanging="705"/>
        <w:rPr>
          <w:rFonts w:asciiTheme="minorHAnsi" w:hAnsiTheme="minorHAnsi" w:cstheme="minorHAnsi"/>
        </w:rPr>
      </w:pPr>
      <w:r w:rsidRPr="00A16A95">
        <w:rPr>
          <w:rFonts w:asciiTheme="minorHAnsi" w:hAnsiTheme="minorHAnsi" w:cstheme="minorHAnsi"/>
        </w:rPr>
        <w:t>-</w:t>
      </w:r>
      <w:r w:rsidRPr="00A16A95">
        <w:rPr>
          <w:rFonts w:asciiTheme="minorHAnsi" w:hAnsiTheme="minorHAnsi" w:cstheme="minorHAnsi"/>
        </w:rPr>
        <w:tab/>
        <w:t>Die Schachteln dürfen nur soweit befüllt werden, dass die eingelegten Mappen ni</w:t>
      </w:r>
      <w:r w:rsidR="00E3373B" w:rsidRPr="00A16A95">
        <w:rPr>
          <w:rFonts w:asciiTheme="minorHAnsi" w:hAnsiTheme="minorHAnsi" w:cstheme="minorHAnsi"/>
        </w:rPr>
        <w:t>cht</w:t>
      </w:r>
      <w:r w:rsidRPr="00A16A95">
        <w:rPr>
          <w:rFonts w:asciiTheme="minorHAnsi" w:hAnsiTheme="minorHAnsi" w:cstheme="minorHAnsi"/>
        </w:rPr>
        <w:t xml:space="preserve"> über den Rand des Schachtelunterteils hinausragen!</w:t>
      </w:r>
    </w:p>
    <w:p w14:paraId="4A543232" w14:textId="25C0FEAB" w:rsidR="0053649D" w:rsidRPr="00A16A95" w:rsidRDefault="00883D99" w:rsidP="00A82DAD">
      <w:pPr>
        <w:pStyle w:val="Aufzhlungszeichen"/>
        <w:numPr>
          <w:ilvl w:val="0"/>
          <w:numId w:val="0"/>
        </w:numPr>
        <w:spacing w:after="0"/>
        <w:ind w:left="705" w:hanging="705"/>
        <w:rPr>
          <w:rFonts w:asciiTheme="minorHAnsi" w:hAnsiTheme="minorHAnsi" w:cstheme="minorHAnsi"/>
        </w:rPr>
      </w:pPr>
      <w:r w:rsidRPr="00A16A95">
        <w:rPr>
          <w:rFonts w:asciiTheme="minorHAnsi" w:hAnsiTheme="minorHAnsi" w:cstheme="minorHAnsi"/>
        </w:rPr>
        <w:t>-</w:t>
      </w:r>
      <w:r w:rsidRPr="00A16A95">
        <w:rPr>
          <w:rFonts w:asciiTheme="minorHAnsi" w:hAnsiTheme="minorHAnsi" w:cstheme="minorHAnsi"/>
        </w:rPr>
        <w:tab/>
        <w:t>Jede</w:t>
      </w:r>
      <w:r w:rsidR="00DA4274" w:rsidRPr="00A16A95">
        <w:rPr>
          <w:rFonts w:asciiTheme="minorHAnsi" w:hAnsiTheme="minorHAnsi" w:cstheme="minorHAnsi"/>
        </w:rPr>
        <w:t xml:space="preserve"> Archivschachtel</w:t>
      </w:r>
      <w:r w:rsidRPr="00A16A95">
        <w:rPr>
          <w:rFonts w:asciiTheme="minorHAnsi" w:hAnsiTheme="minorHAnsi" w:cstheme="minorHAnsi"/>
        </w:rPr>
        <w:t xml:space="preserve"> wird mit einem Etikett versehen. </w:t>
      </w:r>
      <w:r w:rsidR="00D5576D" w:rsidRPr="00A16A95">
        <w:rPr>
          <w:rFonts w:asciiTheme="minorHAnsi" w:hAnsiTheme="minorHAnsi" w:cstheme="minorHAnsi"/>
        </w:rPr>
        <w:t xml:space="preserve">Bei Folioschachteln wird das Etikett mittig auf einer Schmalseite, bei Doppelfolioschachteln auf einer Längsseite angebracht. </w:t>
      </w:r>
      <w:r w:rsidRPr="00A16A95">
        <w:rPr>
          <w:rFonts w:asciiTheme="minorHAnsi" w:hAnsiTheme="minorHAnsi" w:cstheme="minorHAnsi"/>
        </w:rPr>
        <w:t>Der Au</w:t>
      </w:r>
      <w:r w:rsidR="008D1AC3" w:rsidRPr="00A16A95">
        <w:rPr>
          <w:rFonts w:asciiTheme="minorHAnsi" w:hAnsiTheme="minorHAnsi" w:cstheme="minorHAnsi"/>
        </w:rPr>
        <w:t xml:space="preserve">fdruck erfolgt wasserunlöslich </w:t>
      </w:r>
      <w:r w:rsidRPr="00A16A95">
        <w:rPr>
          <w:rFonts w:asciiTheme="minorHAnsi" w:hAnsiTheme="minorHAnsi" w:cstheme="minorHAnsi"/>
        </w:rPr>
        <w:t xml:space="preserve">(Laserdrucker). Auch hier ist </w:t>
      </w:r>
      <w:r w:rsidR="00106506" w:rsidRPr="00A16A95">
        <w:rPr>
          <w:rFonts w:asciiTheme="minorHAnsi" w:hAnsiTheme="minorHAnsi" w:cstheme="minorHAnsi"/>
        </w:rPr>
        <w:t xml:space="preserve">zuvor </w:t>
      </w:r>
      <w:r w:rsidRPr="00A16A95">
        <w:rPr>
          <w:rFonts w:asciiTheme="minorHAnsi" w:hAnsiTheme="minorHAnsi" w:cstheme="minorHAnsi"/>
        </w:rPr>
        <w:lastRenderedPageBreak/>
        <w:t>unter jedem Etikett zusätzlich in gut lesbarer Schrift mit Bleistift die Signatur zu vermerken.</w:t>
      </w:r>
      <w:r w:rsidR="003A35C8" w:rsidRPr="00A16A95">
        <w:rPr>
          <w:rFonts w:asciiTheme="minorHAnsi" w:hAnsiTheme="minorHAnsi" w:cstheme="minorHAnsi"/>
        </w:rPr>
        <w:t xml:space="preserve"> Das Landesarchiv wird hierfür eine Vorlage zur Verfügung stellen. </w:t>
      </w:r>
    </w:p>
    <w:p w14:paraId="1B1686E0" w14:textId="77777777" w:rsidR="0053649D" w:rsidRPr="00A16A95" w:rsidRDefault="0053649D" w:rsidP="00A82DAD">
      <w:pPr>
        <w:spacing w:line="360" w:lineRule="auto"/>
        <w:rPr>
          <w:rFonts w:asciiTheme="minorHAnsi" w:hAnsiTheme="minorHAnsi" w:cstheme="minorHAnsi"/>
          <w:b/>
          <w:i/>
        </w:rPr>
      </w:pPr>
    </w:p>
    <w:p w14:paraId="4A4109A1" w14:textId="77777777" w:rsidR="00DA4274" w:rsidRPr="00A16A95" w:rsidRDefault="00DA4274" w:rsidP="00A82DAD">
      <w:pPr>
        <w:spacing w:line="360" w:lineRule="auto"/>
        <w:rPr>
          <w:rFonts w:asciiTheme="minorHAnsi" w:hAnsiTheme="minorHAnsi" w:cstheme="minorHAnsi"/>
          <w:b/>
          <w:i/>
        </w:rPr>
      </w:pPr>
      <w:r w:rsidRPr="00A16A95">
        <w:rPr>
          <w:rFonts w:asciiTheme="minorHAnsi" w:hAnsiTheme="minorHAnsi" w:cstheme="minorHAnsi"/>
          <w:b/>
          <w:i/>
        </w:rPr>
        <w:t>Dokumentation der Konservierung/Restaurierung</w:t>
      </w:r>
    </w:p>
    <w:p w14:paraId="3C1B3F8D" w14:textId="77777777" w:rsidR="002A137A" w:rsidRPr="00A16A95" w:rsidRDefault="00173B32" w:rsidP="00A82DAD">
      <w:pPr>
        <w:spacing w:line="360" w:lineRule="auto"/>
        <w:rPr>
          <w:rFonts w:asciiTheme="minorHAnsi" w:hAnsiTheme="minorHAnsi" w:cstheme="minorHAnsi"/>
        </w:rPr>
      </w:pPr>
      <w:r w:rsidRPr="00A16A95">
        <w:rPr>
          <w:rFonts w:asciiTheme="minorHAnsi" w:hAnsiTheme="minorHAnsi" w:cstheme="minorHAnsi"/>
        </w:rPr>
        <w:t xml:space="preserve">Jede Urkunde wird in einer </w:t>
      </w:r>
      <w:r w:rsidR="002E1177" w:rsidRPr="00A16A95">
        <w:rPr>
          <w:rFonts w:asciiTheme="minorHAnsi" w:hAnsiTheme="minorHAnsi" w:cstheme="minorHAnsi"/>
        </w:rPr>
        <w:t xml:space="preserve">vom LAV zur Verfügung gestellten </w:t>
      </w:r>
      <w:r w:rsidRPr="00A16A95">
        <w:rPr>
          <w:rFonts w:asciiTheme="minorHAnsi" w:hAnsiTheme="minorHAnsi" w:cstheme="minorHAnsi"/>
        </w:rPr>
        <w:t>Excel</w:t>
      </w:r>
      <w:r w:rsidR="002A137A" w:rsidRPr="00A16A95">
        <w:rPr>
          <w:rFonts w:asciiTheme="minorHAnsi" w:hAnsiTheme="minorHAnsi" w:cstheme="minorHAnsi"/>
        </w:rPr>
        <w:t xml:space="preserve">tabelle </w:t>
      </w:r>
      <w:r w:rsidRPr="00A16A95">
        <w:rPr>
          <w:rFonts w:asciiTheme="minorHAnsi" w:hAnsiTheme="minorHAnsi" w:cstheme="minorHAnsi"/>
        </w:rPr>
        <w:t xml:space="preserve">mit </w:t>
      </w:r>
      <w:r w:rsidR="002A137A" w:rsidRPr="00A16A95">
        <w:rPr>
          <w:rFonts w:asciiTheme="minorHAnsi" w:hAnsiTheme="minorHAnsi" w:cstheme="minorHAnsi"/>
        </w:rPr>
        <w:t>folgenden jeweils zutreffenden Informationen eingetragen:</w:t>
      </w:r>
    </w:p>
    <w:p w14:paraId="00422F8D" w14:textId="77777777" w:rsidR="007B63B8" w:rsidRPr="00A16A95" w:rsidRDefault="007B63B8" w:rsidP="00A82DAD">
      <w:pPr>
        <w:spacing w:line="360" w:lineRule="auto"/>
        <w:rPr>
          <w:rFonts w:asciiTheme="minorHAnsi" w:hAnsiTheme="minorHAnsi" w:cstheme="minorHAnsi"/>
        </w:rPr>
      </w:pPr>
    </w:p>
    <w:p w14:paraId="53798780" w14:textId="77777777" w:rsidR="002A137A" w:rsidRPr="00A16A95" w:rsidRDefault="002A137A" w:rsidP="00A82DAD">
      <w:pPr>
        <w:spacing w:line="360" w:lineRule="auto"/>
        <w:rPr>
          <w:rFonts w:asciiTheme="minorHAnsi" w:hAnsiTheme="minorHAnsi" w:cstheme="minorHAnsi"/>
          <w:b/>
          <w:bCs/>
        </w:rPr>
      </w:pPr>
      <w:r w:rsidRPr="00A16A95">
        <w:rPr>
          <w:rFonts w:asciiTheme="minorHAnsi" w:hAnsiTheme="minorHAnsi" w:cstheme="minorHAnsi"/>
          <w:b/>
          <w:bCs/>
        </w:rPr>
        <w:t>Signatur</w:t>
      </w:r>
    </w:p>
    <w:p w14:paraId="785008D9" w14:textId="77777777" w:rsidR="002A137A" w:rsidRPr="00A16A95" w:rsidRDefault="002A137A" w:rsidP="00A82DAD">
      <w:pPr>
        <w:spacing w:line="360" w:lineRule="auto"/>
        <w:rPr>
          <w:rFonts w:asciiTheme="minorHAnsi" w:hAnsiTheme="minorHAnsi" w:cstheme="minorHAnsi"/>
          <w:b/>
          <w:bCs/>
        </w:rPr>
      </w:pPr>
      <w:r w:rsidRPr="00A16A95">
        <w:rPr>
          <w:rFonts w:asciiTheme="minorHAnsi" w:hAnsiTheme="minorHAnsi" w:cstheme="minorHAnsi"/>
          <w:b/>
          <w:bCs/>
        </w:rPr>
        <w:t xml:space="preserve">Bestand </w:t>
      </w:r>
      <w:r w:rsidRPr="00A16A95">
        <w:rPr>
          <w:rFonts w:asciiTheme="minorHAnsi" w:hAnsiTheme="minorHAnsi" w:cstheme="minorHAnsi"/>
          <w:b/>
          <w:bCs/>
        </w:rPr>
        <w:br/>
        <w:t>Urkunden-Nr.</w:t>
      </w:r>
    </w:p>
    <w:p w14:paraId="31705462" w14:textId="77777777" w:rsidR="002A137A" w:rsidRPr="00A16A95" w:rsidRDefault="002A137A" w:rsidP="00A82DAD">
      <w:pPr>
        <w:spacing w:line="360" w:lineRule="auto"/>
        <w:rPr>
          <w:rFonts w:asciiTheme="minorHAnsi" w:hAnsiTheme="minorHAnsi" w:cstheme="minorHAnsi"/>
          <w:b/>
          <w:bCs/>
        </w:rPr>
      </w:pPr>
      <w:r w:rsidRPr="00A16A95">
        <w:rPr>
          <w:rFonts w:asciiTheme="minorHAnsi" w:hAnsiTheme="minorHAnsi" w:cstheme="minorHAnsi"/>
          <w:b/>
          <w:bCs/>
        </w:rPr>
        <w:t>Blattzahl Pergament</w:t>
      </w:r>
    </w:p>
    <w:p w14:paraId="3D620EA4" w14:textId="77777777" w:rsidR="002A137A" w:rsidRPr="00A16A95" w:rsidRDefault="002A137A" w:rsidP="00A82DAD">
      <w:pPr>
        <w:spacing w:line="360" w:lineRule="auto"/>
        <w:rPr>
          <w:rFonts w:asciiTheme="minorHAnsi" w:hAnsiTheme="minorHAnsi" w:cstheme="minorHAnsi"/>
          <w:b/>
          <w:bCs/>
        </w:rPr>
      </w:pPr>
      <w:r w:rsidRPr="00A16A95">
        <w:rPr>
          <w:rFonts w:asciiTheme="minorHAnsi" w:hAnsiTheme="minorHAnsi" w:cstheme="minorHAnsi"/>
          <w:b/>
          <w:bCs/>
        </w:rPr>
        <w:t>Blattzahl Papier</w:t>
      </w:r>
    </w:p>
    <w:p w14:paraId="75D877A7" w14:textId="1413A8CF" w:rsidR="002A137A" w:rsidRPr="00A16A95" w:rsidRDefault="002A137A" w:rsidP="00A82DAD">
      <w:pPr>
        <w:spacing w:line="360" w:lineRule="auto"/>
        <w:rPr>
          <w:rFonts w:asciiTheme="minorHAnsi" w:hAnsiTheme="minorHAnsi" w:cstheme="minorHAnsi"/>
          <w:b/>
          <w:bCs/>
        </w:rPr>
      </w:pPr>
      <w:r w:rsidRPr="00A16A95">
        <w:rPr>
          <w:rFonts w:asciiTheme="minorHAnsi" w:hAnsiTheme="minorHAnsi" w:cstheme="minorHAnsi"/>
          <w:b/>
          <w:bCs/>
        </w:rPr>
        <w:t>SK (Schadensklasse</w:t>
      </w:r>
      <w:r w:rsidR="009C4D31" w:rsidRPr="00A16A95">
        <w:rPr>
          <w:rFonts w:asciiTheme="minorHAnsi" w:hAnsiTheme="minorHAnsi" w:cstheme="minorHAnsi"/>
          <w:b/>
          <w:bCs/>
        </w:rPr>
        <w:t xml:space="preserve"> vor der Behandlung</w:t>
      </w:r>
      <w:r w:rsidRPr="00A16A95">
        <w:rPr>
          <w:rFonts w:asciiTheme="minorHAnsi" w:hAnsiTheme="minorHAnsi" w:cstheme="minorHAnsi"/>
          <w:b/>
          <w:bCs/>
        </w:rPr>
        <w:t>)</w:t>
      </w:r>
    </w:p>
    <w:p w14:paraId="0C7325DA" w14:textId="6A7DE516" w:rsidR="002A137A" w:rsidRPr="00A16A95" w:rsidRDefault="002A137A" w:rsidP="00A82DAD">
      <w:pPr>
        <w:spacing w:line="360" w:lineRule="auto"/>
        <w:rPr>
          <w:rFonts w:asciiTheme="minorHAnsi" w:hAnsiTheme="minorHAnsi" w:cstheme="minorHAnsi"/>
          <w:b/>
          <w:bCs/>
        </w:rPr>
      </w:pPr>
      <w:r w:rsidRPr="00A16A95">
        <w:rPr>
          <w:rFonts w:asciiTheme="minorHAnsi" w:hAnsiTheme="minorHAnsi" w:cstheme="minorHAnsi"/>
          <w:b/>
          <w:bCs/>
        </w:rPr>
        <w:t>Wachssiegel</w:t>
      </w:r>
      <w:r w:rsidR="009C4D31" w:rsidRPr="00A16A95">
        <w:rPr>
          <w:rFonts w:asciiTheme="minorHAnsi" w:hAnsiTheme="minorHAnsi" w:cstheme="minorHAnsi"/>
          <w:b/>
          <w:bCs/>
        </w:rPr>
        <w:t xml:space="preserve"> (</w:t>
      </w:r>
      <w:r w:rsidR="009C4D31" w:rsidRPr="00A16A95">
        <w:rPr>
          <w:rFonts w:asciiTheme="minorHAnsi" w:hAnsiTheme="minorHAnsi" w:cstheme="minorHAnsi"/>
          <w:bCs/>
        </w:rPr>
        <w:t>Anzahl</w:t>
      </w:r>
      <w:r w:rsidR="009C4D31" w:rsidRPr="00A16A95">
        <w:rPr>
          <w:rFonts w:asciiTheme="minorHAnsi" w:hAnsiTheme="minorHAnsi" w:cstheme="minorHAnsi"/>
          <w:b/>
          <w:bCs/>
        </w:rPr>
        <w:t>)</w:t>
      </w:r>
    </w:p>
    <w:p w14:paraId="480878FC" w14:textId="77777777" w:rsidR="009C4D31" w:rsidRPr="00A16A95" w:rsidRDefault="002A137A" w:rsidP="00A82DAD">
      <w:pPr>
        <w:spacing w:line="360" w:lineRule="auto"/>
        <w:rPr>
          <w:rFonts w:asciiTheme="minorHAnsi" w:hAnsiTheme="minorHAnsi" w:cstheme="minorHAnsi"/>
          <w:b/>
          <w:bCs/>
        </w:rPr>
      </w:pPr>
      <w:r w:rsidRPr="00A16A95">
        <w:rPr>
          <w:rFonts w:asciiTheme="minorHAnsi" w:hAnsiTheme="minorHAnsi" w:cstheme="minorHAnsi"/>
          <w:b/>
          <w:bCs/>
        </w:rPr>
        <w:t>Wachssiegel in Holzkapsel</w:t>
      </w:r>
      <w:r w:rsidR="009C4D31" w:rsidRPr="00A16A95">
        <w:rPr>
          <w:rFonts w:asciiTheme="minorHAnsi" w:hAnsiTheme="minorHAnsi" w:cstheme="minorHAnsi"/>
          <w:b/>
          <w:bCs/>
        </w:rPr>
        <w:t xml:space="preserve"> (</w:t>
      </w:r>
      <w:r w:rsidR="009C4D31" w:rsidRPr="00A16A95">
        <w:rPr>
          <w:rFonts w:asciiTheme="minorHAnsi" w:hAnsiTheme="minorHAnsi" w:cstheme="minorHAnsi"/>
          <w:bCs/>
        </w:rPr>
        <w:t>Anzahl</w:t>
      </w:r>
      <w:r w:rsidR="009C4D31" w:rsidRPr="00A16A95">
        <w:rPr>
          <w:rFonts w:asciiTheme="minorHAnsi" w:hAnsiTheme="minorHAnsi" w:cstheme="minorHAnsi"/>
          <w:b/>
          <w:bCs/>
        </w:rPr>
        <w:t>)</w:t>
      </w:r>
    </w:p>
    <w:p w14:paraId="197A14BB" w14:textId="01EFBF57" w:rsidR="002A137A" w:rsidRPr="00A16A95" w:rsidRDefault="002A137A" w:rsidP="00A82DAD">
      <w:pPr>
        <w:spacing w:line="360" w:lineRule="auto"/>
        <w:rPr>
          <w:rFonts w:asciiTheme="minorHAnsi" w:hAnsiTheme="minorHAnsi" w:cstheme="minorHAnsi"/>
          <w:b/>
          <w:bCs/>
        </w:rPr>
      </w:pPr>
      <w:r w:rsidRPr="00A16A95">
        <w:rPr>
          <w:rFonts w:asciiTheme="minorHAnsi" w:hAnsiTheme="minorHAnsi" w:cstheme="minorHAnsi"/>
          <w:b/>
          <w:bCs/>
        </w:rPr>
        <w:t>Wachssiegel in Metallkapsel</w:t>
      </w:r>
      <w:r w:rsidR="009C4D31" w:rsidRPr="00A16A95">
        <w:rPr>
          <w:rFonts w:asciiTheme="minorHAnsi" w:hAnsiTheme="minorHAnsi" w:cstheme="minorHAnsi"/>
          <w:b/>
          <w:bCs/>
        </w:rPr>
        <w:t xml:space="preserve"> (</w:t>
      </w:r>
      <w:r w:rsidR="009C4D31" w:rsidRPr="00A16A95">
        <w:rPr>
          <w:rFonts w:asciiTheme="minorHAnsi" w:hAnsiTheme="minorHAnsi" w:cstheme="minorHAnsi"/>
          <w:bCs/>
        </w:rPr>
        <w:t>Anzahl</w:t>
      </w:r>
      <w:r w:rsidR="009C4D31" w:rsidRPr="00A16A95">
        <w:rPr>
          <w:rFonts w:asciiTheme="minorHAnsi" w:hAnsiTheme="minorHAnsi" w:cstheme="minorHAnsi"/>
          <w:b/>
          <w:bCs/>
        </w:rPr>
        <w:t>)</w:t>
      </w:r>
    </w:p>
    <w:p w14:paraId="7B79FB02" w14:textId="22A17D1E" w:rsidR="002A137A" w:rsidRPr="00A16A95" w:rsidRDefault="002A137A" w:rsidP="00A82DAD">
      <w:pPr>
        <w:spacing w:line="360" w:lineRule="auto"/>
        <w:rPr>
          <w:rFonts w:asciiTheme="minorHAnsi" w:hAnsiTheme="minorHAnsi" w:cstheme="minorHAnsi"/>
          <w:b/>
          <w:bCs/>
        </w:rPr>
      </w:pPr>
      <w:r w:rsidRPr="00A16A95">
        <w:rPr>
          <w:rFonts w:asciiTheme="minorHAnsi" w:hAnsiTheme="minorHAnsi" w:cstheme="minorHAnsi"/>
          <w:b/>
          <w:bCs/>
        </w:rPr>
        <w:t>Lacksiegel</w:t>
      </w:r>
      <w:r w:rsidR="009C4D31" w:rsidRPr="00A16A95">
        <w:rPr>
          <w:rFonts w:asciiTheme="minorHAnsi" w:hAnsiTheme="minorHAnsi" w:cstheme="minorHAnsi"/>
          <w:b/>
          <w:bCs/>
        </w:rPr>
        <w:t xml:space="preserve"> (</w:t>
      </w:r>
      <w:r w:rsidR="009C4D31" w:rsidRPr="00A16A95">
        <w:rPr>
          <w:rFonts w:asciiTheme="minorHAnsi" w:hAnsiTheme="minorHAnsi" w:cstheme="minorHAnsi"/>
          <w:bCs/>
        </w:rPr>
        <w:t>Anzahl</w:t>
      </w:r>
      <w:r w:rsidR="009C4D31" w:rsidRPr="00A16A95">
        <w:rPr>
          <w:rFonts w:asciiTheme="minorHAnsi" w:hAnsiTheme="minorHAnsi" w:cstheme="minorHAnsi"/>
          <w:b/>
          <w:bCs/>
        </w:rPr>
        <w:t>)</w:t>
      </w:r>
    </w:p>
    <w:p w14:paraId="119F7AF5" w14:textId="5DE58FBB" w:rsidR="002A137A" w:rsidRPr="00A16A95" w:rsidRDefault="002A137A" w:rsidP="00A82DAD">
      <w:pPr>
        <w:spacing w:line="360" w:lineRule="auto"/>
        <w:rPr>
          <w:rFonts w:asciiTheme="minorHAnsi" w:hAnsiTheme="minorHAnsi" w:cstheme="minorHAnsi"/>
          <w:b/>
          <w:bCs/>
        </w:rPr>
      </w:pPr>
      <w:r w:rsidRPr="00A16A95">
        <w:rPr>
          <w:rFonts w:asciiTheme="minorHAnsi" w:hAnsiTheme="minorHAnsi" w:cstheme="minorHAnsi"/>
          <w:b/>
          <w:bCs/>
        </w:rPr>
        <w:t>Oblatensiegel</w:t>
      </w:r>
      <w:r w:rsidR="009C4D31" w:rsidRPr="00A16A95">
        <w:rPr>
          <w:rFonts w:asciiTheme="minorHAnsi" w:hAnsiTheme="minorHAnsi" w:cstheme="minorHAnsi"/>
          <w:b/>
          <w:bCs/>
        </w:rPr>
        <w:t xml:space="preserve"> (</w:t>
      </w:r>
      <w:r w:rsidR="009C4D31" w:rsidRPr="00A16A95">
        <w:rPr>
          <w:rFonts w:asciiTheme="minorHAnsi" w:hAnsiTheme="minorHAnsi" w:cstheme="minorHAnsi"/>
          <w:bCs/>
        </w:rPr>
        <w:t>Anzahl</w:t>
      </w:r>
      <w:r w:rsidR="009C4D31" w:rsidRPr="00A16A95">
        <w:rPr>
          <w:rFonts w:asciiTheme="minorHAnsi" w:hAnsiTheme="minorHAnsi" w:cstheme="minorHAnsi"/>
          <w:b/>
          <w:bCs/>
        </w:rPr>
        <w:t>)</w:t>
      </w:r>
    </w:p>
    <w:p w14:paraId="2E3CCCF7" w14:textId="4647BC59" w:rsidR="002A137A" w:rsidRPr="00A16A95" w:rsidRDefault="002A137A" w:rsidP="00A82DAD">
      <w:pPr>
        <w:spacing w:line="360" w:lineRule="auto"/>
        <w:rPr>
          <w:rFonts w:asciiTheme="minorHAnsi" w:hAnsiTheme="minorHAnsi" w:cstheme="minorHAnsi"/>
          <w:b/>
          <w:bCs/>
        </w:rPr>
      </w:pPr>
      <w:r w:rsidRPr="00A16A95">
        <w:rPr>
          <w:rFonts w:asciiTheme="minorHAnsi" w:hAnsiTheme="minorHAnsi" w:cstheme="minorHAnsi"/>
          <w:b/>
          <w:bCs/>
        </w:rPr>
        <w:t>Bleisiegel</w:t>
      </w:r>
      <w:r w:rsidR="009C4D31" w:rsidRPr="00A16A95">
        <w:rPr>
          <w:rFonts w:asciiTheme="minorHAnsi" w:hAnsiTheme="minorHAnsi" w:cstheme="minorHAnsi"/>
          <w:b/>
          <w:bCs/>
        </w:rPr>
        <w:t xml:space="preserve"> (</w:t>
      </w:r>
      <w:r w:rsidR="009C4D31" w:rsidRPr="00A16A95">
        <w:rPr>
          <w:rFonts w:asciiTheme="minorHAnsi" w:hAnsiTheme="minorHAnsi" w:cstheme="minorHAnsi"/>
          <w:bCs/>
        </w:rPr>
        <w:t>Anzahl</w:t>
      </w:r>
      <w:r w:rsidR="009C4D31" w:rsidRPr="00A16A95">
        <w:rPr>
          <w:rFonts w:asciiTheme="minorHAnsi" w:hAnsiTheme="minorHAnsi" w:cstheme="minorHAnsi"/>
          <w:b/>
          <w:bCs/>
        </w:rPr>
        <w:t>)</w:t>
      </w:r>
    </w:p>
    <w:p w14:paraId="6D8FEFE7" w14:textId="77777777" w:rsidR="002A137A" w:rsidRPr="00A16A95" w:rsidRDefault="002A137A" w:rsidP="00A82DAD">
      <w:pPr>
        <w:spacing w:line="360" w:lineRule="auto"/>
        <w:rPr>
          <w:rFonts w:asciiTheme="minorHAnsi" w:hAnsiTheme="minorHAnsi" w:cstheme="minorHAnsi"/>
          <w:b/>
          <w:bCs/>
        </w:rPr>
      </w:pPr>
      <w:r w:rsidRPr="00A16A95">
        <w:rPr>
          <w:rFonts w:asciiTheme="minorHAnsi" w:hAnsiTheme="minorHAnsi" w:cstheme="minorHAnsi"/>
          <w:b/>
          <w:bCs/>
        </w:rPr>
        <w:t>Besonderheiten (</w:t>
      </w:r>
      <w:r w:rsidRPr="00A16A95">
        <w:rPr>
          <w:rFonts w:asciiTheme="minorHAnsi" w:hAnsiTheme="minorHAnsi" w:cstheme="minorHAnsi"/>
        </w:rPr>
        <w:t>Auffälligkeiten hinsichtlich weiteren restauratorischen Behandlungsbedarfs</w:t>
      </w:r>
      <w:r w:rsidR="00236817" w:rsidRPr="00A16A95">
        <w:rPr>
          <w:rFonts w:asciiTheme="minorHAnsi" w:hAnsiTheme="minorHAnsi" w:cstheme="minorHAnsi"/>
        </w:rPr>
        <w:t>, z. B. großflächig abgebaute Pergamentbereiche, sich ablösende Tinte, brüchige Siegelkordeln</w:t>
      </w:r>
      <w:r w:rsidR="003651E3" w:rsidRPr="00A16A95">
        <w:rPr>
          <w:rFonts w:asciiTheme="minorHAnsi" w:hAnsiTheme="minorHAnsi" w:cstheme="minorHAnsi"/>
        </w:rPr>
        <w:t xml:space="preserve"> etc.</w:t>
      </w:r>
      <w:r w:rsidRPr="00A16A95">
        <w:rPr>
          <w:rFonts w:asciiTheme="minorHAnsi" w:hAnsiTheme="minorHAnsi" w:cstheme="minorHAnsi"/>
        </w:rPr>
        <w:t>)</w:t>
      </w:r>
    </w:p>
    <w:p w14:paraId="45F35865" w14:textId="77777777" w:rsidR="002A137A" w:rsidRPr="00A16A95" w:rsidRDefault="002A137A" w:rsidP="00A82DAD">
      <w:pPr>
        <w:spacing w:line="360" w:lineRule="auto"/>
        <w:rPr>
          <w:rFonts w:asciiTheme="minorHAnsi" w:hAnsiTheme="minorHAnsi" w:cstheme="minorHAnsi"/>
          <w:b/>
          <w:bCs/>
        </w:rPr>
      </w:pPr>
      <w:r w:rsidRPr="00A16A95">
        <w:rPr>
          <w:rFonts w:asciiTheme="minorHAnsi" w:hAnsiTheme="minorHAnsi" w:cstheme="minorHAnsi"/>
          <w:b/>
          <w:bCs/>
        </w:rPr>
        <w:t>Behandlungsstandard</w:t>
      </w:r>
      <w:r w:rsidR="009B4379" w:rsidRPr="00A16A95">
        <w:rPr>
          <w:rFonts w:asciiTheme="minorHAnsi" w:hAnsiTheme="minorHAnsi" w:cstheme="minorHAnsi"/>
          <w:b/>
          <w:bCs/>
        </w:rPr>
        <w:t xml:space="preserve"> (ausgeführte Behandlungen)</w:t>
      </w:r>
    </w:p>
    <w:p w14:paraId="2392EEB0" w14:textId="18B69832" w:rsidR="002A137A" w:rsidRPr="00A16A95" w:rsidRDefault="002A137A" w:rsidP="00A82DAD">
      <w:pPr>
        <w:spacing w:line="360" w:lineRule="auto"/>
        <w:rPr>
          <w:rFonts w:asciiTheme="minorHAnsi" w:hAnsiTheme="minorHAnsi" w:cstheme="minorHAnsi"/>
          <w:b/>
          <w:bCs/>
        </w:rPr>
      </w:pPr>
      <w:r w:rsidRPr="00A16A95">
        <w:rPr>
          <w:rFonts w:asciiTheme="minorHAnsi" w:hAnsiTheme="minorHAnsi" w:cstheme="minorHAnsi"/>
          <w:b/>
          <w:bCs/>
        </w:rPr>
        <w:t>Foto</w:t>
      </w:r>
      <w:r w:rsidR="009C4D31" w:rsidRPr="00A16A95">
        <w:rPr>
          <w:rFonts w:asciiTheme="minorHAnsi" w:hAnsiTheme="minorHAnsi" w:cstheme="minorHAnsi"/>
          <w:b/>
          <w:bCs/>
        </w:rPr>
        <w:t xml:space="preserve"> (</w:t>
      </w:r>
      <w:r w:rsidR="009C4D31" w:rsidRPr="00A16A95">
        <w:rPr>
          <w:rFonts w:asciiTheme="minorHAnsi" w:hAnsiTheme="minorHAnsi" w:cstheme="minorHAnsi"/>
          <w:bCs/>
        </w:rPr>
        <w:t>falls Vor-/Zwischenzustandsfotos oder Detailaufnahmen gemacht wurden</w:t>
      </w:r>
      <w:r w:rsidR="009C4D31" w:rsidRPr="00A16A95">
        <w:rPr>
          <w:rFonts w:asciiTheme="minorHAnsi" w:hAnsiTheme="minorHAnsi" w:cstheme="minorHAnsi"/>
          <w:b/>
          <w:bCs/>
        </w:rPr>
        <w:t>)</w:t>
      </w:r>
    </w:p>
    <w:p w14:paraId="56DBA12A" w14:textId="77777777" w:rsidR="002A137A" w:rsidRPr="00A16A95" w:rsidRDefault="002A137A" w:rsidP="00A82DAD">
      <w:pPr>
        <w:spacing w:line="360" w:lineRule="auto"/>
        <w:rPr>
          <w:rFonts w:asciiTheme="minorHAnsi" w:hAnsiTheme="minorHAnsi" w:cstheme="minorHAnsi"/>
          <w:b/>
          <w:bCs/>
        </w:rPr>
      </w:pPr>
      <w:r w:rsidRPr="00A16A95">
        <w:rPr>
          <w:rFonts w:asciiTheme="minorHAnsi" w:hAnsiTheme="minorHAnsi" w:cstheme="minorHAnsi"/>
          <w:b/>
          <w:bCs/>
        </w:rPr>
        <w:t>Digitalisiert mit Angabe des Scannertypes</w:t>
      </w:r>
    </w:p>
    <w:p w14:paraId="41EDD271" w14:textId="77777777" w:rsidR="00CD2F4D" w:rsidRPr="00A16A95" w:rsidRDefault="00CD2F4D" w:rsidP="00A82DAD">
      <w:pPr>
        <w:spacing w:line="360" w:lineRule="auto"/>
        <w:rPr>
          <w:rFonts w:asciiTheme="minorHAnsi" w:hAnsiTheme="minorHAnsi" w:cstheme="minorHAnsi"/>
          <w:b/>
          <w:bCs/>
        </w:rPr>
      </w:pPr>
    </w:p>
    <w:tbl>
      <w:tblPr>
        <w:tblW w:w="5000" w:type="pct"/>
        <w:tblCellMar>
          <w:left w:w="70" w:type="dxa"/>
          <w:right w:w="70" w:type="dxa"/>
        </w:tblCellMar>
        <w:tblLook w:val="04A0" w:firstRow="1" w:lastRow="0" w:firstColumn="1" w:lastColumn="0" w:noHBand="0" w:noVBand="1"/>
      </w:tblPr>
      <w:tblGrid>
        <w:gridCol w:w="1259"/>
        <w:gridCol w:w="1044"/>
        <w:gridCol w:w="1038"/>
        <w:gridCol w:w="1427"/>
        <w:gridCol w:w="1428"/>
        <w:gridCol w:w="1426"/>
        <w:gridCol w:w="1428"/>
      </w:tblGrid>
      <w:tr w:rsidR="00755ECE" w:rsidRPr="00A16A95" w14:paraId="6543D435" w14:textId="77777777" w:rsidTr="002A7EF7">
        <w:trPr>
          <w:trHeight w:val="310"/>
        </w:trPr>
        <w:tc>
          <w:tcPr>
            <w:tcW w:w="5000" w:type="pct"/>
            <w:gridSpan w:val="7"/>
            <w:tcBorders>
              <w:top w:val="single" w:sz="8" w:space="0" w:color="auto"/>
              <w:left w:val="single" w:sz="8" w:space="0" w:color="auto"/>
              <w:bottom w:val="nil"/>
              <w:right w:val="single" w:sz="8" w:space="0" w:color="000000"/>
            </w:tcBorders>
            <w:noWrap/>
            <w:vAlign w:val="bottom"/>
            <w:hideMark/>
          </w:tcPr>
          <w:p w14:paraId="5BAF0AF2" w14:textId="77777777" w:rsidR="00755ECE" w:rsidRPr="00A16A95" w:rsidRDefault="00755ECE" w:rsidP="00A82DAD">
            <w:pPr>
              <w:spacing w:line="360" w:lineRule="auto"/>
              <w:rPr>
                <w:rFonts w:asciiTheme="minorHAnsi" w:hAnsiTheme="minorHAnsi" w:cstheme="minorHAnsi"/>
                <w:b/>
                <w:bCs/>
              </w:rPr>
            </w:pPr>
            <w:r w:rsidRPr="00A16A95">
              <w:rPr>
                <w:rFonts w:asciiTheme="minorHAnsi" w:hAnsiTheme="minorHAnsi" w:cstheme="minorHAnsi"/>
                <w:b/>
                <w:bCs/>
              </w:rPr>
              <w:t>Behandlungsstandards Urkunden</w:t>
            </w:r>
            <w:r w:rsidR="0004173C" w:rsidRPr="00A16A95">
              <w:rPr>
                <w:rFonts w:asciiTheme="minorHAnsi" w:hAnsiTheme="minorHAnsi" w:cstheme="minorHAnsi"/>
                <w:b/>
                <w:bCs/>
              </w:rPr>
              <w:t xml:space="preserve"> (Papier und Pergament)</w:t>
            </w:r>
          </w:p>
        </w:tc>
      </w:tr>
      <w:tr w:rsidR="00702A68" w:rsidRPr="00A16A95" w14:paraId="5C67C96C" w14:textId="77777777" w:rsidTr="002A7EF7">
        <w:trPr>
          <w:trHeight w:val="320"/>
        </w:trPr>
        <w:tc>
          <w:tcPr>
            <w:tcW w:w="710" w:type="pct"/>
            <w:tcBorders>
              <w:top w:val="nil"/>
              <w:left w:val="single" w:sz="8" w:space="0" w:color="auto"/>
              <w:bottom w:val="nil"/>
              <w:right w:val="nil"/>
            </w:tcBorders>
            <w:noWrap/>
            <w:vAlign w:val="bottom"/>
            <w:hideMark/>
          </w:tcPr>
          <w:p w14:paraId="7630DD7A"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w:t>
            </w:r>
          </w:p>
        </w:tc>
        <w:tc>
          <w:tcPr>
            <w:tcW w:w="533" w:type="pct"/>
            <w:tcBorders>
              <w:top w:val="nil"/>
              <w:left w:val="nil"/>
              <w:bottom w:val="nil"/>
              <w:right w:val="nil"/>
            </w:tcBorders>
            <w:noWrap/>
            <w:vAlign w:val="bottom"/>
            <w:hideMark/>
          </w:tcPr>
          <w:p w14:paraId="4BAD848F" w14:textId="77777777" w:rsidR="00755ECE" w:rsidRPr="00A16A95" w:rsidRDefault="00755ECE" w:rsidP="00A82DAD">
            <w:pPr>
              <w:spacing w:line="360" w:lineRule="auto"/>
              <w:rPr>
                <w:rFonts w:asciiTheme="minorHAnsi" w:hAnsiTheme="minorHAnsi" w:cstheme="minorHAnsi"/>
                <w:color w:val="000000"/>
              </w:rPr>
            </w:pPr>
          </w:p>
        </w:tc>
        <w:tc>
          <w:tcPr>
            <w:tcW w:w="531" w:type="pct"/>
            <w:tcBorders>
              <w:top w:val="nil"/>
              <w:left w:val="nil"/>
              <w:bottom w:val="nil"/>
              <w:right w:val="nil"/>
            </w:tcBorders>
            <w:noWrap/>
            <w:vAlign w:val="bottom"/>
            <w:hideMark/>
          </w:tcPr>
          <w:p w14:paraId="5AC349E0"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10F5EDBF"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45AE63EC"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4E3C1CAA"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single" w:sz="8" w:space="0" w:color="auto"/>
            </w:tcBorders>
            <w:noWrap/>
            <w:vAlign w:val="bottom"/>
            <w:hideMark/>
          </w:tcPr>
          <w:p w14:paraId="73248DFB"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r>
      <w:tr w:rsidR="00755ECE" w:rsidRPr="00A16A95" w14:paraId="69F02842" w14:textId="77777777" w:rsidTr="002A7EF7">
        <w:trPr>
          <w:trHeight w:val="320"/>
        </w:trPr>
        <w:tc>
          <w:tcPr>
            <w:tcW w:w="5000" w:type="pct"/>
            <w:gridSpan w:val="7"/>
            <w:tcBorders>
              <w:top w:val="single" w:sz="8" w:space="0" w:color="auto"/>
              <w:left w:val="single" w:sz="8" w:space="0" w:color="auto"/>
              <w:bottom w:val="single" w:sz="8" w:space="0" w:color="auto"/>
              <w:right w:val="single" w:sz="8" w:space="0" w:color="000000"/>
            </w:tcBorders>
            <w:noWrap/>
            <w:vAlign w:val="bottom"/>
            <w:hideMark/>
          </w:tcPr>
          <w:p w14:paraId="14A71C2A"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Standard 0: keine Maßnahme</w:t>
            </w:r>
          </w:p>
        </w:tc>
      </w:tr>
      <w:tr w:rsidR="00702A68" w:rsidRPr="00A16A95" w14:paraId="2D86A555" w14:textId="77777777" w:rsidTr="002A7EF7">
        <w:trPr>
          <w:trHeight w:val="320"/>
        </w:trPr>
        <w:tc>
          <w:tcPr>
            <w:tcW w:w="710" w:type="pct"/>
            <w:tcBorders>
              <w:top w:val="nil"/>
              <w:left w:val="single" w:sz="8" w:space="0" w:color="auto"/>
              <w:bottom w:val="nil"/>
              <w:right w:val="nil"/>
            </w:tcBorders>
            <w:noWrap/>
            <w:vAlign w:val="bottom"/>
            <w:hideMark/>
          </w:tcPr>
          <w:p w14:paraId="3D45643D"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lastRenderedPageBreak/>
              <w:t> </w:t>
            </w:r>
          </w:p>
        </w:tc>
        <w:tc>
          <w:tcPr>
            <w:tcW w:w="533" w:type="pct"/>
            <w:tcBorders>
              <w:top w:val="nil"/>
              <w:left w:val="nil"/>
              <w:bottom w:val="nil"/>
              <w:right w:val="nil"/>
            </w:tcBorders>
            <w:noWrap/>
            <w:vAlign w:val="bottom"/>
            <w:hideMark/>
          </w:tcPr>
          <w:p w14:paraId="2A234018" w14:textId="77777777" w:rsidR="00755ECE" w:rsidRPr="00A16A95" w:rsidRDefault="00755ECE" w:rsidP="00A82DAD">
            <w:pPr>
              <w:spacing w:line="360" w:lineRule="auto"/>
              <w:rPr>
                <w:rFonts w:asciiTheme="minorHAnsi" w:hAnsiTheme="minorHAnsi" w:cstheme="minorHAnsi"/>
                <w:color w:val="000000"/>
              </w:rPr>
            </w:pPr>
          </w:p>
        </w:tc>
        <w:tc>
          <w:tcPr>
            <w:tcW w:w="531" w:type="pct"/>
            <w:tcBorders>
              <w:top w:val="nil"/>
              <w:left w:val="nil"/>
              <w:bottom w:val="nil"/>
              <w:right w:val="nil"/>
            </w:tcBorders>
            <w:noWrap/>
            <w:vAlign w:val="bottom"/>
            <w:hideMark/>
          </w:tcPr>
          <w:p w14:paraId="255E9A95"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395D1302"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42AEF524"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4CFF2F82"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single" w:sz="8" w:space="0" w:color="auto"/>
            </w:tcBorders>
            <w:noWrap/>
            <w:vAlign w:val="bottom"/>
            <w:hideMark/>
          </w:tcPr>
          <w:p w14:paraId="74CE685D"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r>
      <w:tr w:rsidR="00755ECE" w:rsidRPr="00A16A95" w14:paraId="7EBC8C7B" w14:textId="77777777" w:rsidTr="002A7EF7">
        <w:trPr>
          <w:trHeight w:val="320"/>
        </w:trPr>
        <w:tc>
          <w:tcPr>
            <w:tcW w:w="5000" w:type="pct"/>
            <w:gridSpan w:val="7"/>
            <w:tcBorders>
              <w:top w:val="single" w:sz="8" w:space="0" w:color="auto"/>
              <w:left w:val="single" w:sz="8" w:space="0" w:color="auto"/>
              <w:bottom w:val="single" w:sz="8" w:space="0" w:color="auto"/>
              <w:right w:val="single" w:sz="8" w:space="0" w:color="000000"/>
            </w:tcBorders>
            <w:noWrap/>
            <w:vAlign w:val="bottom"/>
            <w:hideMark/>
          </w:tcPr>
          <w:p w14:paraId="218176F0"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Standard 1: Trockenreinigung</w:t>
            </w:r>
          </w:p>
        </w:tc>
      </w:tr>
      <w:tr w:rsidR="00755ECE" w:rsidRPr="00A16A95" w14:paraId="5EF59121" w14:textId="77777777" w:rsidTr="002A7EF7">
        <w:trPr>
          <w:trHeight w:val="310"/>
        </w:trPr>
        <w:tc>
          <w:tcPr>
            <w:tcW w:w="710" w:type="pct"/>
            <w:tcBorders>
              <w:top w:val="nil"/>
              <w:left w:val="single" w:sz="8" w:space="0" w:color="auto"/>
              <w:bottom w:val="nil"/>
              <w:right w:val="nil"/>
            </w:tcBorders>
            <w:noWrap/>
            <w:vAlign w:val="bottom"/>
            <w:hideMark/>
          </w:tcPr>
          <w:p w14:paraId="22664CD6"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4290" w:type="pct"/>
            <w:gridSpan w:val="6"/>
            <w:tcBorders>
              <w:top w:val="single" w:sz="8" w:space="0" w:color="auto"/>
              <w:left w:val="single" w:sz="8" w:space="0" w:color="auto"/>
              <w:bottom w:val="single" w:sz="4" w:space="0" w:color="auto"/>
              <w:right w:val="single" w:sz="8" w:space="0" w:color="000000"/>
            </w:tcBorders>
            <w:noWrap/>
            <w:vAlign w:val="bottom"/>
            <w:hideMark/>
          </w:tcPr>
          <w:p w14:paraId="499E74D9"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a) Trockenreinigung bei normaler Verschmutzung</w:t>
            </w:r>
          </w:p>
        </w:tc>
      </w:tr>
      <w:tr w:rsidR="00755ECE" w:rsidRPr="00A16A95" w14:paraId="3F5BA018" w14:textId="77777777" w:rsidTr="002A7EF7">
        <w:trPr>
          <w:trHeight w:val="320"/>
        </w:trPr>
        <w:tc>
          <w:tcPr>
            <w:tcW w:w="710" w:type="pct"/>
            <w:tcBorders>
              <w:top w:val="nil"/>
              <w:left w:val="single" w:sz="8" w:space="0" w:color="auto"/>
              <w:bottom w:val="nil"/>
              <w:right w:val="nil"/>
            </w:tcBorders>
            <w:noWrap/>
            <w:vAlign w:val="bottom"/>
            <w:hideMark/>
          </w:tcPr>
          <w:p w14:paraId="0DCD9933"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4290" w:type="pct"/>
            <w:gridSpan w:val="6"/>
            <w:tcBorders>
              <w:top w:val="single" w:sz="4" w:space="0" w:color="auto"/>
              <w:left w:val="single" w:sz="8" w:space="0" w:color="auto"/>
              <w:bottom w:val="single" w:sz="8" w:space="0" w:color="auto"/>
              <w:right w:val="single" w:sz="8" w:space="0" w:color="000000"/>
            </w:tcBorders>
            <w:noWrap/>
            <w:vAlign w:val="bottom"/>
            <w:hideMark/>
          </w:tcPr>
          <w:p w14:paraId="237AF6D2"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b) Trockenreinigung bei mikrobiellem Befall</w:t>
            </w:r>
          </w:p>
        </w:tc>
      </w:tr>
      <w:tr w:rsidR="00702A68" w:rsidRPr="00A16A95" w14:paraId="00242851" w14:textId="77777777" w:rsidTr="002A7EF7">
        <w:trPr>
          <w:trHeight w:val="320"/>
        </w:trPr>
        <w:tc>
          <w:tcPr>
            <w:tcW w:w="710" w:type="pct"/>
            <w:tcBorders>
              <w:top w:val="nil"/>
              <w:left w:val="single" w:sz="8" w:space="0" w:color="auto"/>
              <w:bottom w:val="nil"/>
              <w:right w:val="nil"/>
            </w:tcBorders>
            <w:noWrap/>
            <w:vAlign w:val="bottom"/>
            <w:hideMark/>
          </w:tcPr>
          <w:p w14:paraId="39198F56"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w:t>
            </w:r>
          </w:p>
        </w:tc>
        <w:tc>
          <w:tcPr>
            <w:tcW w:w="533" w:type="pct"/>
            <w:tcBorders>
              <w:top w:val="nil"/>
              <w:left w:val="nil"/>
              <w:bottom w:val="nil"/>
              <w:right w:val="nil"/>
            </w:tcBorders>
            <w:noWrap/>
            <w:vAlign w:val="bottom"/>
            <w:hideMark/>
          </w:tcPr>
          <w:p w14:paraId="249CAF2F" w14:textId="77777777" w:rsidR="00755ECE" w:rsidRPr="00A16A95" w:rsidRDefault="00755ECE" w:rsidP="00A82DAD">
            <w:pPr>
              <w:spacing w:line="360" w:lineRule="auto"/>
              <w:rPr>
                <w:rFonts w:asciiTheme="minorHAnsi" w:hAnsiTheme="minorHAnsi" w:cstheme="minorHAnsi"/>
                <w:color w:val="000000"/>
              </w:rPr>
            </w:pPr>
          </w:p>
        </w:tc>
        <w:tc>
          <w:tcPr>
            <w:tcW w:w="531" w:type="pct"/>
            <w:tcBorders>
              <w:top w:val="nil"/>
              <w:left w:val="nil"/>
              <w:bottom w:val="nil"/>
              <w:right w:val="nil"/>
            </w:tcBorders>
            <w:noWrap/>
            <w:vAlign w:val="bottom"/>
            <w:hideMark/>
          </w:tcPr>
          <w:p w14:paraId="29F968DB"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603857AC"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6C885193"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44AE6A6A"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single" w:sz="8" w:space="0" w:color="auto"/>
            </w:tcBorders>
            <w:noWrap/>
            <w:vAlign w:val="bottom"/>
            <w:hideMark/>
          </w:tcPr>
          <w:p w14:paraId="723541A4"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r>
      <w:tr w:rsidR="00755ECE" w:rsidRPr="00A16A95" w14:paraId="4A6B8401" w14:textId="77777777" w:rsidTr="002A7EF7">
        <w:trPr>
          <w:trHeight w:val="320"/>
        </w:trPr>
        <w:tc>
          <w:tcPr>
            <w:tcW w:w="5000" w:type="pct"/>
            <w:gridSpan w:val="7"/>
            <w:tcBorders>
              <w:top w:val="single" w:sz="8" w:space="0" w:color="auto"/>
              <w:left w:val="single" w:sz="8" w:space="0" w:color="auto"/>
              <w:bottom w:val="single" w:sz="8" w:space="0" w:color="auto"/>
              <w:right w:val="single" w:sz="8" w:space="0" w:color="000000"/>
            </w:tcBorders>
            <w:noWrap/>
            <w:vAlign w:val="bottom"/>
            <w:hideMark/>
          </w:tcPr>
          <w:p w14:paraId="062B6918"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xml:space="preserve">Standard 2: </w:t>
            </w:r>
          </w:p>
        </w:tc>
      </w:tr>
      <w:tr w:rsidR="00755ECE" w:rsidRPr="00A16A95" w14:paraId="3AE19D91" w14:textId="77777777" w:rsidTr="002A7EF7">
        <w:trPr>
          <w:trHeight w:val="310"/>
        </w:trPr>
        <w:tc>
          <w:tcPr>
            <w:tcW w:w="710" w:type="pct"/>
            <w:tcBorders>
              <w:top w:val="nil"/>
              <w:left w:val="single" w:sz="8" w:space="0" w:color="auto"/>
              <w:bottom w:val="nil"/>
              <w:right w:val="nil"/>
            </w:tcBorders>
            <w:noWrap/>
            <w:vAlign w:val="bottom"/>
            <w:hideMark/>
          </w:tcPr>
          <w:p w14:paraId="19B3EAC0"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4290" w:type="pct"/>
            <w:gridSpan w:val="6"/>
            <w:tcBorders>
              <w:top w:val="single" w:sz="8" w:space="0" w:color="auto"/>
              <w:left w:val="single" w:sz="8" w:space="0" w:color="auto"/>
              <w:bottom w:val="single" w:sz="4" w:space="0" w:color="auto"/>
              <w:right w:val="single" w:sz="8" w:space="0" w:color="000000"/>
            </w:tcBorders>
            <w:noWrap/>
            <w:vAlign w:val="bottom"/>
            <w:hideMark/>
          </w:tcPr>
          <w:p w14:paraId="264186EB"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a) Wässrige Behandlung</w:t>
            </w:r>
          </w:p>
        </w:tc>
      </w:tr>
      <w:tr w:rsidR="00755ECE" w:rsidRPr="00A16A95" w14:paraId="32A17C9D" w14:textId="77777777" w:rsidTr="002A7EF7">
        <w:trPr>
          <w:trHeight w:val="310"/>
        </w:trPr>
        <w:tc>
          <w:tcPr>
            <w:tcW w:w="710" w:type="pct"/>
            <w:tcBorders>
              <w:top w:val="nil"/>
              <w:left w:val="single" w:sz="8" w:space="0" w:color="auto"/>
              <w:bottom w:val="nil"/>
              <w:right w:val="nil"/>
            </w:tcBorders>
            <w:noWrap/>
            <w:vAlign w:val="bottom"/>
            <w:hideMark/>
          </w:tcPr>
          <w:p w14:paraId="7C66A65A"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4290" w:type="pct"/>
            <w:gridSpan w:val="6"/>
            <w:tcBorders>
              <w:top w:val="single" w:sz="4" w:space="0" w:color="auto"/>
              <w:left w:val="single" w:sz="8" w:space="0" w:color="auto"/>
              <w:bottom w:val="single" w:sz="4" w:space="0" w:color="auto"/>
              <w:right w:val="single" w:sz="8" w:space="0" w:color="000000"/>
            </w:tcBorders>
            <w:noWrap/>
            <w:vAlign w:val="bottom"/>
            <w:hideMark/>
          </w:tcPr>
          <w:p w14:paraId="0908D35E"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b) nichtwässrige (Lösemittel-) Behandlung</w:t>
            </w:r>
          </w:p>
        </w:tc>
      </w:tr>
      <w:tr w:rsidR="00755ECE" w:rsidRPr="00A16A95" w14:paraId="56E38F3E" w14:textId="77777777" w:rsidTr="002A7EF7">
        <w:trPr>
          <w:trHeight w:val="320"/>
        </w:trPr>
        <w:tc>
          <w:tcPr>
            <w:tcW w:w="710" w:type="pct"/>
            <w:tcBorders>
              <w:top w:val="nil"/>
              <w:left w:val="single" w:sz="8" w:space="0" w:color="auto"/>
              <w:bottom w:val="nil"/>
              <w:right w:val="nil"/>
            </w:tcBorders>
            <w:noWrap/>
            <w:vAlign w:val="bottom"/>
            <w:hideMark/>
          </w:tcPr>
          <w:p w14:paraId="7836671A"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4290" w:type="pct"/>
            <w:gridSpan w:val="6"/>
            <w:tcBorders>
              <w:top w:val="single" w:sz="4" w:space="0" w:color="auto"/>
              <w:left w:val="single" w:sz="8" w:space="0" w:color="auto"/>
              <w:bottom w:val="single" w:sz="8" w:space="0" w:color="auto"/>
              <w:right w:val="single" w:sz="8" w:space="0" w:color="000000"/>
            </w:tcBorders>
            <w:noWrap/>
            <w:vAlign w:val="bottom"/>
            <w:hideMark/>
          </w:tcPr>
          <w:p w14:paraId="5A1E4901"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xml:space="preserve">c) Siegelreinigung mit MH 300 0,75 %ig </w:t>
            </w:r>
          </w:p>
        </w:tc>
      </w:tr>
      <w:tr w:rsidR="00702A68" w:rsidRPr="00A16A95" w14:paraId="2F9FF5F2" w14:textId="77777777" w:rsidTr="002A7EF7">
        <w:trPr>
          <w:trHeight w:val="320"/>
        </w:trPr>
        <w:tc>
          <w:tcPr>
            <w:tcW w:w="710" w:type="pct"/>
            <w:tcBorders>
              <w:top w:val="nil"/>
              <w:left w:val="single" w:sz="8" w:space="0" w:color="auto"/>
              <w:bottom w:val="nil"/>
              <w:right w:val="nil"/>
            </w:tcBorders>
            <w:noWrap/>
            <w:vAlign w:val="bottom"/>
            <w:hideMark/>
          </w:tcPr>
          <w:p w14:paraId="72FB1C3B"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w:t>
            </w:r>
          </w:p>
        </w:tc>
        <w:tc>
          <w:tcPr>
            <w:tcW w:w="533" w:type="pct"/>
            <w:tcBorders>
              <w:top w:val="nil"/>
              <w:left w:val="nil"/>
              <w:bottom w:val="nil"/>
              <w:right w:val="nil"/>
            </w:tcBorders>
            <w:noWrap/>
            <w:vAlign w:val="bottom"/>
            <w:hideMark/>
          </w:tcPr>
          <w:p w14:paraId="2676F40D" w14:textId="77777777" w:rsidR="00755ECE" w:rsidRPr="00A16A95" w:rsidRDefault="00755ECE" w:rsidP="00A82DAD">
            <w:pPr>
              <w:spacing w:line="360" w:lineRule="auto"/>
              <w:rPr>
                <w:rFonts w:asciiTheme="minorHAnsi" w:hAnsiTheme="minorHAnsi" w:cstheme="minorHAnsi"/>
                <w:color w:val="000000"/>
              </w:rPr>
            </w:pPr>
          </w:p>
        </w:tc>
        <w:tc>
          <w:tcPr>
            <w:tcW w:w="531" w:type="pct"/>
            <w:tcBorders>
              <w:top w:val="nil"/>
              <w:left w:val="nil"/>
              <w:bottom w:val="nil"/>
              <w:right w:val="nil"/>
            </w:tcBorders>
            <w:noWrap/>
            <w:vAlign w:val="bottom"/>
            <w:hideMark/>
          </w:tcPr>
          <w:p w14:paraId="3C7D70DD"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335F9578"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74F5E57F"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18722F3A"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single" w:sz="8" w:space="0" w:color="auto"/>
            </w:tcBorders>
            <w:noWrap/>
            <w:vAlign w:val="bottom"/>
            <w:hideMark/>
          </w:tcPr>
          <w:p w14:paraId="6F8A81BC"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r>
      <w:tr w:rsidR="00755ECE" w:rsidRPr="00A16A95" w14:paraId="0A3B4CA8" w14:textId="77777777" w:rsidTr="002A7EF7">
        <w:trPr>
          <w:trHeight w:val="320"/>
        </w:trPr>
        <w:tc>
          <w:tcPr>
            <w:tcW w:w="5000" w:type="pct"/>
            <w:gridSpan w:val="7"/>
            <w:tcBorders>
              <w:top w:val="single" w:sz="8" w:space="0" w:color="auto"/>
              <w:left w:val="single" w:sz="8" w:space="0" w:color="auto"/>
              <w:bottom w:val="single" w:sz="8" w:space="0" w:color="auto"/>
              <w:right w:val="single" w:sz="8" w:space="0" w:color="000000"/>
            </w:tcBorders>
            <w:noWrap/>
            <w:vAlign w:val="bottom"/>
            <w:hideMark/>
          </w:tcPr>
          <w:p w14:paraId="26AB0714"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Standard 3: Planlegen</w:t>
            </w:r>
          </w:p>
        </w:tc>
      </w:tr>
      <w:tr w:rsidR="00755ECE" w:rsidRPr="00A16A95" w14:paraId="2D7E38AA" w14:textId="77777777" w:rsidTr="002A7EF7">
        <w:trPr>
          <w:trHeight w:val="310"/>
        </w:trPr>
        <w:tc>
          <w:tcPr>
            <w:tcW w:w="710" w:type="pct"/>
            <w:tcBorders>
              <w:top w:val="nil"/>
              <w:left w:val="single" w:sz="8" w:space="0" w:color="auto"/>
              <w:bottom w:val="nil"/>
              <w:right w:val="nil"/>
            </w:tcBorders>
            <w:noWrap/>
            <w:vAlign w:val="bottom"/>
            <w:hideMark/>
          </w:tcPr>
          <w:p w14:paraId="1FF879F6"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4290" w:type="pct"/>
            <w:gridSpan w:val="6"/>
            <w:tcBorders>
              <w:top w:val="single" w:sz="8" w:space="0" w:color="auto"/>
              <w:left w:val="single" w:sz="8" w:space="0" w:color="auto"/>
              <w:bottom w:val="single" w:sz="4" w:space="0" w:color="auto"/>
              <w:right w:val="single" w:sz="8" w:space="0" w:color="000000"/>
            </w:tcBorders>
            <w:noWrap/>
            <w:vAlign w:val="bottom"/>
            <w:hideMark/>
          </w:tcPr>
          <w:p w14:paraId="1A6B9D4C"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a) Bügeln</w:t>
            </w:r>
          </w:p>
        </w:tc>
      </w:tr>
      <w:tr w:rsidR="00755ECE" w:rsidRPr="00A16A95" w14:paraId="769DCE89" w14:textId="77777777" w:rsidTr="002A7EF7">
        <w:trPr>
          <w:trHeight w:val="310"/>
        </w:trPr>
        <w:tc>
          <w:tcPr>
            <w:tcW w:w="710" w:type="pct"/>
            <w:tcBorders>
              <w:top w:val="nil"/>
              <w:left w:val="single" w:sz="8" w:space="0" w:color="auto"/>
              <w:bottom w:val="nil"/>
              <w:right w:val="nil"/>
            </w:tcBorders>
            <w:noWrap/>
            <w:vAlign w:val="bottom"/>
            <w:hideMark/>
          </w:tcPr>
          <w:p w14:paraId="5E50933E"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4290" w:type="pct"/>
            <w:gridSpan w:val="6"/>
            <w:tcBorders>
              <w:top w:val="single" w:sz="4" w:space="0" w:color="auto"/>
              <w:left w:val="single" w:sz="8" w:space="0" w:color="auto"/>
              <w:bottom w:val="single" w:sz="4" w:space="0" w:color="auto"/>
              <w:right w:val="single" w:sz="8" w:space="0" w:color="000000"/>
            </w:tcBorders>
            <w:noWrap/>
            <w:vAlign w:val="bottom"/>
            <w:hideMark/>
          </w:tcPr>
          <w:p w14:paraId="542DA849"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b) Befeuchten und beschweren/pressen</w:t>
            </w:r>
          </w:p>
        </w:tc>
      </w:tr>
      <w:tr w:rsidR="00755ECE" w:rsidRPr="00A16A95" w14:paraId="7D3D1CEC" w14:textId="77777777" w:rsidTr="002A7EF7">
        <w:trPr>
          <w:trHeight w:val="310"/>
        </w:trPr>
        <w:tc>
          <w:tcPr>
            <w:tcW w:w="710" w:type="pct"/>
            <w:tcBorders>
              <w:top w:val="nil"/>
              <w:left w:val="single" w:sz="8" w:space="0" w:color="auto"/>
              <w:bottom w:val="nil"/>
              <w:right w:val="nil"/>
            </w:tcBorders>
            <w:noWrap/>
            <w:vAlign w:val="bottom"/>
            <w:hideMark/>
          </w:tcPr>
          <w:p w14:paraId="1F094BB1"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4290" w:type="pct"/>
            <w:gridSpan w:val="6"/>
            <w:tcBorders>
              <w:top w:val="single" w:sz="4" w:space="0" w:color="auto"/>
              <w:left w:val="single" w:sz="8" w:space="0" w:color="auto"/>
              <w:bottom w:val="single" w:sz="4" w:space="0" w:color="auto"/>
              <w:right w:val="single" w:sz="8" w:space="0" w:color="000000"/>
            </w:tcBorders>
            <w:noWrap/>
            <w:vAlign w:val="bottom"/>
            <w:hideMark/>
          </w:tcPr>
          <w:p w14:paraId="42A98AC2"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xml:space="preserve">c) Mit Ethanol </w:t>
            </w:r>
            <w:r w:rsidR="00D41E35" w:rsidRPr="00A16A95">
              <w:rPr>
                <w:rFonts w:asciiTheme="minorHAnsi" w:hAnsiTheme="minorHAnsi" w:cstheme="minorHAnsi"/>
              </w:rPr>
              <w:t>70</w:t>
            </w:r>
            <w:r w:rsidRPr="00A16A95">
              <w:rPr>
                <w:rFonts w:asciiTheme="minorHAnsi" w:hAnsiTheme="minorHAnsi" w:cstheme="minorHAnsi"/>
              </w:rPr>
              <w:t xml:space="preserve">%ig bepinseln, zwischen Kartonstreifen fixieren </w:t>
            </w:r>
          </w:p>
        </w:tc>
      </w:tr>
      <w:tr w:rsidR="00755ECE" w:rsidRPr="00A16A95" w14:paraId="1774C298" w14:textId="77777777" w:rsidTr="002A7EF7">
        <w:trPr>
          <w:trHeight w:val="320"/>
        </w:trPr>
        <w:tc>
          <w:tcPr>
            <w:tcW w:w="710" w:type="pct"/>
            <w:tcBorders>
              <w:top w:val="nil"/>
              <w:left w:val="single" w:sz="8" w:space="0" w:color="auto"/>
              <w:bottom w:val="nil"/>
              <w:right w:val="nil"/>
            </w:tcBorders>
            <w:noWrap/>
            <w:vAlign w:val="bottom"/>
            <w:hideMark/>
          </w:tcPr>
          <w:p w14:paraId="2C8B91E1"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4290" w:type="pct"/>
            <w:gridSpan w:val="6"/>
            <w:tcBorders>
              <w:top w:val="single" w:sz="4" w:space="0" w:color="auto"/>
              <w:left w:val="single" w:sz="8" w:space="0" w:color="auto"/>
              <w:bottom w:val="single" w:sz="8" w:space="0" w:color="auto"/>
              <w:right w:val="single" w:sz="8" w:space="0" w:color="000000"/>
            </w:tcBorders>
            <w:noWrap/>
            <w:vAlign w:val="bottom"/>
            <w:hideMark/>
          </w:tcPr>
          <w:p w14:paraId="0168403B"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d) Beschweren</w:t>
            </w:r>
          </w:p>
        </w:tc>
      </w:tr>
      <w:tr w:rsidR="00702A68" w:rsidRPr="00A16A95" w14:paraId="5C966E4E" w14:textId="77777777" w:rsidTr="002A7EF7">
        <w:trPr>
          <w:trHeight w:val="320"/>
        </w:trPr>
        <w:tc>
          <w:tcPr>
            <w:tcW w:w="710" w:type="pct"/>
            <w:tcBorders>
              <w:top w:val="nil"/>
              <w:left w:val="single" w:sz="8" w:space="0" w:color="auto"/>
              <w:bottom w:val="nil"/>
              <w:right w:val="nil"/>
            </w:tcBorders>
            <w:noWrap/>
            <w:vAlign w:val="bottom"/>
            <w:hideMark/>
          </w:tcPr>
          <w:p w14:paraId="755A0CAB"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w:t>
            </w:r>
          </w:p>
        </w:tc>
        <w:tc>
          <w:tcPr>
            <w:tcW w:w="533" w:type="pct"/>
            <w:tcBorders>
              <w:top w:val="nil"/>
              <w:left w:val="nil"/>
              <w:bottom w:val="nil"/>
              <w:right w:val="nil"/>
            </w:tcBorders>
            <w:noWrap/>
            <w:vAlign w:val="bottom"/>
            <w:hideMark/>
          </w:tcPr>
          <w:p w14:paraId="1AA50475" w14:textId="77777777" w:rsidR="00755ECE" w:rsidRPr="00A16A95" w:rsidRDefault="00755ECE" w:rsidP="00A82DAD">
            <w:pPr>
              <w:spacing w:line="360" w:lineRule="auto"/>
              <w:rPr>
                <w:rFonts w:asciiTheme="minorHAnsi" w:hAnsiTheme="minorHAnsi" w:cstheme="minorHAnsi"/>
                <w:color w:val="000000"/>
              </w:rPr>
            </w:pPr>
          </w:p>
        </w:tc>
        <w:tc>
          <w:tcPr>
            <w:tcW w:w="531" w:type="pct"/>
            <w:tcBorders>
              <w:top w:val="nil"/>
              <w:left w:val="nil"/>
              <w:bottom w:val="nil"/>
              <w:right w:val="nil"/>
            </w:tcBorders>
            <w:noWrap/>
            <w:vAlign w:val="bottom"/>
            <w:hideMark/>
          </w:tcPr>
          <w:p w14:paraId="47A8AFD4"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2D6E421E"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79EB342A"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4F3D2319"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single" w:sz="8" w:space="0" w:color="auto"/>
            </w:tcBorders>
            <w:noWrap/>
            <w:vAlign w:val="bottom"/>
            <w:hideMark/>
          </w:tcPr>
          <w:p w14:paraId="77784906"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r>
      <w:tr w:rsidR="00755ECE" w:rsidRPr="00A16A95" w14:paraId="6A14184B" w14:textId="77777777" w:rsidTr="002A7EF7">
        <w:trPr>
          <w:trHeight w:val="320"/>
        </w:trPr>
        <w:tc>
          <w:tcPr>
            <w:tcW w:w="5000" w:type="pct"/>
            <w:gridSpan w:val="7"/>
            <w:tcBorders>
              <w:top w:val="single" w:sz="8" w:space="0" w:color="auto"/>
              <w:left w:val="single" w:sz="8" w:space="0" w:color="auto"/>
              <w:bottom w:val="single" w:sz="8" w:space="0" w:color="auto"/>
              <w:right w:val="single" w:sz="8" w:space="0" w:color="000000"/>
            </w:tcBorders>
            <w:noWrap/>
            <w:vAlign w:val="bottom"/>
            <w:hideMark/>
          </w:tcPr>
          <w:p w14:paraId="12127B62"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Standard 4: Fehlstellen sichern/ergänzen und/oder Risse schließen</w:t>
            </w:r>
          </w:p>
        </w:tc>
      </w:tr>
      <w:tr w:rsidR="00755ECE" w:rsidRPr="00A16A95" w14:paraId="7EEB36D1" w14:textId="77777777" w:rsidTr="002A7EF7">
        <w:trPr>
          <w:trHeight w:val="310"/>
        </w:trPr>
        <w:tc>
          <w:tcPr>
            <w:tcW w:w="710" w:type="pct"/>
            <w:tcBorders>
              <w:top w:val="nil"/>
              <w:left w:val="single" w:sz="8" w:space="0" w:color="auto"/>
              <w:bottom w:val="nil"/>
              <w:right w:val="nil"/>
            </w:tcBorders>
            <w:noWrap/>
            <w:vAlign w:val="bottom"/>
            <w:hideMark/>
          </w:tcPr>
          <w:p w14:paraId="1FF4F035"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4290" w:type="pct"/>
            <w:gridSpan w:val="6"/>
            <w:tcBorders>
              <w:top w:val="single" w:sz="8" w:space="0" w:color="auto"/>
              <w:left w:val="single" w:sz="8" w:space="0" w:color="auto"/>
              <w:bottom w:val="single" w:sz="4" w:space="0" w:color="auto"/>
              <w:right w:val="single" w:sz="8" w:space="0" w:color="000000"/>
            </w:tcBorders>
            <w:noWrap/>
            <w:vAlign w:val="bottom"/>
            <w:hideMark/>
          </w:tcPr>
          <w:p w14:paraId="12AFD781"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a) Partielles Hinterkleben mit Archibond Tissue</w:t>
            </w:r>
          </w:p>
        </w:tc>
      </w:tr>
      <w:tr w:rsidR="00755ECE" w:rsidRPr="00A16A95" w14:paraId="129D18C3" w14:textId="77777777" w:rsidTr="002A7EF7">
        <w:trPr>
          <w:trHeight w:val="310"/>
        </w:trPr>
        <w:tc>
          <w:tcPr>
            <w:tcW w:w="710" w:type="pct"/>
            <w:tcBorders>
              <w:top w:val="nil"/>
              <w:left w:val="single" w:sz="8" w:space="0" w:color="auto"/>
              <w:bottom w:val="nil"/>
              <w:right w:val="nil"/>
            </w:tcBorders>
            <w:noWrap/>
            <w:vAlign w:val="bottom"/>
            <w:hideMark/>
          </w:tcPr>
          <w:p w14:paraId="20A2F0A8"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4290" w:type="pct"/>
            <w:gridSpan w:val="6"/>
            <w:tcBorders>
              <w:top w:val="single" w:sz="4" w:space="0" w:color="auto"/>
              <w:left w:val="single" w:sz="8" w:space="0" w:color="auto"/>
              <w:bottom w:val="single" w:sz="4" w:space="0" w:color="auto"/>
              <w:right w:val="single" w:sz="8" w:space="0" w:color="000000"/>
            </w:tcBorders>
            <w:noWrap/>
            <w:vAlign w:val="bottom"/>
            <w:hideMark/>
          </w:tcPr>
          <w:p w14:paraId="25F712E8"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b) Partielles Hinterkleben mit Japanpapier</w:t>
            </w:r>
          </w:p>
        </w:tc>
      </w:tr>
      <w:tr w:rsidR="00755ECE" w:rsidRPr="00A16A95" w14:paraId="5C0802A3" w14:textId="77777777" w:rsidTr="002A7EF7">
        <w:trPr>
          <w:trHeight w:val="310"/>
        </w:trPr>
        <w:tc>
          <w:tcPr>
            <w:tcW w:w="710" w:type="pct"/>
            <w:tcBorders>
              <w:top w:val="nil"/>
              <w:left w:val="single" w:sz="8" w:space="0" w:color="auto"/>
              <w:bottom w:val="nil"/>
              <w:right w:val="nil"/>
            </w:tcBorders>
            <w:noWrap/>
            <w:vAlign w:val="bottom"/>
            <w:hideMark/>
          </w:tcPr>
          <w:p w14:paraId="2FCBB972"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4290" w:type="pct"/>
            <w:gridSpan w:val="6"/>
            <w:tcBorders>
              <w:top w:val="single" w:sz="4" w:space="0" w:color="auto"/>
              <w:left w:val="single" w:sz="8" w:space="0" w:color="auto"/>
              <w:bottom w:val="single" w:sz="4" w:space="0" w:color="auto"/>
              <w:right w:val="single" w:sz="8" w:space="0" w:color="000000"/>
            </w:tcBorders>
            <w:noWrap/>
            <w:vAlign w:val="bottom"/>
            <w:hideMark/>
          </w:tcPr>
          <w:p w14:paraId="359624A1"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c) Partielles Hinterkleben mit Schafsdarm</w:t>
            </w:r>
          </w:p>
        </w:tc>
      </w:tr>
      <w:tr w:rsidR="00755ECE" w:rsidRPr="00A16A95" w14:paraId="2A42439C" w14:textId="77777777" w:rsidTr="002A7EF7">
        <w:trPr>
          <w:trHeight w:val="310"/>
        </w:trPr>
        <w:tc>
          <w:tcPr>
            <w:tcW w:w="710" w:type="pct"/>
            <w:tcBorders>
              <w:top w:val="nil"/>
              <w:left w:val="single" w:sz="8" w:space="0" w:color="auto"/>
              <w:bottom w:val="nil"/>
              <w:right w:val="nil"/>
            </w:tcBorders>
            <w:noWrap/>
            <w:vAlign w:val="bottom"/>
            <w:hideMark/>
          </w:tcPr>
          <w:p w14:paraId="3A5A125D"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4290" w:type="pct"/>
            <w:gridSpan w:val="6"/>
            <w:tcBorders>
              <w:top w:val="single" w:sz="4" w:space="0" w:color="auto"/>
              <w:left w:val="single" w:sz="8" w:space="0" w:color="auto"/>
              <w:bottom w:val="single" w:sz="4" w:space="0" w:color="auto"/>
              <w:right w:val="single" w:sz="8" w:space="0" w:color="000000"/>
            </w:tcBorders>
            <w:noWrap/>
            <w:vAlign w:val="bottom"/>
            <w:hideMark/>
          </w:tcPr>
          <w:p w14:paraId="2C7F49E3"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d) Sicherung mit Wachs</w:t>
            </w:r>
          </w:p>
        </w:tc>
      </w:tr>
      <w:tr w:rsidR="00755ECE" w:rsidRPr="00A16A95" w14:paraId="153F965B" w14:textId="77777777" w:rsidTr="002A7EF7">
        <w:trPr>
          <w:trHeight w:val="310"/>
        </w:trPr>
        <w:tc>
          <w:tcPr>
            <w:tcW w:w="710" w:type="pct"/>
            <w:tcBorders>
              <w:top w:val="nil"/>
              <w:left w:val="single" w:sz="8" w:space="0" w:color="auto"/>
              <w:bottom w:val="nil"/>
              <w:right w:val="nil"/>
            </w:tcBorders>
            <w:noWrap/>
            <w:vAlign w:val="bottom"/>
            <w:hideMark/>
          </w:tcPr>
          <w:p w14:paraId="4B288FB6"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4290" w:type="pct"/>
            <w:gridSpan w:val="6"/>
            <w:tcBorders>
              <w:top w:val="single" w:sz="4" w:space="0" w:color="auto"/>
              <w:left w:val="single" w:sz="8" w:space="0" w:color="auto"/>
              <w:bottom w:val="single" w:sz="4" w:space="0" w:color="auto"/>
              <w:right w:val="single" w:sz="8" w:space="0" w:color="000000"/>
            </w:tcBorders>
            <w:noWrap/>
            <w:vAlign w:val="bottom"/>
            <w:hideMark/>
          </w:tcPr>
          <w:p w14:paraId="6E1E235D"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e) Partielles Hinterkleben mit vorbeschichtetem Kozu</w:t>
            </w:r>
          </w:p>
        </w:tc>
      </w:tr>
      <w:tr w:rsidR="00755ECE" w:rsidRPr="00A16A95" w14:paraId="0B81036C" w14:textId="77777777" w:rsidTr="002A7EF7">
        <w:trPr>
          <w:trHeight w:val="310"/>
        </w:trPr>
        <w:tc>
          <w:tcPr>
            <w:tcW w:w="710" w:type="pct"/>
            <w:tcBorders>
              <w:top w:val="nil"/>
              <w:left w:val="single" w:sz="8" w:space="0" w:color="auto"/>
              <w:bottom w:val="nil"/>
              <w:right w:val="nil"/>
            </w:tcBorders>
            <w:noWrap/>
            <w:vAlign w:val="bottom"/>
            <w:hideMark/>
          </w:tcPr>
          <w:p w14:paraId="4377E65E"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4290" w:type="pct"/>
            <w:gridSpan w:val="6"/>
            <w:tcBorders>
              <w:top w:val="single" w:sz="4" w:space="0" w:color="auto"/>
              <w:left w:val="single" w:sz="8" w:space="0" w:color="auto"/>
              <w:bottom w:val="single" w:sz="4" w:space="0" w:color="auto"/>
              <w:right w:val="single" w:sz="8" w:space="0" w:color="000000"/>
            </w:tcBorders>
            <w:noWrap/>
            <w:vAlign w:val="bottom"/>
            <w:hideMark/>
          </w:tcPr>
          <w:p w14:paraId="69CD7EA9"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f) Sicherung (gebrochener Lacksiegel) mit Gelatine</w:t>
            </w:r>
          </w:p>
        </w:tc>
      </w:tr>
      <w:tr w:rsidR="00755ECE" w:rsidRPr="00A16A95" w14:paraId="49B4113C" w14:textId="77777777" w:rsidTr="002A7EF7">
        <w:trPr>
          <w:trHeight w:val="310"/>
        </w:trPr>
        <w:tc>
          <w:tcPr>
            <w:tcW w:w="710" w:type="pct"/>
            <w:tcBorders>
              <w:top w:val="nil"/>
              <w:left w:val="single" w:sz="8" w:space="0" w:color="auto"/>
              <w:bottom w:val="nil"/>
              <w:right w:val="nil"/>
            </w:tcBorders>
            <w:noWrap/>
            <w:vAlign w:val="bottom"/>
            <w:hideMark/>
          </w:tcPr>
          <w:p w14:paraId="6F6CFA88"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2677" w:type="pct"/>
            <w:gridSpan w:val="4"/>
            <w:tcBorders>
              <w:top w:val="single" w:sz="4" w:space="0" w:color="auto"/>
              <w:left w:val="single" w:sz="8" w:space="0" w:color="auto"/>
              <w:bottom w:val="nil"/>
              <w:right w:val="nil"/>
            </w:tcBorders>
            <w:noWrap/>
            <w:vAlign w:val="bottom"/>
            <w:hideMark/>
          </w:tcPr>
          <w:p w14:paraId="42D42B5E"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g) Anfasern und stabilisieren mit Kozu</w:t>
            </w:r>
          </w:p>
        </w:tc>
        <w:tc>
          <w:tcPr>
            <w:tcW w:w="806" w:type="pct"/>
            <w:tcBorders>
              <w:top w:val="nil"/>
              <w:left w:val="nil"/>
              <w:bottom w:val="nil"/>
              <w:right w:val="nil"/>
            </w:tcBorders>
            <w:noWrap/>
            <w:vAlign w:val="bottom"/>
            <w:hideMark/>
          </w:tcPr>
          <w:p w14:paraId="609087A5"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w:t>
            </w:r>
          </w:p>
        </w:tc>
        <w:tc>
          <w:tcPr>
            <w:tcW w:w="806" w:type="pct"/>
            <w:tcBorders>
              <w:top w:val="nil"/>
              <w:left w:val="nil"/>
              <w:bottom w:val="nil"/>
              <w:right w:val="single" w:sz="8" w:space="0" w:color="auto"/>
            </w:tcBorders>
            <w:noWrap/>
            <w:vAlign w:val="bottom"/>
            <w:hideMark/>
          </w:tcPr>
          <w:p w14:paraId="23B09E42"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w:t>
            </w:r>
          </w:p>
        </w:tc>
      </w:tr>
      <w:tr w:rsidR="00755ECE" w:rsidRPr="00A16A95" w14:paraId="296BC8B3" w14:textId="77777777" w:rsidTr="002A7EF7">
        <w:trPr>
          <w:trHeight w:val="320"/>
        </w:trPr>
        <w:tc>
          <w:tcPr>
            <w:tcW w:w="710" w:type="pct"/>
            <w:tcBorders>
              <w:top w:val="nil"/>
              <w:left w:val="single" w:sz="8" w:space="0" w:color="auto"/>
              <w:bottom w:val="nil"/>
              <w:right w:val="nil"/>
            </w:tcBorders>
            <w:noWrap/>
            <w:vAlign w:val="bottom"/>
            <w:hideMark/>
          </w:tcPr>
          <w:p w14:paraId="1C05FAAC"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2677" w:type="pct"/>
            <w:gridSpan w:val="4"/>
            <w:tcBorders>
              <w:top w:val="single" w:sz="4" w:space="0" w:color="auto"/>
              <w:left w:val="single" w:sz="8" w:space="0" w:color="auto"/>
              <w:bottom w:val="single" w:sz="8" w:space="0" w:color="auto"/>
              <w:right w:val="nil"/>
            </w:tcBorders>
            <w:noWrap/>
            <w:vAlign w:val="bottom"/>
            <w:hideMark/>
          </w:tcPr>
          <w:p w14:paraId="2C6E6417"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h) Fehlstellenergänzung mit Pergament</w:t>
            </w:r>
          </w:p>
        </w:tc>
        <w:tc>
          <w:tcPr>
            <w:tcW w:w="806" w:type="pct"/>
            <w:tcBorders>
              <w:top w:val="single" w:sz="4" w:space="0" w:color="auto"/>
              <w:left w:val="nil"/>
              <w:bottom w:val="single" w:sz="8" w:space="0" w:color="auto"/>
              <w:right w:val="nil"/>
            </w:tcBorders>
            <w:noWrap/>
            <w:vAlign w:val="bottom"/>
            <w:hideMark/>
          </w:tcPr>
          <w:p w14:paraId="22028466"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w:t>
            </w:r>
          </w:p>
        </w:tc>
        <w:tc>
          <w:tcPr>
            <w:tcW w:w="806" w:type="pct"/>
            <w:tcBorders>
              <w:top w:val="single" w:sz="4" w:space="0" w:color="auto"/>
              <w:left w:val="nil"/>
              <w:bottom w:val="single" w:sz="8" w:space="0" w:color="auto"/>
              <w:right w:val="single" w:sz="8" w:space="0" w:color="auto"/>
            </w:tcBorders>
            <w:noWrap/>
            <w:vAlign w:val="bottom"/>
            <w:hideMark/>
          </w:tcPr>
          <w:p w14:paraId="559DFFD1"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w:t>
            </w:r>
          </w:p>
        </w:tc>
      </w:tr>
      <w:tr w:rsidR="00702A68" w:rsidRPr="00A16A95" w14:paraId="60A5188B" w14:textId="77777777" w:rsidTr="002A7EF7">
        <w:trPr>
          <w:trHeight w:val="320"/>
        </w:trPr>
        <w:tc>
          <w:tcPr>
            <w:tcW w:w="710" w:type="pct"/>
            <w:tcBorders>
              <w:top w:val="nil"/>
              <w:left w:val="single" w:sz="8" w:space="0" w:color="auto"/>
              <w:bottom w:val="nil"/>
              <w:right w:val="nil"/>
            </w:tcBorders>
            <w:noWrap/>
            <w:vAlign w:val="bottom"/>
            <w:hideMark/>
          </w:tcPr>
          <w:p w14:paraId="26FF315A"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w:t>
            </w:r>
          </w:p>
        </w:tc>
        <w:tc>
          <w:tcPr>
            <w:tcW w:w="533" w:type="pct"/>
            <w:tcBorders>
              <w:top w:val="nil"/>
              <w:left w:val="nil"/>
              <w:bottom w:val="nil"/>
              <w:right w:val="nil"/>
            </w:tcBorders>
            <w:noWrap/>
            <w:vAlign w:val="bottom"/>
            <w:hideMark/>
          </w:tcPr>
          <w:p w14:paraId="2715179F" w14:textId="77777777" w:rsidR="00755ECE" w:rsidRPr="00A16A95" w:rsidRDefault="00755ECE" w:rsidP="00A82DAD">
            <w:pPr>
              <w:spacing w:line="360" w:lineRule="auto"/>
              <w:rPr>
                <w:rFonts w:asciiTheme="minorHAnsi" w:hAnsiTheme="minorHAnsi" w:cstheme="minorHAnsi"/>
                <w:color w:val="000000"/>
              </w:rPr>
            </w:pPr>
          </w:p>
        </w:tc>
        <w:tc>
          <w:tcPr>
            <w:tcW w:w="531" w:type="pct"/>
            <w:tcBorders>
              <w:top w:val="nil"/>
              <w:left w:val="nil"/>
              <w:bottom w:val="nil"/>
              <w:right w:val="nil"/>
            </w:tcBorders>
            <w:noWrap/>
            <w:vAlign w:val="bottom"/>
            <w:hideMark/>
          </w:tcPr>
          <w:p w14:paraId="6F380500"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5324D3D3"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46DF2530"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79A26C9D"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single" w:sz="8" w:space="0" w:color="auto"/>
            </w:tcBorders>
            <w:noWrap/>
            <w:vAlign w:val="bottom"/>
            <w:hideMark/>
          </w:tcPr>
          <w:p w14:paraId="672DBC7E"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r>
      <w:tr w:rsidR="00755ECE" w:rsidRPr="00A16A95" w14:paraId="2752EB6F" w14:textId="77777777" w:rsidTr="002A7EF7">
        <w:trPr>
          <w:trHeight w:val="320"/>
        </w:trPr>
        <w:tc>
          <w:tcPr>
            <w:tcW w:w="5000" w:type="pct"/>
            <w:gridSpan w:val="7"/>
            <w:tcBorders>
              <w:top w:val="single" w:sz="8" w:space="0" w:color="auto"/>
              <w:left w:val="single" w:sz="8" w:space="0" w:color="auto"/>
              <w:bottom w:val="single" w:sz="8" w:space="0" w:color="auto"/>
              <w:right w:val="single" w:sz="8" w:space="0" w:color="000000"/>
            </w:tcBorders>
            <w:noWrap/>
            <w:vAlign w:val="bottom"/>
            <w:hideMark/>
          </w:tcPr>
          <w:p w14:paraId="38AB867B"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Standard 5: Ganzflächige Stabilisierung</w:t>
            </w:r>
          </w:p>
        </w:tc>
      </w:tr>
      <w:tr w:rsidR="00755ECE" w:rsidRPr="00A16A95" w14:paraId="7BB85E34" w14:textId="77777777" w:rsidTr="002A7EF7">
        <w:trPr>
          <w:trHeight w:val="310"/>
        </w:trPr>
        <w:tc>
          <w:tcPr>
            <w:tcW w:w="710" w:type="pct"/>
            <w:tcBorders>
              <w:top w:val="nil"/>
              <w:left w:val="single" w:sz="8" w:space="0" w:color="auto"/>
              <w:bottom w:val="nil"/>
              <w:right w:val="nil"/>
            </w:tcBorders>
            <w:noWrap/>
            <w:vAlign w:val="bottom"/>
            <w:hideMark/>
          </w:tcPr>
          <w:p w14:paraId="331ED77E"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w:t>
            </w:r>
          </w:p>
        </w:tc>
        <w:tc>
          <w:tcPr>
            <w:tcW w:w="4290" w:type="pct"/>
            <w:gridSpan w:val="6"/>
            <w:tcBorders>
              <w:top w:val="single" w:sz="8" w:space="0" w:color="auto"/>
              <w:left w:val="single" w:sz="8" w:space="0" w:color="auto"/>
              <w:bottom w:val="single" w:sz="4" w:space="0" w:color="auto"/>
              <w:right w:val="single" w:sz="8" w:space="0" w:color="000000"/>
            </w:tcBorders>
            <w:noWrap/>
            <w:vAlign w:val="bottom"/>
            <w:hideMark/>
          </w:tcPr>
          <w:p w14:paraId="413DD244"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a) Kaschieren mit Archibond Tissue</w:t>
            </w:r>
          </w:p>
        </w:tc>
      </w:tr>
      <w:tr w:rsidR="00755ECE" w:rsidRPr="00A16A95" w14:paraId="1EDBC46B" w14:textId="77777777" w:rsidTr="002A7EF7">
        <w:trPr>
          <w:trHeight w:val="310"/>
        </w:trPr>
        <w:tc>
          <w:tcPr>
            <w:tcW w:w="710" w:type="pct"/>
            <w:tcBorders>
              <w:top w:val="nil"/>
              <w:left w:val="single" w:sz="8" w:space="0" w:color="auto"/>
              <w:bottom w:val="nil"/>
              <w:right w:val="nil"/>
            </w:tcBorders>
            <w:noWrap/>
            <w:vAlign w:val="bottom"/>
            <w:hideMark/>
          </w:tcPr>
          <w:p w14:paraId="6B02F97C"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lastRenderedPageBreak/>
              <w:t> </w:t>
            </w:r>
          </w:p>
        </w:tc>
        <w:tc>
          <w:tcPr>
            <w:tcW w:w="4290" w:type="pct"/>
            <w:gridSpan w:val="6"/>
            <w:tcBorders>
              <w:top w:val="single" w:sz="4" w:space="0" w:color="auto"/>
              <w:left w:val="single" w:sz="8" w:space="0" w:color="auto"/>
              <w:bottom w:val="single" w:sz="4" w:space="0" w:color="auto"/>
              <w:right w:val="single" w:sz="8" w:space="0" w:color="000000"/>
            </w:tcBorders>
            <w:noWrap/>
            <w:vAlign w:val="bottom"/>
            <w:hideMark/>
          </w:tcPr>
          <w:p w14:paraId="6C29E8FB"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b) Kaschieren mit Japanpapier</w:t>
            </w:r>
          </w:p>
        </w:tc>
      </w:tr>
      <w:tr w:rsidR="00755ECE" w:rsidRPr="00A16A95" w14:paraId="33639F5C" w14:textId="77777777" w:rsidTr="002A7EF7">
        <w:trPr>
          <w:trHeight w:val="310"/>
        </w:trPr>
        <w:tc>
          <w:tcPr>
            <w:tcW w:w="710" w:type="pct"/>
            <w:tcBorders>
              <w:top w:val="nil"/>
              <w:left w:val="single" w:sz="8" w:space="0" w:color="auto"/>
              <w:bottom w:val="nil"/>
              <w:right w:val="nil"/>
            </w:tcBorders>
            <w:noWrap/>
            <w:vAlign w:val="bottom"/>
            <w:hideMark/>
          </w:tcPr>
          <w:p w14:paraId="700B119D"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w:t>
            </w:r>
          </w:p>
        </w:tc>
        <w:tc>
          <w:tcPr>
            <w:tcW w:w="4290" w:type="pct"/>
            <w:gridSpan w:val="6"/>
            <w:tcBorders>
              <w:top w:val="single" w:sz="4" w:space="0" w:color="auto"/>
              <w:left w:val="single" w:sz="8" w:space="0" w:color="auto"/>
              <w:bottom w:val="single" w:sz="4" w:space="0" w:color="auto"/>
              <w:right w:val="single" w:sz="8" w:space="0" w:color="000000"/>
            </w:tcBorders>
            <w:noWrap/>
            <w:vAlign w:val="bottom"/>
            <w:hideMark/>
          </w:tcPr>
          <w:p w14:paraId="73AF9E95"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c) Einkapseln in PET-Folie</w:t>
            </w:r>
          </w:p>
        </w:tc>
      </w:tr>
      <w:tr w:rsidR="00755ECE" w:rsidRPr="00A16A95" w14:paraId="1BB6E828" w14:textId="77777777" w:rsidTr="002A7EF7">
        <w:trPr>
          <w:trHeight w:val="310"/>
        </w:trPr>
        <w:tc>
          <w:tcPr>
            <w:tcW w:w="710" w:type="pct"/>
            <w:tcBorders>
              <w:top w:val="nil"/>
              <w:left w:val="single" w:sz="8" w:space="0" w:color="auto"/>
              <w:bottom w:val="nil"/>
              <w:right w:val="nil"/>
            </w:tcBorders>
            <w:noWrap/>
            <w:vAlign w:val="bottom"/>
            <w:hideMark/>
          </w:tcPr>
          <w:p w14:paraId="0FE54F30"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w:t>
            </w:r>
          </w:p>
        </w:tc>
        <w:tc>
          <w:tcPr>
            <w:tcW w:w="4290" w:type="pct"/>
            <w:gridSpan w:val="6"/>
            <w:tcBorders>
              <w:top w:val="single" w:sz="4" w:space="0" w:color="auto"/>
              <w:left w:val="single" w:sz="8" w:space="0" w:color="auto"/>
              <w:bottom w:val="single" w:sz="4" w:space="0" w:color="auto"/>
              <w:right w:val="single" w:sz="8" w:space="0" w:color="000000"/>
            </w:tcBorders>
            <w:noWrap/>
            <w:vAlign w:val="bottom"/>
            <w:hideMark/>
          </w:tcPr>
          <w:p w14:paraId="6B1B91D7"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d) Stabilisierung mit vorbeschichtetem Kozu</w:t>
            </w:r>
          </w:p>
        </w:tc>
      </w:tr>
      <w:tr w:rsidR="00702A68" w:rsidRPr="00A16A95" w14:paraId="7E9CC91D" w14:textId="77777777" w:rsidTr="009C6999">
        <w:trPr>
          <w:trHeight w:val="531"/>
        </w:trPr>
        <w:tc>
          <w:tcPr>
            <w:tcW w:w="710" w:type="pct"/>
            <w:tcBorders>
              <w:top w:val="nil"/>
              <w:left w:val="single" w:sz="8" w:space="0" w:color="auto"/>
              <w:bottom w:val="nil"/>
              <w:right w:val="nil"/>
            </w:tcBorders>
            <w:noWrap/>
            <w:vAlign w:val="bottom"/>
            <w:hideMark/>
          </w:tcPr>
          <w:p w14:paraId="52F51488"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w:t>
            </w:r>
          </w:p>
        </w:tc>
        <w:tc>
          <w:tcPr>
            <w:tcW w:w="1064" w:type="pct"/>
            <w:gridSpan w:val="2"/>
            <w:tcBorders>
              <w:top w:val="nil"/>
              <w:left w:val="single" w:sz="8" w:space="0" w:color="auto"/>
              <w:bottom w:val="single" w:sz="8" w:space="0" w:color="auto"/>
              <w:right w:val="nil"/>
            </w:tcBorders>
            <w:noWrap/>
            <w:vAlign w:val="bottom"/>
            <w:hideMark/>
          </w:tcPr>
          <w:p w14:paraId="1F21829F" w14:textId="2B3B6B74"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xml:space="preserve">e) Einbetten </w:t>
            </w:r>
            <w:r w:rsidR="009C6999" w:rsidRPr="00A16A95">
              <w:rPr>
                <w:rFonts w:asciiTheme="minorHAnsi" w:hAnsiTheme="minorHAnsi" w:cstheme="minorHAnsi"/>
              </w:rPr>
              <w:t>in Kozu</w:t>
            </w:r>
          </w:p>
        </w:tc>
        <w:tc>
          <w:tcPr>
            <w:tcW w:w="806" w:type="pct"/>
            <w:tcBorders>
              <w:top w:val="nil"/>
              <w:left w:val="nil"/>
              <w:bottom w:val="single" w:sz="8" w:space="0" w:color="auto"/>
              <w:right w:val="nil"/>
            </w:tcBorders>
            <w:noWrap/>
            <w:vAlign w:val="bottom"/>
            <w:hideMark/>
          </w:tcPr>
          <w:p w14:paraId="639CBFBD" w14:textId="77777777" w:rsidR="00755ECE" w:rsidRPr="00A16A95" w:rsidRDefault="00755ECE" w:rsidP="00A82DAD">
            <w:pPr>
              <w:spacing w:line="360" w:lineRule="auto"/>
              <w:rPr>
                <w:rFonts w:asciiTheme="minorHAnsi" w:hAnsiTheme="minorHAnsi" w:cstheme="minorHAnsi"/>
                <w:color w:val="BFBFBF" w:themeColor="background1" w:themeShade="BF"/>
              </w:rPr>
            </w:pPr>
            <w:r w:rsidRPr="00A16A95">
              <w:rPr>
                <w:rFonts w:asciiTheme="minorHAnsi" w:hAnsiTheme="minorHAnsi" w:cstheme="minorHAnsi"/>
                <w:color w:val="BFBFBF" w:themeColor="background1" w:themeShade="BF"/>
              </w:rPr>
              <w:t> </w:t>
            </w:r>
          </w:p>
        </w:tc>
        <w:tc>
          <w:tcPr>
            <w:tcW w:w="806" w:type="pct"/>
            <w:tcBorders>
              <w:top w:val="nil"/>
              <w:left w:val="nil"/>
              <w:bottom w:val="single" w:sz="8" w:space="0" w:color="auto"/>
              <w:right w:val="nil"/>
            </w:tcBorders>
            <w:noWrap/>
            <w:vAlign w:val="bottom"/>
            <w:hideMark/>
          </w:tcPr>
          <w:p w14:paraId="0F74956C"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w:t>
            </w:r>
          </w:p>
        </w:tc>
        <w:tc>
          <w:tcPr>
            <w:tcW w:w="806" w:type="pct"/>
            <w:tcBorders>
              <w:top w:val="nil"/>
              <w:left w:val="nil"/>
              <w:bottom w:val="single" w:sz="8" w:space="0" w:color="auto"/>
              <w:right w:val="nil"/>
            </w:tcBorders>
            <w:noWrap/>
            <w:vAlign w:val="bottom"/>
            <w:hideMark/>
          </w:tcPr>
          <w:p w14:paraId="069508F5"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w:t>
            </w:r>
          </w:p>
        </w:tc>
        <w:tc>
          <w:tcPr>
            <w:tcW w:w="806" w:type="pct"/>
            <w:tcBorders>
              <w:top w:val="nil"/>
              <w:left w:val="nil"/>
              <w:bottom w:val="single" w:sz="8" w:space="0" w:color="auto"/>
              <w:right w:val="single" w:sz="8" w:space="0" w:color="auto"/>
            </w:tcBorders>
            <w:noWrap/>
            <w:vAlign w:val="bottom"/>
            <w:hideMark/>
          </w:tcPr>
          <w:p w14:paraId="1E8565BD"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w:t>
            </w:r>
          </w:p>
        </w:tc>
      </w:tr>
      <w:tr w:rsidR="00702A68" w:rsidRPr="00A16A95" w14:paraId="01D7B96E" w14:textId="77777777" w:rsidTr="002A7EF7">
        <w:trPr>
          <w:trHeight w:val="320"/>
        </w:trPr>
        <w:tc>
          <w:tcPr>
            <w:tcW w:w="710" w:type="pct"/>
            <w:tcBorders>
              <w:top w:val="nil"/>
              <w:left w:val="single" w:sz="8" w:space="0" w:color="auto"/>
              <w:bottom w:val="nil"/>
              <w:right w:val="nil"/>
            </w:tcBorders>
            <w:noWrap/>
            <w:vAlign w:val="bottom"/>
            <w:hideMark/>
          </w:tcPr>
          <w:p w14:paraId="5FDC6C59"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w:t>
            </w:r>
          </w:p>
        </w:tc>
        <w:tc>
          <w:tcPr>
            <w:tcW w:w="533" w:type="pct"/>
            <w:tcBorders>
              <w:top w:val="nil"/>
              <w:left w:val="nil"/>
              <w:bottom w:val="nil"/>
              <w:right w:val="nil"/>
            </w:tcBorders>
            <w:noWrap/>
            <w:vAlign w:val="bottom"/>
            <w:hideMark/>
          </w:tcPr>
          <w:p w14:paraId="26357444" w14:textId="77777777" w:rsidR="00755ECE" w:rsidRPr="00A16A95" w:rsidRDefault="00755ECE" w:rsidP="00A82DAD">
            <w:pPr>
              <w:spacing w:line="360" w:lineRule="auto"/>
              <w:rPr>
                <w:rFonts w:asciiTheme="minorHAnsi" w:hAnsiTheme="minorHAnsi" w:cstheme="minorHAnsi"/>
                <w:color w:val="000000"/>
              </w:rPr>
            </w:pPr>
          </w:p>
        </w:tc>
        <w:tc>
          <w:tcPr>
            <w:tcW w:w="531" w:type="pct"/>
            <w:tcBorders>
              <w:top w:val="nil"/>
              <w:left w:val="nil"/>
              <w:bottom w:val="nil"/>
              <w:right w:val="nil"/>
            </w:tcBorders>
            <w:noWrap/>
            <w:vAlign w:val="bottom"/>
            <w:hideMark/>
          </w:tcPr>
          <w:p w14:paraId="6BBA17B0"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5D2BA39C"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6E308E6E"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57D50E57"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single" w:sz="8" w:space="0" w:color="auto"/>
            </w:tcBorders>
            <w:noWrap/>
            <w:vAlign w:val="bottom"/>
            <w:hideMark/>
          </w:tcPr>
          <w:p w14:paraId="23940D87"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r>
      <w:tr w:rsidR="00755ECE" w:rsidRPr="00A16A95" w14:paraId="07CC212D" w14:textId="77777777" w:rsidTr="002A7EF7">
        <w:trPr>
          <w:trHeight w:val="320"/>
        </w:trPr>
        <w:tc>
          <w:tcPr>
            <w:tcW w:w="5000" w:type="pct"/>
            <w:gridSpan w:val="7"/>
            <w:tcBorders>
              <w:top w:val="single" w:sz="8" w:space="0" w:color="auto"/>
              <w:left w:val="single" w:sz="8" w:space="0" w:color="auto"/>
              <w:bottom w:val="single" w:sz="8" w:space="0" w:color="auto"/>
              <w:right w:val="single" w:sz="8" w:space="0" w:color="000000"/>
            </w:tcBorders>
            <w:noWrap/>
            <w:vAlign w:val="bottom"/>
            <w:hideMark/>
          </w:tcPr>
          <w:p w14:paraId="4BF16C14"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Standard 6: Entfernen von (Selbst-)Klebebändern und Klebstoffen/Verklebungen</w:t>
            </w:r>
          </w:p>
        </w:tc>
      </w:tr>
      <w:tr w:rsidR="00755ECE" w:rsidRPr="00A16A95" w14:paraId="68572A34" w14:textId="77777777" w:rsidTr="002A7EF7">
        <w:trPr>
          <w:trHeight w:val="310"/>
        </w:trPr>
        <w:tc>
          <w:tcPr>
            <w:tcW w:w="710" w:type="pct"/>
            <w:tcBorders>
              <w:top w:val="nil"/>
              <w:left w:val="single" w:sz="8" w:space="0" w:color="auto"/>
              <w:bottom w:val="nil"/>
              <w:right w:val="nil"/>
            </w:tcBorders>
            <w:noWrap/>
            <w:vAlign w:val="bottom"/>
            <w:hideMark/>
          </w:tcPr>
          <w:p w14:paraId="3D2160AA"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4290" w:type="pct"/>
            <w:gridSpan w:val="6"/>
            <w:tcBorders>
              <w:top w:val="single" w:sz="8" w:space="0" w:color="auto"/>
              <w:left w:val="single" w:sz="8" w:space="0" w:color="auto"/>
              <w:bottom w:val="single" w:sz="4" w:space="0" w:color="auto"/>
              <w:right w:val="single" w:sz="8" w:space="0" w:color="000000"/>
            </w:tcBorders>
            <w:noWrap/>
            <w:vAlign w:val="bottom"/>
            <w:hideMark/>
          </w:tcPr>
          <w:p w14:paraId="44861EC4"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a) mit Wärme</w:t>
            </w:r>
          </w:p>
        </w:tc>
      </w:tr>
      <w:tr w:rsidR="00755ECE" w:rsidRPr="00A16A95" w14:paraId="759D1D2D" w14:textId="77777777" w:rsidTr="002A7EF7">
        <w:trPr>
          <w:trHeight w:val="310"/>
        </w:trPr>
        <w:tc>
          <w:tcPr>
            <w:tcW w:w="710" w:type="pct"/>
            <w:tcBorders>
              <w:top w:val="nil"/>
              <w:left w:val="single" w:sz="8" w:space="0" w:color="auto"/>
              <w:bottom w:val="nil"/>
              <w:right w:val="nil"/>
            </w:tcBorders>
            <w:noWrap/>
            <w:vAlign w:val="bottom"/>
            <w:hideMark/>
          </w:tcPr>
          <w:p w14:paraId="72FB0765"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4290" w:type="pct"/>
            <w:gridSpan w:val="6"/>
            <w:tcBorders>
              <w:top w:val="single" w:sz="4" w:space="0" w:color="auto"/>
              <w:left w:val="single" w:sz="8" w:space="0" w:color="auto"/>
              <w:bottom w:val="single" w:sz="4" w:space="0" w:color="auto"/>
              <w:right w:val="single" w:sz="8" w:space="0" w:color="000000"/>
            </w:tcBorders>
            <w:noWrap/>
            <w:vAlign w:val="bottom"/>
            <w:hideMark/>
          </w:tcPr>
          <w:p w14:paraId="2357AD39"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b) mit Lösemittel</w:t>
            </w:r>
          </w:p>
        </w:tc>
      </w:tr>
      <w:tr w:rsidR="00755ECE" w:rsidRPr="00A16A95" w14:paraId="33F7377B" w14:textId="77777777" w:rsidTr="002A7EF7">
        <w:trPr>
          <w:trHeight w:val="310"/>
        </w:trPr>
        <w:tc>
          <w:tcPr>
            <w:tcW w:w="710" w:type="pct"/>
            <w:tcBorders>
              <w:top w:val="nil"/>
              <w:left w:val="single" w:sz="8" w:space="0" w:color="auto"/>
              <w:bottom w:val="nil"/>
              <w:right w:val="nil"/>
            </w:tcBorders>
            <w:noWrap/>
            <w:vAlign w:val="bottom"/>
            <w:hideMark/>
          </w:tcPr>
          <w:p w14:paraId="27752D67"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4290" w:type="pct"/>
            <w:gridSpan w:val="6"/>
            <w:tcBorders>
              <w:top w:val="single" w:sz="4" w:space="0" w:color="auto"/>
              <w:left w:val="single" w:sz="8" w:space="0" w:color="auto"/>
              <w:bottom w:val="single" w:sz="4" w:space="0" w:color="auto"/>
              <w:right w:val="single" w:sz="8" w:space="0" w:color="000000"/>
            </w:tcBorders>
            <w:noWrap/>
            <w:vAlign w:val="bottom"/>
            <w:hideMark/>
          </w:tcPr>
          <w:p w14:paraId="555B8B2E"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c) mit Feuchtigkeit (Goretex-Kompresse)</w:t>
            </w:r>
          </w:p>
        </w:tc>
      </w:tr>
      <w:tr w:rsidR="00702A68" w:rsidRPr="00A16A95" w14:paraId="080D5668" w14:textId="77777777" w:rsidTr="002A7EF7">
        <w:trPr>
          <w:trHeight w:val="320"/>
        </w:trPr>
        <w:tc>
          <w:tcPr>
            <w:tcW w:w="710" w:type="pct"/>
            <w:tcBorders>
              <w:top w:val="nil"/>
              <w:left w:val="single" w:sz="8" w:space="0" w:color="auto"/>
              <w:bottom w:val="nil"/>
              <w:right w:val="nil"/>
            </w:tcBorders>
            <w:noWrap/>
            <w:vAlign w:val="bottom"/>
            <w:hideMark/>
          </w:tcPr>
          <w:p w14:paraId="2E18465F"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1064" w:type="pct"/>
            <w:gridSpan w:val="2"/>
            <w:tcBorders>
              <w:top w:val="nil"/>
              <w:left w:val="single" w:sz="8" w:space="0" w:color="auto"/>
              <w:bottom w:val="single" w:sz="8" w:space="0" w:color="auto"/>
              <w:right w:val="nil"/>
            </w:tcBorders>
            <w:noWrap/>
            <w:vAlign w:val="bottom"/>
            <w:hideMark/>
          </w:tcPr>
          <w:p w14:paraId="7450786F"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d) mechanisch</w:t>
            </w:r>
          </w:p>
        </w:tc>
        <w:tc>
          <w:tcPr>
            <w:tcW w:w="806" w:type="pct"/>
            <w:tcBorders>
              <w:top w:val="nil"/>
              <w:left w:val="nil"/>
              <w:bottom w:val="single" w:sz="8" w:space="0" w:color="auto"/>
              <w:right w:val="nil"/>
            </w:tcBorders>
            <w:noWrap/>
            <w:vAlign w:val="bottom"/>
            <w:hideMark/>
          </w:tcPr>
          <w:p w14:paraId="4E2936EE"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w:t>
            </w:r>
          </w:p>
        </w:tc>
        <w:tc>
          <w:tcPr>
            <w:tcW w:w="806" w:type="pct"/>
            <w:tcBorders>
              <w:top w:val="nil"/>
              <w:left w:val="nil"/>
              <w:bottom w:val="single" w:sz="8" w:space="0" w:color="auto"/>
              <w:right w:val="nil"/>
            </w:tcBorders>
            <w:noWrap/>
            <w:vAlign w:val="bottom"/>
            <w:hideMark/>
          </w:tcPr>
          <w:p w14:paraId="1E2D2500"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w:t>
            </w:r>
          </w:p>
        </w:tc>
        <w:tc>
          <w:tcPr>
            <w:tcW w:w="806" w:type="pct"/>
            <w:tcBorders>
              <w:top w:val="nil"/>
              <w:left w:val="nil"/>
              <w:bottom w:val="single" w:sz="8" w:space="0" w:color="auto"/>
              <w:right w:val="nil"/>
            </w:tcBorders>
            <w:noWrap/>
            <w:vAlign w:val="bottom"/>
            <w:hideMark/>
          </w:tcPr>
          <w:p w14:paraId="44F130FD"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w:t>
            </w:r>
          </w:p>
        </w:tc>
        <w:tc>
          <w:tcPr>
            <w:tcW w:w="806" w:type="pct"/>
            <w:tcBorders>
              <w:top w:val="nil"/>
              <w:left w:val="nil"/>
              <w:bottom w:val="single" w:sz="8" w:space="0" w:color="auto"/>
              <w:right w:val="single" w:sz="8" w:space="0" w:color="auto"/>
            </w:tcBorders>
            <w:noWrap/>
            <w:vAlign w:val="bottom"/>
            <w:hideMark/>
          </w:tcPr>
          <w:p w14:paraId="73F13864"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w:t>
            </w:r>
          </w:p>
        </w:tc>
      </w:tr>
      <w:tr w:rsidR="00702A68" w:rsidRPr="00A16A95" w14:paraId="6CFC652E" w14:textId="77777777" w:rsidTr="002A7EF7">
        <w:trPr>
          <w:trHeight w:val="320"/>
        </w:trPr>
        <w:tc>
          <w:tcPr>
            <w:tcW w:w="710" w:type="pct"/>
            <w:tcBorders>
              <w:top w:val="nil"/>
              <w:left w:val="single" w:sz="8" w:space="0" w:color="auto"/>
              <w:bottom w:val="nil"/>
              <w:right w:val="nil"/>
            </w:tcBorders>
            <w:noWrap/>
            <w:vAlign w:val="bottom"/>
            <w:hideMark/>
          </w:tcPr>
          <w:p w14:paraId="02B893D9"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w:t>
            </w:r>
          </w:p>
        </w:tc>
        <w:tc>
          <w:tcPr>
            <w:tcW w:w="533" w:type="pct"/>
            <w:tcBorders>
              <w:top w:val="nil"/>
              <w:left w:val="nil"/>
              <w:bottom w:val="nil"/>
              <w:right w:val="nil"/>
            </w:tcBorders>
            <w:noWrap/>
            <w:vAlign w:val="bottom"/>
            <w:hideMark/>
          </w:tcPr>
          <w:p w14:paraId="7E0CAAEB" w14:textId="77777777" w:rsidR="00755ECE" w:rsidRPr="00A16A95" w:rsidRDefault="00755ECE" w:rsidP="00A82DAD">
            <w:pPr>
              <w:spacing w:line="360" w:lineRule="auto"/>
              <w:rPr>
                <w:rFonts w:asciiTheme="minorHAnsi" w:hAnsiTheme="minorHAnsi" w:cstheme="minorHAnsi"/>
                <w:color w:val="000000"/>
              </w:rPr>
            </w:pPr>
          </w:p>
        </w:tc>
        <w:tc>
          <w:tcPr>
            <w:tcW w:w="531" w:type="pct"/>
            <w:tcBorders>
              <w:top w:val="nil"/>
              <w:left w:val="nil"/>
              <w:bottom w:val="nil"/>
              <w:right w:val="nil"/>
            </w:tcBorders>
            <w:noWrap/>
            <w:vAlign w:val="bottom"/>
            <w:hideMark/>
          </w:tcPr>
          <w:p w14:paraId="4705F754"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4AEE28F5"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2DA617DF"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nil"/>
            </w:tcBorders>
            <w:noWrap/>
            <w:vAlign w:val="bottom"/>
            <w:hideMark/>
          </w:tcPr>
          <w:p w14:paraId="57EE89D2" w14:textId="77777777" w:rsidR="00755ECE" w:rsidRPr="00A16A95" w:rsidRDefault="00755ECE" w:rsidP="00A82DAD">
            <w:pPr>
              <w:spacing w:line="360" w:lineRule="auto"/>
              <w:rPr>
                <w:rFonts w:asciiTheme="minorHAnsi" w:hAnsiTheme="minorHAnsi" w:cstheme="minorHAnsi"/>
                <w:color w:val="000000"/>
              </w:rPr>
            </w:pPr>
          </w:p>
        </w:tc>
        <w:tc>
          <w:tcPr>
            <w:tcW w:w="806" w:type="pct"/>
            <w:tcBorders>
              <w:top w:val="nil"/>
              <w:left w:val="nil"/>
              <w:bottom w:val="nil"/>
              <w:right w:val="single" w:sz="8" w:space="0" w:color="auto"/>
            </w:tcBorders>
            <w:noWrap/>
            <w:vAlign w:val="bottom"/>
            <w:hideMark/>
          </w:tcPr>
          <w:p w14:paraId="752A25E3"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r>
      <w:tr w:rsidR="00755ECE" w:rsidRPr="00A16A95" w14:paraId="28010F23" w14:textId="77777777" w:rsidTr="002A7EF7">
        <w:trPr>
          <w:trHeight w:val="320"/>
        </w:trPr>
        <w:tc>
          <w:tcPr>
            <w:tcW w:w="5000" w:type="pct"/>
            <w:gridSpan w:val="7"/>
            <w:tcBorders>
              <w:top w:val="single" w:sz="8" w:space="0" w:color="auto"/>
              <w:left w:val="single" w:sz="8" w:space="0" w:color="auto"/>
              <w:bottom w:val="single" w:sz="8" w:space="0" w:color="auto"/>
              <w:right w:val="single" w:sz="8" w:space="0" w:color="000000"/>
            </w:tcBorders>
            <w:noWrap/>
            <w:vAlign w:val="bottom"/>
            <w:hideMark/>
          </w:tcPr>
          <w:p w14:paraId="29C28F52"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Standard 7: Konsolidierung von Schrift, Farbschichten</w:t>
            </w:r>
            <w:r w:rsidR="00702A68" w:rsidRPr="00A16A95">
              <w:rPr>
                <w:rFonts w:asciiTheme="minorHAnsi" w:hAnsiTheme="minorHAnsi" w:cstheme="minorHAnsi"/>
              </w:rPr>
              <w:t>,</w:t>
            </w:r>
            <w:r w:rsidRPr="00A16A95">
              <w:rPr>
                <w:rFonts w:asciiTheme="minorHAnsi" w:hAnsiTheme="minorHAnsi" w:cstheme="minorHAnsi"/>
              </w:rPr>
              <w:t xml:space="preserve"> Siegelkordel</w:t>
            </w:r>
            <w:r w:rsidR="00702A68" w:rsidRPr="00A16A95">
              <w:rPr>
                <w:rFonts w:asciiTheme="minorHAnsi" w:hAnsiTheme="minorHAnsi" w:cstheme="minorHAnsi"/>
              </w:rPr>
              <w:t xml:space="preserve"> oder Blätterteigsiegeln</w:t>
            </w:r>
          </w:p>
        </w:tc>
      </w:tr>
      <w:tr w:rsidR="00755ECE" w:rsidRPr="00A16A95" w14:paraId="60C42077" w14:textId="77777777" w:rsidTr="002A7EF7">
        <w:trPr>
          <w:trHeight w:val="310"/>
        </w:trPr>
        <w:tc>
          <w:tcPr>
            <w:tcW w:w="710" w:type="pct"/>
            <w:tcBorders>
              <w:top w:val="nil"/>
              <w:left w:val="single" w:sz="8" w:space="0" w:color="auto"/>
              <w:bottom w:val="nil"/>
              <w:right w:val="single" w:sz="8" w:space="0" w:color="auto"/>
            </w:tcBorders>
            <w:noWrap/>
            <w:vAlign w:val="bottom"/>
            <w:hideMark/>
          </w:tcPr>
          <w:p w14:paraId="4BAE7D18"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4290" w:type="pct"/>
            <w:gridSpan w:val="6"/>
            <w:tcBorders>
              <w:top w:val="single" w:sz="8" w:space="0" w:color="auto"/>
              <w:left w:val="nil"/>
              <w:bottom w:val="single" w:sz="4" w:space="0" w:color="auto"/>
              <w:right w:val="single" w:sz="8" w:space="0" w:color="000000"/>
            </w:tcBorders>
            <w:noWrap/>
            <w:vAlign w:val="bottom"/>
            <w:hideMark/>
          </w:tcPr>
          <w:p w14:paraId="0001D139"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a) Pinselauftrag (Gelatine)</w:t>
            </w:r>
          </w:p>
        </w:tc>
      </w:tr>
      <w:tr w:rsidR="00755ECE" w:rsidRPr="00A16A95" w14:paraId="71EEC698" w14:textId="77777777" w:rsidTr="002A7EF7">
        <w:trPr>
          <w:trHeight w:val="310"/>
        </w:trPr>
        <w:tc>
          <w:tcPr>
            <w:tcW w:w="710" w:type="pct"/>
            <w:tcBorders>
              <w:top w:val="nil"/>
              <w:left w:val="single" w:sz="8" w:space="0" w:color="auto"/>
              <w:bottom w:val="nil"/>
              <w:right w:val="single" w:sz="8" w:space="0" w:color="auto"/>
            </w:tcBorders>
            <w:noWrap/>
            <w:vAlign w:val="bottom"/>
            <w:hideMark/>
          </w:tcPr>
          <w:p w14:paraId="5F1E6E3D"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4290" w:type="pct"/>
            <w:gridSpan w:val="6"/>
            <w:tcBorders>
              <w:top w:val="single" w:sz="4" w:space="0" w:color="auto"/>
              <w:left w:val="nil"/>
              <w:bottom w:val="nil"/>
              <w:right w:val="single" w:sz="8" w:space="0" w:color="000000"/>
            </w:tcBorders>
            <w:noWrap/>
            <w:vAlign w:val="bottom"/>
            <w:hideMark/>
          </w:tcPr>
          <w:p w14:paraId="2D780F46"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b) Ultraschallvernebler (Gelatine)</w:t>
            </w:r>
          </w:p>
        </w:tc>
      </w:tr>
      <w:tr w:rsidR="00755ECE" w:rsidRPr="00A16A95" w14:paraId="6F239CF5" w14:textId="77777777" w:rsidTr="002A7EF7">
        <w:trPr>
          <w:trHeight w:val="310"/>
        </w:trPr>
        <w:tc>
          <w:tcPr>
            <w:tcW w:w="710" w:type="pct"/>
            <w:tcBorders>
              <w:top w:val="nil"/>
              <w:left w:val="single" w:sz="8" w:space="0" w:color="auto"/>
              <w:bottom w:val="nil"/>
              <w:right w:val="single" w:sz="8" w:space="0" w:color="auto"/>
            </w:tcBorders>
            <w:noWrap/>
            <w:vAlign w:val="bottom"/>
            <w:hideMark/>
          </w:tcPr>
          <w:p w14:paraId="7045B113"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c>
          <w:tcPr>
            <w:tcW w:w="4290" w:type="pct"/>
            <w:gridSpan w:val="6"/>
            <w:tcBorders>
              <w:top w:val="single" w:sz="4" w:space="0" w:color="auto"/>
              <w:left w:val="nil"/>
              <w:bottom w:val="single" w:sz="4" w:space="0" w:color="auto"/>
              <w:right w:val="single" w:sz="8" w:space="0" w:color="000000"/>
            </w:tcBorders>
            <w:noWrap/>
            <w:vAlign w:val="bottom"/>
            <w:hideMark/>
          </w:tcPr>
          <w:p w14:paraId="3CA7097C"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c) Pinselauftrag (303 HV/498 HV-Gemisch in Ethanol)</w:t>
            </w:r>
          </w:p>
        </w:tc>
      </w:tr>
      <w:tr w:rsidR="00755ECE" w:rsidRPr="00A16A95" w14:paraId="0379111D" w14:textId="77777777" w:rsidTr="002A7EF7">
        <w:trPr>
          <w:trHeight w:val="320"/>
        </w:trPr>
        <w:tc>
          <w:tcPr>
            <w:tcW w:w="710" w:type="pct"/>
            <w:tcBorders>
              <w:top w:val="nil"/>
              <w:left w:val="single" w:sz="8" w:space="0" w:color="auto"/>
              <w:bottom w:val="single" w:sz="8" w:space="0" w:color="auto"/>
              <w:right w:val="single" w:sz="8" w:space="0" w:color="auto"/>
            </w:tcBorders>
            <w:noWrap/>
            <w:vAlign w:val="bottom"/>
            <w:hideMark/>
          </w:tcPr>
          <w:p w14:paraId="444944B6"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 </w:t>
            </w:r>
          </w:p>
        </w:tc>
        <w:tc>
          <w:tcPr>
            <w:tcW w:w="3483" w:type="pct"/>
            <w:gridSpan w:val="5"/>
            <w:tcBorders>
              <w:top w:val="nil"/>
              <w:left w:val="single" w:sz="8" w:space="0" w:color="auto"/>
              <w:bottom w:val="single" w:sz="8" w:space="0" w:color="auto"/>
              <w:right w:val="nil"/>
            </w:tcBorders>
            <w:noWrap/>
            <w:vAlign w:val="bottom"/>
            <w:hideMark/>
          </w:tcPr>
          <w:p w14:paraId="49DDCE90" w14:textId="77777777" w:rsidR="00755ECE" w:rsidRPr="00A16A95" w:rsidRDefault="00755ECE" w:rsidP="00A82DAD">
            <w:pPr>
              <w:spacing w:line="360" w:lineRule="auto"/>
              <w:rPr>
                <w:rFonts w:asciiTheme="minorHAnsi" w:hAnsiTheme="minorHAnsi" w:cstheme="minorHAnsi"/>
              </w:rPr>
            </w:pPr>
            <w:r w:rsidRPr="00A16A95">
              <w:rPr>
                <w:rFonts w:asciiTheme="minorHAnsi" w:hAnsiTheme="minorHAnsi" w:cstheme="minorHAnsi"/>
              </w:rPr>
              <w:t>d) Pinselauftrag (PEG 8000 10%ig in Ethanol)</w:t>
            </w:r>
          </w:p>
        </w:tc>
        <w:tc>
          <w:tcPr>
            <w:tcW w:w="806" w:type="pct"/>
            <w:tcBorders>
              <w:top w:val="nil"/>
              <w:left w:val="nil"/>
              <w:bottom w:val="single" w:sz="8" w:space="0" w:color="auto"/>
              <w:right w:val="single" w:sz="8" w:space="0" w:color="auto"/>
            </w:tcBorders>
            <w:noWrap/>
            <w:vAlign w:val="bottom"/>
            <w:hideMark/>
          </w:tcPr>
          <w:p w14:paraId="5D4A38FC" w14:textId="77777777" w:rsidR="00755ECE" w:rsidRPr="00A16A95" w:rsidRDefault="00755ECE" w:rsidP="00A82DAD">
            <w:pPr>
              <w:spacing w:line="360" w:lineRule="auto"/>
              <w:rPr>
                <w:rFonts w:asciiTheme="minorHAnsi" w:hAnsiTheme="minorHAnsi" w:cstheme="minorHAnsi"/>
                <w:color w:val="000000"/>
              </w:rPr>
            </w:pPr>
            <w:r w:rsidRPr="00A16A95">
              <w:rPr>
                <w:rFonts w:asciiTheme="minorHAnsi" w:hAnsiTheme="minorHAnsi" w:cstheme="minorHAnsi"/>
                <w:color w:val="000000"/>
              </w:rPr>
              <w:t> </w:t>
            </w:r>
          </w:p>
        </w:tc>
      </w:tr>
    </w:tbl>
    <w:p w14:paraId="569238C9" w14:textId="77777777" w:rsidR="00755ECE" w:rsidRPr="00A16A95" w:rsidRDefault="00755ECE" w:rsidP="00A82DAD">
      <w:pPr>
        <w:spacing w:line="360" w:lineRule="auto"/>
        <w:rPr>
          <w:rFonts w:asciiTheme="minorHAnsi" w:hAnsiTheme="minorHAnsi" w:cstheme="minorHAnsi"/>
        </w:rPr>
      </w:pPr>
    </w:p>
    <w:p w14:paraId="42995A26" w14:textId="77777777" w:rsidR="00755ECE" w:rsidRPr="00A16A95" w:rsidRDefault="00755ECE" w:rsidP="00A82DAD">
      <w:pPr>
        <w:spacing w:line="360" w:lineRule="auto"/>
        <w:rPr>
          <w:rFonts w:asciiTheme="minorHAnsi" w:hAnsiTheme="minorHAnsi" w:cstheme="minorHAnsi"/>
        </w:rPr>
      </w:pPr>
    </w:p>
    <w:p w14:paraId="10244990" w14:textId="77777777" w:rsidR="00DA4274" w:rsidRPr="00A16A95" w:rsidRDefault="00DA4274" w:rsidP="00A82DAD">
      <w:pPr>
        <w:spacing w:line="360" w:lineRule="auto"/>
        <w:rPr>
          <w:rFonts w:asciiTheme="minorHAnsi" w:hAnsiTheme="minorHAnsi" w:cstheme="minorHAnsi"/>
        </w:rPr>
      </w:pPr>
      <w:r w:rsidRPr="00A16A95">
        <w:rPr>
          <w:rFonts w:asciiTheme="minorHAnsi" w:hAnsiTheme="minorHAnsi" w:cstheme="minorHAnsi"/>
        </w:rPr>
        <w:t xml:space="preserve">Es wird </w:t>
      </w:r>
      <w:r w:rsidR="002A137A" w:rsidRPr="00A16A95">
        <w:rPr>
          <w:rFonts w:asciiTheme="minorHAnsi" w:hAnsiTheme="minorHAnsi" w:cstheme="minorHAnsi"/>
        </w:rPr>
        <w:t>darüber</w:t>
      </w:r>
      <w:r w:rsidR="00C37DC6" w:rsidRPr="00A16A95">
        <w:rPr>
          <w:rFonts w:asciiTheme="minorHAnsi" w:hAnsiTheme="minorHAnsi" w:cstheme="minorHAnsi"/>
        </w:rPr>
        <w:t xml:space="preserve"> </w:t>
      </w:r>
      <w:r w:rsidR="002A137A" w:rsidRPr="00A16A95">
        <w:rPr>
          <w:rFonts w:asciiTheme="minorHAnsi" w:hAnsiTheme="minorHAnsi" w:cstheme="minorHAnsi"/>
        </w:rPr>
        <w:t xml:space="preserve">hinaus </w:t>
      </w:r>
      <w:r w:rsidRPr="00A16A95">
        <w:rPr>
          <w:rFonts w:asciiTheme="minorHAnsi" w:hAnsiTheme="minorHAnsi" w:cstheme="minorHAnsi"/>
        </w:rPr>
        <w:t xml:space="preserve">eine schriftliche Gesamtdokumentation über die konservatorisch-restauratorische Behandlung des (Teil-)Bestands erwartet, </w:t>
      </w:r>
      <w:r w:rsidR="00C37DC6" w:rsidRPr="00A16A95">
        <w:rPr>
          <w:rFonts w:asciiTheme="minorHAnsi" w:hAnsiTheme="minorHAnsi" w:cstheme="minorHAnsi"/>
        </w:rPr>
        <w:t xml:space="preserve">in welcher </w:t>
      </w:r>
      <w:r w:rsidRPr="00A16A95">
        <w:rPr>
          <w:rFonts w:asciiTheme="minorHAnsi" w:hAnsiTheme="minorHAnsi" w:cstheme="minorHAnsi"/>
        </w:rPr>
        <w:t>die eingesetzten Materialien, Verfahren und Techniken detailliert benannt wer</w:t>
      </w:r>
      <w:r w:rsidR="002A137A" w:rsidRPr="00A16A95">
        <w:rPr>
          <w:rFonts w:asciiTheme="minorHAnsi" w:hAnsiTheme="minorHAnsi" w:cstheme="minorHAnsi"/>
        </w:rPr>
        <w:t>den.</w:t>
      </w:r>
    </w:p>
    <w:p w14:paraId="7F141328" w14:textId="77777777" w:rsidR="00EE369D" w:rsidRPr="00A16A95" w:rsidRDefault="00EE369D" w:rsidP="00A82DAD">
      <w:pPr>
        <w:spacing w:line="360" w:lineRule="auto"/>
        <w:rPr>
          <w:rFonts w:asciiTheme="minorHAnsi" w:hAnsiTheme="minorHAnsi" w:cstheme="minorHAnsi"/>
        </w:rPr>
      </w:pPr>
    </w:p>
    <w:p w14:paraId="402FE56F" w14:textId="77777777" w:rsidR="00EE369D" w:rsidRPr="00A16A95" w:rsidRDefault="00EE369D" w:rsidP="00A82DAD">
      <w:pPr>
        <w:spacing w:line="360" w:lineRule="auto"/>
        <w:rPr>
          <w:rFonts w:asciiTheme="minorHAnsi" w:hAnsiTheme="minorHAnsi" w:cstheme="minorHAnsi"/>
        </w:rPr>
      </w:pPr>
      <w:r w:rsidRPr="00A16A95">
        <w:rPr>
          <w:rFonts w:asciiTheme="minorHAnsi" w:hAnsiTheme="minorHAnsi" w:cstheme="minorHAnsi"/>
        </w:rPr>
        <w:t xml:space="preserve">Nach Auftragserteilung werden die Fragen der Auftragnehmer zu konservatorischen/restauratorischen Problemen und zur archivischen Verzeichnung und Ordnung werden gesammelt und spätestens alle 14 Tage gebündelt an die Ansprechpartner im LAV gestellt. Die Auftragnehmer erhalten die Antworten i.d.R. auf elektronischem Wege (E-Mail oder über die Vergabeplattform). </w:t>
      </w:r>
    </w:p>
    <w:p w14:paraId="0881AF91" w14:textId="77777777" w:rsidR="00EE369D" w:rsidRPr="00A16A95" w:rsidRDefault="00EE369D" w:rsidP="00A82DAD">
      <w:pPr>
        <w:spacing w:line="360" w:lineRule="auto"/>
        <w:rPr>
          <w:rFonts w:asciiTheme="minorHAnsi" w:hAnsiTheme="minorHAnsi" w:cstheme="minorHAnsi"/>
        </w:rPr>
      </w:pPr>
    </w:p>
    <w:p w14:paraId="7238F1CA" w14:textId="77777777" w:rsidR="00EE369D" w:rsidRPr="00A16A95" w:rsidRDefault="00EE369D" w:rsidP="00A82DAD">
      <w:pPr>
        <w:spacing w:line="360" w:lineRule="auto"/>
        <w:rPr>
          <w:rFonts w:asciiTheme="minorHAnsi" w:hAnsiTheme="minorHAnsi" w:cstheme="minorHAnsi"/>
        </w:rPr>
      </w:pPr>
      <w:r w:rsidRPr="00A16A95">
        <w:rPr>
          <w:rFonts w:asciiTheme="minorHAnsi" w:hAnsiTheme="minorHAnsi" w:cstheme="minorHAnsi"/>
        </w:rPr>
        <w:lastRenderedPageBreak/>
        <w:t>Innerhalb des Vergabeverfahrens, insbesondere der Angebotsphase, sind Fragen Ausschließlich über die Vergabeplattform zu stellen und werden auch hierüber für alle Bieter gleichermaßen beantwortet.</w:t>
      </w:r>
    </w:p>
    <w:p w14:paraId="0DA0C15B" w14:textId="77777777" w:rsidR="00EE369D" w:rsidRPr="00A16A95" w:rsidRDefault="00EE369D" w:rsidP="00A82DAD">
      <w:pPr>
        <w:spacing w:line="360" w:lineRule="auto"/>
        <w:rPr>
          <w:rFonts w:asciiTheme="minorHAnsi" w:hAnsiTheme="minorHAnsi" w:cstheme="minorHAnsi"/>
          <w:b/>
          <w:shd w:val="pct12" w:color="auto" w:fill="auto"/>
        </w:rPr>
      </w:pPr>
    </w:p>
    <w:p w14:paraId="6B2673FB" w14:textId="77777777" w:rsidR="00EE369D" w:rsidRPr="00A16A95" w:rsidRDefault="00EE369D" w:rsidP="00A82DAD">
      <w:pPr>
        <w:spacing w:line="360" w:lineRule="auto"/>
        <w:rPr>
          <w:rFonts w:asciiTheme="minorHAnsi" w:hAnsiTheme="minorHAnsi" w:cstheme="minorHAnsi"/>
          <w:b/>
        </w:rPr>
      </w:pPr>
      <w:r w:rsidRPr="00A16A95">
        <w:rPr>
          <w:rFonts w:asciiTheme="minorHAnsi" w:hAnsiTheme="minorHAnsi" w:cstheme="minorHAnsi"/>
          <w:b/>
        </w:rPr>
        <w:t>4.</w:t>
      </w:r>
      <w:r w:rsidRPr="00A16A95">
        <w:rPr>
          <w:rFonts w:asciiTheme="minorHAnsi" w:hAnsiTheme="minorHAnsi" w:cstheme="minorHAnsi"/>
          <w:b/>
        </w:rPr>
        <w:tab/>
        <w:t>Schutzdigitalisierung</w:t>
      </w:r>
    </w:p>
    <w:p w14:paraId="3D3C5FAA" w14:textId="77777777" w:rsidR="00EE369D" w:rsidRPr="00A16A95" w:rsidRDefault="00EE369D" w:rsidP="00A82DAD">
      <w:pPr>
        <w:spacing w:line="360" w:lineRule="auto"/>
        <w:rPr>
          <w:rFonts w:asciiTheme="minorHAnsi" w:hAnsiTheme="minorHAnsi" w:cstheme="minorHAnsi"/>
        </w:rPr>
      </w:pPr>
      <w:r w:rsidRPr="00A16A95">
        <w:rPr>
          <w:rFonts w:asciiTheme="minorHAnsi" w:hAnsiTheme="minorHAnsi" w:cstheme="minorHAnsi"/>
        </w:rPr>
        <w:t>Sämtliche grundsätzlichen technischen und sonstigen Vorgaben für das Scannen von Archivgut vom Typ „Großdigitalisate“ sind dem folgenden Dokument zu entnehmen, welches über das Vergabeportal abrufbar ist:</w:t>
      </w:r>
    </w:p>
    <w:p w14:paraId="5D19E504" w14:textId="77777777" w:rsidR="00C9186B" w:rsidRPr="00A16A95" w:rsidRDefault="00C9186B" w:rsidP="00A82DAD">
      <w:pPr>
        <w:spacing w:line="360" w:lineRule="auto"/>
        <w:rPr>
          <w:rFonts w:asciiTheme="minorHAnsi" w:hAnsiTheme="minorHAnsi" w:cstheme="minorHAnsi"/>
          <w:b/>
        </w:rPr>
      </w:pPr>
    </w:p>
    <w:p w14:paraId="2A398298" w14:textId="6B1956E9" w:rsidR="00EE369D" w:rsidRPr="00A16A95" w:rsidRDefault="00EE369D" w:rsidP="00A82DAD">
      <w:pPr>
        <w:spacing w:line="360" w:lineRule="auto"/>
        <w:rPr>
          <w:rFonts w:asciiTheme="minorHAnsi" w:hAnsiTheme="minorHAnsi" w:cstheme="minorHAnsi"/>
          <w:b/>
        </w:rPr>
      </w:pPr>
      <w:r w:rsidRPr="00A16A95">
        <w:rPr>
          <w:rFonts w:asciiTheme="minorHAnsi" w:hAnsiTheme="minorHAnsi" w:cstheme="minorHAnsi"/>
          <w:b/>
        </w:rPr>
        <w:t>LAV NRW, Vorgaben Digitalisierungsprojekte, Technischer Teil, Großformate - XX.pdf</w:t>
      </w:r>
    </w:p>
    <w:p w14:paraId="7B53BB49" w14:textId="7FF0D602" w:rsidR="00EE369D" w:rsidRPr="00A16A95" w:rsidRDefault="00EE369D" w:rsidP="00A82DAD">
      <w:pPr>
        <w:pStyle w:val="Listenabsatz"/>
        <w:numPr>
          <w:ilvl w:val="0"/>
          <w:numId w:val="45"/>
        </w:numPr>
        <w:tabs>
          <w:tab w:val="left" w:pos="2127"/>
          <w:tab w:val="left" w:pos="5443"/>
        </w:tabs>
        <w:spacing w:before="240" w:after="200" w:line="320" w:lineRule="atLeast"/>
        <w:rPr>
          <w:rFonts w:asciiTheme="minorHAnsi" w:hAnsiTheme="minorHAnsi" w:cstheme="minorHAnsi"/>
          <w:b/>
          <w:sz w:val="24"/>
          <w:szCs w:val="24"/>
        </w:rPr>
      </w:pPr>
      <w:r w:rsidRPr="00A16A95">
        <w:rPr>
          <w:rFonts w:asciiTheme="minorHAnsi" w:hAnsiTheme="minorHAnsi" w:cstheme="minorHAnsi"/>
          <w:b/>
          <w:sz w:val="24"/>
          <w:szCs w:val="24"/>
        </w:rPr>
        <w:t>Transport des Archivgutes</w:t>
      </w:r>
    </w:p>
    <w:p w14:paraId="5644D6F4" w14:textId="77777777" w:rsidR="00EE369D" w:rsidRPr="00A16A95" w:rsidRDefault="00EE369D" w:rsidP="00A82DAD">
      <w:pPr>
        <w:spacing w:line="360" w:lineRule="auto"/>
        <w:rPr>
          <w:rFonts w:asciiTheme="minorHAnsi" w:hAnsiTheme="minorHAnsi" w:cstheme="minorHAnsi"/>
        </w:rPr>
      </w:pPr>
      <w:r w:rsidRPr="00A16A95">
        <w:rPr>
          <w:rFonts w:asciiTheme="minorHAnsi" w:hAnsiTheme="minorHAnsi" w:cstheme="minorHAnsi"/>
        </w:rPr>
        <w:t xml:space="preserve">Das Archivgut wird in den vom Landesarchiv gestellten Urkundenschachteln transportiert. Die Urkundenboxen werden innenseitig durch das LAV für den Transport gegen Verrutschen bzw. Erschütterungen mit Seidenpapier ausgepolstert. Die Archivschachteln müssen auf Paletten oder Rollwagen gegen Verrutschen und Beschädigung mit Pappe, Stretchfolie, Luftpolsterfolie und/oder Schaumstoff gesichert werden. </w:t>
      </w:r>
    </w:p>
    <w:p w14:paraId="0B7218A7" w14:textId="77777777" w:rsidR="00C9186B" w:rsidRPr="00A16A95" w:rsidRDefault="00C9186B" w:rsidP="00A82DAD">
      <w:pPr>
        <w:spacing w:line="360" w:lineRule="auto"/>
        <w:rPr>
          <w:rFonts w:asciiTheme="minorHAnsi" w:hAnsiTheme="minorHAnsi" w:cstheme="minorHAnsi"/>
        </w:rPr>
      </w:pPr>
    </w:p>
    <w:p w14:paraId="329E92D2" w14:textId="1149A03C" w:rsidR="00F8647D" w:rsidRPr="00A16A95" w:rsidRDefault="00EE369D" w:rsidP="00A82DAD">
      <w:pPr>
        <w:spacing w:line="360" w:lineRule="auto"/>
        <w:rPr>
          <w:rFonts w:asciiTheme="minorHAnsi" w:hAnsiTheme="minorHAnsi" w:cstheme="minorHAnsi"/>
        </w:rPr>
      </w:pPr>
      <w:r w:rsidRPr="00A16A95">
        <w:rPr>
          <w:rFonts w:asciiTheme="minorHAnsi" w:hAnsiTheme="minorHAnsi" w:cstheme="minorHAnsi"/>
        </w:rPr>
        <w:t>Das Archivgut wird waagerecht liegend bewegt und auf den Transportmitteln (Rollwagen, Paletten, etc.) transportiert. Das Archivgut sowie im Fahrzeug mitgeführte Umzugshilfen werden auf den Transportmitteln vor Verrutschen gesichert.</w:t>
      </w:r>
      <w:r w:rsidR="00A64C6F" w:rsidRPr="00A16A95">
        <w:rPr>
          <w:rFonts w:asciiTheme="minorHAnsi" w:hAnsiTheme="minorHAnsi" w:cstheme="minorHAnsi"/>
        </w:rPr>
        <w:t xml:space="preserve"> </w:t>
      </w:r>
      <w:r w:rsidRPr="00A16A95">
        <w:rPr>
          <w:rFonts w:asciiTheme="minorHAnsi" w:hAnsiTheme="minorHAnsi" w:cstheme="minorHAnsi"/>
        </w:rPr>
        <w:t xml:space="preserve">Das Klima im Laderaum, sowie in der Aufbewahrungszeit während der Bearbeitung, muss den Vorgaben der DIN ISO 11799 (2017) zur Lagerung von Archivgut entsprechen. Erforderlich sind 16 – 23 °C bei 30 – 50 % relative Luftfeuchte. Schwankungen dürfen innerhalb 24h nicht mehr als 1 °C bzw. 1 % relative Luftfeuchte betragen. </w:t>
      </w:r>
    </w:p>
    <w:p w14:paraId="7BE79129" w14:textId="77777777" w:rsidR="00A64C6F" w:rsidRPr="00A16A95" w:rsidRDefault="00A64C6F" w:rsidP="00A82DAD">
      <w:pPr>
        <w:spacing w:line="360" w:lineRule="auto"/>
        <w:rPr>
          <w:rFonts w:asciiTheme="minorHAnsi" w:hAnsiTheme="minorHAnsi" w:cstheme="minorHAnsi"/>
        </w:rPr>
      </w:pPr>
    </w:p>
    <w:p w14:paraId="0373304C" w14:textId="55F45D9F" w:rsidR="00FE0AFB" w:rsidRPr="00A16A95" w:rsidRDefault="00F8647D" w:rsidP="00A82DAD">
      <w:pPr>
        <w:spacing w:line="360" w:lineRule="auto"/>
        <w:rPr>
          <w:rFonts w:asciiTheme="minorHAnsi" w:hAnsiTheme="minorHAnsi" w:cstheme="minorHAnsi"/>
        </w:rPr>
      </w:pPr>
      <w:r w:rsidRPr="00A16A95">
        <w:rPr>
          <w:rFonts w:asciiTheme="minorHAnsi" w:hAnsiTheme="minorHAnsi" w:cstheme="minorHAnsi"/>
        </w:rPr>
        <w:t>Die Archivalien genießen als Kulturgut des Landes NRW besonderen Schutz. Daher behält sich d</w:t>
      </w:r>
      <w:r w:rsidR="00EE369D" w:rsidRPr="00A16A95">
        <w:rPr>
          <w:rFonts w:asciiTheme="minorHAnsi" w:hAnsiTheme="minorHAnsi" w:cstheme="minorHAnsi"/>
        </w:rPr>
        <w:t>as L</w:t>
      </w:r>
      <w:r w:rsidRPr="00A16A95">
        <w:rPr>
          <w:rFonts w:asciiTheme="minorHAnsi" w:hAnsiTheme="minorHAnsi" w:cstheme="minorHAnsi"/>
        </w:rPr>
        <w:t xml:space="preserve">andesarchiv NRW </w:t>
      </w:r>
      <w:r w:rsidR="00EE369D" w:rsidRPr="00A16A95">
        <w:rPr>
          <w:rFonts w:asciiTheme="minorHAnsi" w:hAnsiTheme="minorHAnsi" w:cstheme="minorHAnsi"/>
        </w:rPr>
        <w:t>vor</w:t>
      </w:r>
      <w:r w:rsidRPr="00A16A95">
        <w:rPr>
          <w:rFonts w:asciiTheme="minorHAnsi" w:hAnsiTheme="minorHAnsi" w:cstheme="minorHAnsi"/>
        </w:rPr>
        <w:t>,</w:t>
      </w:r>
      <w:r w:rsidR="00EE369D" w:rsidRPr="00A16A95">
        <w:rPr>
          <w:rFonts w:asciiTheme="minorHAnsi" w:hAnsiTheme="minorHAnsi" w:cstheme="minorHAnsi"/>
        </w:rPr>
        <w:t xml:space="preserve"> die Fahrten mit Erschütterungs- und Klimaloggern zu überwachen.</w:t>
      </w:r>
      <w:r w:rsidR="00906DEA" w:rsidRPr="00A16A95">
        <w:rPr>
          <w:rFonts w:asciiTheme="minorHAnsi" w:hAnsiTheme="minorHAnsi" w:cstheme="minorHAnsi"/>
        </w:rPr>
        <w:t xml:space="preserve"> </w:t>
      </w:r>
    </w:p>
    <w:p w14:paraId="1551F1B8" w14:textId="77777777" w:rsidR="00FE0AFB" w:rsidRPr="00A16A95" w:rsidRDefault="00FE0AFB" w:rsidP="00A82DAD">
      <w:pPr>
        <w:spacing w:line="360" w:lineRule="auto"/>
        <w:rPr>
          <w:rFonts w:asciiTheme="minorHAnsi" w:hAnsiTheme="minorHAnsi" w:cstheme="minorHAnsi"/>
        </w:rPr>
      </w:pPr>
    </w:p>
    <w:p w14:paraId="29B3E5F3" w14:textId="03F94252" w:rsidR="00FE0AFB" w:rsidRPr="00A16A95" w:rsidRDefault="00A85862" w:rsidP="00A82DAD">
      <w:pPr>
        <w:spacing w:line="360" w:lineRule="auto"/>
        <w:rPr>
          <w:rFonts w:asciiTheme="minorHAnsi" w:hAnsiTheme="minorHAnsi" w:cstheme="minorHAnsi"/>
          <w:b/>
          <w:bCs/>
        </w:rPr>
      </w:pPr>
      <w:r w:rsidRPr="00A16A95">
        <w:rPr>
          <w:rFonts w:asciiTheme="minorHAnsi" w:hAnsiTheme="minorHAnsi" w:cstheme="minorHAnsi"/>
          <w:b/>
          <w:bCs/>
        </w:rPr>
        <w:lastRenderedPageBreak/>
        <w:t xml:space="preserve">Aufgrund der bestandserhalterischen Anforderungen muss der Transport auf direktem Wege innerhalb von maximal 10 Stunden zum Dienstleister erfolgen. </w:t>
      </w:r>
      <w:r w:rsidR="00FE0AFB" w:rsidRPr="00A16A95">
        <w:rPr>
          <w:rFonts w:asciiTheme="minorHAnsi" w:hAnsiTheme="minorHAnsi" w:cstheme="minorHAnsi"/>
          <w:b/>
          <w:bCs/>
        </w:rPr>
        <w:t xml:space="preserve">Die zum Transport des </w:t>
      </w:r>
      <w:r w:rsidRPr="00A16A95">
        <w:rPr>
          <w:rFonts w:asciiTheme="minorHAnsi" w:hAnsiTheme="minorHAnsi" w:cstheme="minorHAnsi"/>
          <w:b/>
          <w:bCs/>
        </w:rPr>
        <w:t>Archiv</w:t>
      </w:r>
      <w:r w:rsidR="00FE0AFB" w:rsidRPr="00A16A95">
        <w:rPr>
          <w:rFonts w:asciiTheme="minorHAnsi" w:hAnsiTheme="minorHAnsi" w:cstheme="minorHAnsi"/>
          <w:b/>
          <w:bCs/>
        </w:rPr>
        <w:t xml:space="preserve">gutes notwendigen Fahrten </w:t>
      </w:r>
      <w:r w:rsidR="00F8647D" w:rsidRPr="00A16A95">
        <w:rPr>
          <w:rFonts w:asciiTheme="minorHAnsi" w:hAnsiTheme="minorHAnsi" w:cstheme="minorHAnsi"/>
          <w:b/>
          <w:bCs/>
        </w:rPr>
        <w:t xml:space="preserve">dürfen aus konservatorischen Gründen ausschließlich </w:t>
      </w:r>
      <w:r w:rsidR="00FE0AFB" w:rsidRPr="00A16A95">
        <w:rPr>
          <w:rFonts w:asciiTheme="minorHAnsi" w:hAnsiTheme="minorHAnsi" w:cstheme="minorHAnsi"/>
          <w:b/>
          <w:bCs/>
        </w:rPr>
        <w:t xml:space="preserve">mit Fahrzeugen mit festen Laderaumwänden erfolgen durchgeführt werden. Zur Vermeidung starker Klimaschwankungen dürfen die Fahrten </w:t>
      </w:r>
      <w:r w:rsidR="00F8647D" w:rsidRPr="00A16A95">
        <w:rPr>
          <w:rFonts w:asciiTheme="minorHAnsi" w:hAnsiTheme="minorHAnsi" w:cstheme="minorHAnsi"/>
          <w:b/>
          <w:bCs/>
        </w:rPr>
        <w:t xml:space="preserve">zudem </w:t>
      </w:r>
      <w:r w:rsidR="00FE0AFB" w:rsidRPr="00A16A95">
        <w:rPr>
          <w:rFonts w:asciiTheme="minorHAnsi" w:hAnsiTheme="minorHAnsi" w:cstheme="minorHAnsi"/>
          <w:b/>
          <w:bCs/>
        </w:rPr>
        <w:t xml:space="preserve">bei extremen Wetterlagen nicht durchgeführt werden. </w:t>
      </w:r>
    </w:p>
    <w:p w14:paraId="666DF7AB" w14:textId="77777777" w:rsidR="004F2809" w:rsidRPr="00A16A95" w:rsidRDefault="004F2809" w:rsidP="00A82DAD">
      <w:pPr>
        <w:spacing w:line="360" w:lineRule="auto"/>
        <w:rPr>
          <w:rFonts w:asciiTheme="minorHAnsi" w:hAnsiTheme="minorHAnsi" w:cstheme="minorHAnsi"/>
          <w:b/>
          <w:bCs/>
        </w:rPr>
      </w:pPr>
    </w:p>
    <w:p w14:paraId="15D31083" w14:textId="33304879" w:rsidR="004F2809" w:rsidRPr="00A16A95" w:rsidRDefault="004F2809" w:rsidP="00A82DAD">
      <w:pPr>
        <w:pStyle w:val="Listenabsatz"/>
        <w:numPr>
          <w:ilvl w:val="0"/>
          <w:numId w:val="45"/>
        </w:numPr>
        <w:spacing w:line="360" w:lineRule="auto"/>
        <w:rPr>
          <w:rFonts w:asciiTheme="minorHAnsi" w:hAnsiTheme="minorHAnsi" w:cstheme="minorHAnsi"/>
          <w:b/>
          <w:bCs/>
          <w:sz w:val="24"/>
          <w:szCs w:val="24"/>
        </w:rPr>
      </w:pPr>
      <w:r w:rsidRPr="00A16A95">
        <w:rPr>
          <w:rFonts w:asciiTheme="minorHAnsi" w:hAnsiTheme="minorHAnsi" w:cstheme="minorHAnsi"/>
          <w:b/>
          <w:bCs/>
          <w:sz w:val="24"/>
          <w:szCs w:val="24"/>
        </w:rPr>
        <w:t xml:space="preserve">Abholen der Archivalien </w:t>
      </w:r>
    </w:p>
    <w:p w14:paraId="71F15B07" w14:textId="77777777" w:rsidR="004F2809" w:rsidRPr="00A16A95" w:rsidRDefault="004F2809" w:rsidP="00A82DAD">
      <w:pPr>
        <w:spacing w:line="360" w:lineRule="auto"/>
        <w:rPr>
          <w:rFonts w:asciiTheme="minorHAnsi" w:hAnsiTheme="minorHAnsi" w:cstheme="minorHAnsi"/>
        </w:rPr>
      </w:pPr>
      <w:r w:rsidRPr="00A16A95">
        <w:rPr>
          <w:rFonts w:asciiTheme="minorHAnsi" w:hAnsiTheme="minorHAnsi" w:cstheme="minorHAnsi"/>
        </w:rPr>
        <w:t xml:space="preserve">Nach rechtzeitiger Terminabsprache (mindestens 5 Werktage im Voraus) erfolgt die Abholung der Archivalien durch den Auftragnehmer am Standort der Abteilung Münster des Landesarchivs NRW in Münster:  </w:t>
      </w:r>
    </w:p>
    <w:p w14:paraId="533E1EAB" w14:textId="77777777" w:rsidR="004F2809" w:rsidRPr="00A16A95" w:rsidRDefault="004F2809" w:rsidP="00A82DAD">
      <w:pPr>
        <w:spacing w:line="360" w:lineRule="auto"/>
        <w:rPr>
          <w:rFonts w:asciiTheme="minorHAnsi" w:hAnsiTheme="minorHAnsi" w:cstheme="minorHAnsi"/>
        </w:rPr>
      </w:pPr>
      <w:r w:rsidRPr="00A16A95">
        <w:rPr>
          <w:rFonts w:asciiTheme="minorHAnsi" w:hAnsiTheme="minorHAnsi" w:cstheme="minorHAnsi"/>
        </w:rPr>
        <w:t>Landesarchiv NRW</w:t>
      </w:r>
    </w:p>
    <w:p w14:paraId="112B5B2B" w14:textId="77777777" w:rsidR="004F2809" w:rsidRPr="00A16A95" w:rsidRDefault="004F2809" w:rsidP="00A82DAD">
      <w:pPr>
        <w:spacing w:line="360" w:lineRule="auto"/>
        <w:rPr>
          <w:rFonts w:asciiTheme="minorHAnsi" w:hAnsiTheme="minorHAnsi" w:cstheme="minorHAnsi"/>
        </w:rPr>
      </w:pPr>
      <w:r w:rsidRPr="00A16A95">
        <w:rPr>
          <w:rFonts w:asciiTheme="minorHAnsi" w:hAnsiTheme="minorHAnsi" w:cstheme="minorHAnsi"/>
        </w:rPr>
        <w:t>Abteilung Westfalen</w:t>
      </w:r>
    </w:p>
    <w:p w14:paraId="47553A51" w14:textId="77777777" w:rsidR="004F2809" w:rsidRPr="00A16A95" w:rsidRDefault="004F2809" w:rsidP="00A82DAD">
      <w:pPr>
        <w:spacing w:line="360" w:lineRule="auto"/>
        <w:rPr>
          <w:rFonts w:asciiTheme="minorHAnsi" w:hAnsiTheme="minorHAnsi" w:cstheme="minorHAnsi"/>
        </w:rPr>
      </w:pPr>
      <w:r w:rsidRPr="00A16A95">
        <w:rPr>
          <w:rFonts w:asciiTheme="minorHAnsi" w:hAnsiTheme="minorHAnsi" w:cstheme="minorHAnsi"/>
        </w:rPr>
        <w:t>Bohlweg 2</w:t>
      </w:r>
    </w:p>
    <w:p w14:paraId="2BAB0A05" w14:textId="77777777" w:rsidR="004F2809" w:rsidRPr="00A16A95" w:rsidRDefault="004F2809" w:rsidP="00A82DAD">
      <w:pPr>
        <w:spacing w:line="360" w:lineRule="auto"/>
        <w:rPr>
          <w:rFonts w:asciiTheme="minorHAnsi" w:hAnsiTheme="minorHAnsi" w:cstheme="minorHAnsi"/>
        </w:rPr>
      </w:pPr>
      <w:r w:rsidRPr="00A16A95">
        <w:rPr>
          <w:rFonts w:asciiTheme="minorHAnsi" w:hAnsiTheme="minorHAnsi" w:cstheme="minorHAnsi"/>
        </w:rPr>
        <w:t>48147 Münster</w:t>
      </w:r>
    </w:p>
    <w:p w14:paraId="5BAC3E6D" w14:textId="77777777" w:rsidR="004F2809" w:rsidRPr="00A16A95" w:rsidRDefault="004F2809" w:rsidP="00A82DAD">
      <w:pPr>
        <w:spacing w:line="360" w:lineRule="auto"/>
        <w:rPr>
          <w:rFonts w:asciiTheme="minorHAnsi" w:hAnsiTheme="minorHAnsi" w:cstheme="minorHAnsi"/>
        </w:rPr>
      </w:pPr>
    </w:p>
    <w:p w14:paraId="1B354C80" w14:textId="79E3C8EA" w:rsidR="004F2809" w:rsidRPr="00A16A95" w:rsidRDefault="004F2809" w:rsidP="00A82DAD">
      <w:pPr>
        <w:spacing w:line="360" w:lineRule="auto"/>
        <w:rPr>
          <w:rFonts w:asciiTheme="minorHAnsi" w:hAnsiTheme="minorHAnsi" w:cstheme="minorHAnsi"/>
        </w:rPr>
      </w:pPr>
      <w:r w:rsidRPr="00A16A95">
        <w:rPr>
          <w:rFonts w:asciiTheme="minorHAnsi" w:hAnsiTheme="minorHAnsi" w:cstheme="minorHAnsi"/>
          <w:b/>
          <w:bCs/>
        </w:rPr>
        <w:t>Die Abholung erfolgt nur nach Absprache</w:t>
      </w:r>
      <w:r w:rsidRPr="00A16A95">
        <w:rPr>
          <w:rFonts w:asciiTheme="minorHAnsi" w:hAnsiTheme="minorHAnsi" w:cstheme="minorHAnsi"/>
        </w:rPr>
        <w:t>. Die Terminabsprache erfolgt über vergaben@lav.nrw.de.</w:t>
      </w:r>
    </w:p>
    <w:p w14:paraId="3143E683" w14:textId="77777777" w:rsidR="00FE0AFB" w:rsidRPr="00A16A95" w:rsidRDefault="00FE0AFB" w:rsidP="00A82DAD">
      <w:pPr>
        <w:spacing w:line="360" w:lineRule="auto"/>
        <w:rPr>
          <w:rFonts w:asciiTheme="minorHAnsi" w:hAnsiTheme="minorHAnsi" w:cstheme="minorHAnsi"/>
        </w:rPr>
      </w:pPr>
    </w:p>
    <w:p w14:paraId="4BA236F7" w14:textId="0F5CC310" w:rsidR="004F2809" w:rsidRPr="00A16A95" w:rsidRDefault="004F2809" w:rsidP="00A82DAD">
      <w:pPr>
        <w:pStyle w:val="Listenabsatz"/>
        <w:numPr>
          <w:ilvl w:val="0"/>
          <w:numId w:val="45"/>
        </w:numPr>
        <w:spacing w:line="360" w:lineRule="auto"/>
        <w:rPr>
          <w:rFonts w:asciiTheme="minorHAnsi" w:hAnsiTheme="minorHAnsi" w:cstheme="minorHAnsi"/>
          <w:b/>
          <w:bCs/>
          <w:sz w:val="24"/>
          <w:szCs w:val="24"/>
        </w:rPr>
      </w:pPr>
      <w:r w:rsidRPr="00A16A95">
        <w:rPr>
          <w:rFonts w:asciiTheme="minorHAnsi" w:hAnsiTheme="minorHAnsi" w:cstheme="minorHAnsi"/>
          <w:b/>
          <w:bCs/>
          <w:sz w:val="24"/>
          <w:szCs w:val="24"/>
        </w:rPr>
        <w:t>Anforderungen an die Magazin- und Lagerungshygiene</w:t>
      </w:r>
    </w:p>
    <w:p w14:paraId="44C8E373" w14:textId="77777777" w:rsidR="004F2809" w:rsidRPr="00A16A95" w:rsidRDefault="004F2809" w:rsidP="00A82DAD">
      <w:pPr>
        <w:spacing w:line="360" w:lineRule="auto"/>
        <w:rPr>
          <w:rFonts w:asciiTheme="minorHAnsi" w:hAnsiTheme="minorHAnsi" w:cstheme="minorHAnsi"/>
        </w:rPr>
      </w:pPr>
      <w:r w:rsidRPr="00A16A95">
        <w:rPr>
          <w:rFonts w:asciiTheme="minorHAnsi" w:hAnsiTheme="minorHAnsi" w:cstheme="minorHAnsi"/>
        </w:rPr>
        <w:t>Alle Dienstleister nehmen zu Kenntnis, dass es sich bei den hier zur Digitalisierung ausgeschriebenen Archivalien um Kulturgut handelt, das in besonderem Maße vor Beschädigungen zu schützen ist. Die Dienstleister versichern deshalb gegenüber dem Landesarchiv NRW, die dazu notwendigen Kenntnisse zu besitzen und mit dem Archivgut in der erforderlichen besonderen Sorgfalt umzugehen.</w:t>
      </w:r>
    </w:p>
    <w:p w14:paraId="69CA9BC1" w14:textId="77777777" w:rsidR="004F2809" w:rsidRPr="00A16A95" w:rsidRDefault="004F2809" w:rsidP="00A82DAD">
      <w:pPr>
        <w:spacing w:line="360" w:lineRule="auto"/>
        <w:rPr>
          <w:rFonts w:asciiTheme="minorHAnsi" w:hAnsiTheme="minorHAnsi" w:cstheme="minorHAnsi"/>
        </w:rPr>
      </w:pPr>
    </w:p>
    <w:p w14:paraId="1CC617F4" w14:textId="77777777" w:rsidR="004F2809" w:rsidRPr="00A16A95" w:rsidRDefault="004F2809" w:rsidP="00A82DAD">
      <w:pPr>
        <w:spacing w:line="360" w:lineRule="auto"/>
        <w:rPr>
          <w:rFonts w:asciiTheme="minorHAnsi" w:hAnsiTheme="minorHAnsi" w:cstheme="minorHAnsi"/>
        </w:rPr>
      </w:pPr>
      <w:r w:rsidRPr="00A16A95">
        <w:rPr>
          <w:rFonts w:asciiTheme="minorHAnsi" w:hAnsiTheme="minorHAnsi" w:cstheme="minorHAnsi"/>
        </w:rPr>
        <w:t xml:space="preserve">Um auf einen eventuellen Schädlingsbefall der Archivalien bzw. der Kartonagen angemessen reagieren zu können, werden folgende prophylaktische Maßnahmen vorgeschrieben: </w:t>
      </w:r>
    </w:p>
    <w:p w14:paraId="7691A123" w14:textId="77777777" w:rsidR="004F2809" w:rsidRPr="00A16A95" w:rsidRDefault="004F2809" w:rsidP="00A82DAD">
      <w:pPr>
        <w:spacing w:line="360" w:lineRule="auto"/>
        <w:rPr>
          <w:rFonts w:asciiTheme="minorHAnsi" w:hAnsiTheme="minorHAnsi" w:cstheme="minorHAnsi"/>
        </w:rPr>
      </w:pPr>
    </w:p>
    <w:p w14:paraId="4BDFB014" w14:textId="77777777" w:rsidR="004F2809" w:rsidRPr="00A16A95" w:rsidRDefault="004F2809" w:rsidP="00A82DAD">
      <w:pPr>
        <w:spacing w:line="360" w:lineRule="auto"/>
        <w:rPr>
          <w:rFonts w:asciiTheme="minorHAnsi" w:hAnsiTheme="minorHAnsi" w:cstheme="minorHAnsi"/>
        </w:rPr>
      </w:pPr>
      <w:r w:rsidRPr="00A16A95">
        <w:rPr>
          <w:rFonts w:asciiTheme="minorHAnsi" w:hAnsiTheme="minorHAnsi" w:cstheme="minorHAnsi"/>
        </w:rPr>
        <w:lastRenderedPageBreak/>
        <w:t>Die angelieferten Archivkartons werden durch den Dienstleister auf Kunststoffpaletten bzw. auf Aktenwägen ca. 10 bis 20 cm von den Wänden entfernt aufgestellt und der Boden um die Aktenwägen mit doppelseitig klebendem Klebeband vollständig umklebt. Erforderlich ist dazu ein stark klebendes Klebeband wie z.B. Teppichklebeband. Zusätzlich werden unmittelbar neben den angelieferten Kartonagen ein bis zwei handelsübliche Monitoring-Klebefallen aufgestellt. Sollten in den Klebefallen bzw. auf dem Klebeband Schadinsekten festgestellt werden, so ist dies in einem Protokoll zu vermerken und das Landesarchiv NRW unverzüglich darüber zu informieren.</w:t>
      </w:r>
    </w:p>
    <w:p w14:paraId="5F72CC8D" w14:textId="77777777" w:rsidR="004F2809" w:rsidRPr="00A16A95" w:rsidRDefault="004F2809" w:rsidP="00A82DAD">
      <w:pPr>
        <w:spacing w:line="360" w:lineRule="auto"/>
        <w:rPr>
          <w:rFonts w:asciiTheme="minorHAnsi" w:hAnsiTheme="minorHAnsi" w:cstheme="minorHAnsi"/>
        </w:rPr>
      </w:pPr>
    </w:p>
    <w:p w14:paraId="378EA79D" w14:textId="521E1C88" w:rsidR="004F2809" w:rsidRPr="00A16A95" w:rsidRDefault="004F2809" w:rsidP="00A82DAD">
      <w:pPr>
        <w:spacing w:line="360" w:lineRule="auto"/>
        <w:rPr>
          <w:rFonts w:asciiTheme="minorHAnsi" w:hAnsiTheme="minorHAnsi" w:cstheme="minorHAnsi"/>
        </w:rPr>
      </w:pPr>
      <w:r w:rsidRPr="00A16A95">
        <w:rPr>
          <w:rFonts w:asciiTheme="minorHAnsi" w:hAnsiTheme="minorHAnsi" w:cstheme="minorHAnsi"/>
        </w:rPr>
        <w:t>Beim Herausnehmen der Archivalien zur Digitalisierung werden die Unterlagen vor Beginn des Digitalisierungsprozesses auf eine eventuelle Kontamination durch Schadinsekten geprüft.</w:t>
      </w:r>
    </w:p>
    <w:sectPr w:rsidR="004F2809" w:rsidRPr="00A16A95" w:rsidSect="00D97509">
      <w:headerReference w:type="default" r:id="rId16"/>
      <w:footerReference w:type="default" r:id="rId17"/>
      <w:pgSz w:w="11906" w:h="16838"/>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6D55F" w14:textId="77777777" w:rsidR="003928CE" w:rsidRDefault="003928CE">
      <w:r>
        <w:separator/>
      </w:r>
    </w:p>
  </w:endnote>
  <w:endnote w:type="continuationSeparator" w:id="0">
    <w:p w14:paraId="63ED850F" w14:textId="77777777" w:rsidR="003928CE" w:rsidRDefault="00392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529402"/>
      <w:docPartObj>
        <w:docPartGallery w:val="Page Numbers (Bottom of Page)"/>
        <w:docPartUnique/>
      </w:docPartObj>
    </w:sdtPr>
    <w:sdtEndPr/>
    <w:sdtContent>
      <w:p w14:paraId="05707732" w14:textId="170BF48B" w:rsidR="00C9186B" w:rsidRDefault="00C9186B">
        <w:pPr>
          <w:pStyle w:val="Fuzeile"/>
          <w:jc w:val="center"/>
        </w:pPr>
        <w:r>
          <w:fldChar w:fldCharType="begin"/>
        </w:r>
        <w:r>
          <w:instrText>PAGE   \* MERGEFORMAT</w:instrText>
        </w:r>
        <w:r>
          <w:fldChar w:fldCharType="separate"/>
        </w:r>
        <w:r>
          <w:t>2</w:t>
        </w:r>
        <w:r>
          <w:fldChar w:fldCharType="end"/>
        </w:r>
      </w:p>
    </w:sdtContent>
  </w:sdt>
  <w:p w14:paraId="432D2FB8" w14:textId="77777777" w:rsidR="00C9186B" w:rsidRDefault="00C9186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49490" w14:textId="77777777" w:rsidR="003928CE" w:rsidRDefault="003928CE">
      <w:r>
        <w:separator/>
      </w:r>
    </w:p>
  </w:footnote>
  <w:footnote w:type="continuationSeparator" w:id="0">
    <w:p w14:paraId="751F3627" w14:textId="77777777" w:rsidR="003928CE" w:rsidRDefault="003928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FD74" w14:textId="2C5E6BD9" w:rsidR="00BB0C24" w:rsidRDefault="00BB0C24">
    <w:pPr>
      <w:pStyle w:val="Kopfzeile"/>
      <w:framePr w:wrap="around" w:vAnchor="text" w:hAnchor="margin" w:xAlign="right" w:y="1"/>
      <w:rPr>
        <w:rStyle w:val="Seitenzahl"/>
        <w:rFonts w:ascii="Arial" w:hAnsi="Arial" w:cs="Arial"/>
        <w:sz w:val="28"/>
        <w:szCs w:val="28"/>
      </w:rPr>
    </w:pPr>
    <w:r>
      <w:rPr>
        <w:rStyle w:val="Seitenzahl"/>
      </w:rPr>
      <w:fldChar w:fldCharType="begin"/>
    </w:r>
    <w:r>
      <w:rPr>
        <w:rStyle w:val="Seitenzahl"/>
      </w:rPr>
      <w:instrText xml:space="preserve">PAGE  </w:instrText>
    </w:r>
    <w:r>
      <w:rPr>
        <w:rStyle w:val="Seitenzahl"/>
      </w:rPr>
      <w:fldChar w:fldCharType="separate"/>
    </w:r>
    <w:r w:rsidR="0039715F">
      <w:rPr>
        <w:rStyle w:val="Seitenzahl"/>
        <w:noProof/>
      </w:rPr>
      <w:t>6</w:t>
    </w:r>
    <w:r>
      <w:rPr>
        <w:rStyle w:val="Seitenzahl"/>
      </w:rPr>
      <w:fldChar w:fldCharType="end"/>
    </w:r>
  </w:p>
  <w:p w14:paraId="309AAD4D" w14:textId="17A5E8B1" w:rsidR="003E2749" w:rsidRDefault="003E2749" w:rsidP="003E2749">
    <w:pPr>
      <w:pStyle w:val="Kopfzeile"/>
      <w:jc w:val="right"/>
    </w:pPr>
    <w:r>
      <w:rPr>
        <w:noProof/>
      </w:rPr>
      <w:drawing>
        <wp:inline distT="0" distB="0" distL="0" distR="0" wp14:anchorId="206DD540" wp14:editId="7FE1E1F1">
          <wp:extent cx="2647950" cy="9525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25694" b="23611"/>
                  <a:stretch>
                    <a:fillRect/>
                  </a:stretch>
                </pic:blipFill>
                <pic:spPr bwMode="auto">
                  <a:xfrm>
                    <a:off x="0" y="0"/>
                    <a:ext cx="2647950" cy="952500"/>
                  </a:xfrm>
                  <a:prstGeom prst="rect">
                    <a:avLst/>
                  </a:prstGeom>
                  <a:noFill/>
                  <a:ln>
                    <a:noFill/>
                  </a:ln>
                </pic:spPr>
              </pic:pic>
            </a:graphicData>
          </a:graphic>
        </wp:inline>
      </w:drawing>
    </w:r>
  </w:p>
  <w:p w14:paraId="544C0A9B" w14:textId="77777777" w:rsidR="00BB0C24" w:rsidRDefault="00BB0C24" w:rsidP="00554FC1">
    <w:pPr>
      <w:pStyle w:val="Kopfzeile"/>
      <w:ind w:right="360"/>
      <w:jc w:val="right"/>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35227C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3C231D"/>
    <w:multiLevelType w:val="hybridMultilevel"/>
    <w:tmpl w:val="EF760FF4"/>
    <w:lvl w:ilvl="0" w:tplc="CCB01438">
      <w:start w:val="187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064BA3"/>
    <w:multiLevelType w:val="hybridMultilevel"/>
    <w:tmpl w:val="43B4D964"/>
    <w:lvl w:ilvl="0" w:tplc="DCBE0550">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400A95"/>
    <w:multiLevelType w:val="hybridMultilevel"/>
    <w:tmpl w:val="751E79A0"/>
    <w:lvl w:ilvl="0" w:tplc="4C2468D0">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6726E9A"/>
    <w:multiLevelType w:val="multilevel"/>
    <w:tmpl w:val="206896DE"/>
    <w:lvl w:ilvl="0">
      <w:start w:val="1"/>
      <w:numFmt w:val="decimal"/>
      <w:pStyle w:val="berschrift1"/>
      <w:lvlText w:val="%1"/>
      <w:lvlJc w:val="left"/>
      <w:pPr>
        <w:tabs>
          <w:tab w:val="num" w:pos="432"/>
        </w:tabs>
        <w:ind w:left="432" w:hanging="432"/>
      </w:pPr>
      <w:rPr>
        <w:rFonts w:hint="default"/>
        <w:sz w:val="22"/>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5" w15:restartNumberingAfterBreak="0">
    <w:nsid w:val="09215E8D"/>
    <w:multiLevelType w:val="hybridMultilevel"/>
    <w:tmpl w:val="3E1E75B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0AC25335"/>
    <w:multiLevelType w:val="hybridMultilevel"/>
    <w:tmpl w:val="50043152"/>
    <w:lvl w:ilvl="0" w:tplc="A3BCDDD8">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8D31111"/>
    <w:multiLevelType w:val="hybridMultilevel"/>
    <w:tmpl w:val="44BC3B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9E464B6"/>
    <w:multiLevelType w:val="hybridMultilevel"/>
    <w:tmpl w:val="C72EA4A4"/>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9" w15:restartNumberingAfterBreak="0">
    <w:nsid w:val="1B0A078D"/>
    <w:multiLevelType w:val="hybridMultilevel"/>
    <w:tmpl w:val="1F80D258"/>
    <w:lvl w:ilvl="0" w:tplc="FFB0CDE6">
      <w:start w:val="1"/>
      <w:numFmt w:val="decimal"/>
      <w:lvlText w:val="%1."/>
      <w:lvlJc w:val="left"/>
      <w:pPr>
        <w:ind w:left="786" w:hanging="360"/>
      </w:pPr>
      <w:rPr>
        <w:rFonts w:cs="Times New Roman" w:hint="default"/>
      </w:rPr>
    </w:lvl>
    <w:lvl w:ilvl="1" w:tplc="04070003">
      <w:start w:val="1"/>
      <w:numFmt w:val="bullet"/>
      <w:lvlText w:val="o"/>
      <w:lvlJc w:val="left"/>
      <w:pPr>
        <w:ind w:left="1506" w:hanging="360"/>
      </w:pPr>
      <w:rPr>
        <w:rFonts w:ascii="Courier New" w:hAnsi="Courier New" w:cs="Courier New" w:hint="default"/>
      </w:rPr>
    </w:lvl>
    <w:lvl w:ilvl="2" w:tplc="04070005">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0" w15:restartNumberingAfterBreak="0">
    <w:nsid w:val="1B194FED"/>
    <w:multiLevelType w:val="hybridMultilevel"/>
    <w:tmpl w:val="0C3CD61A"/>
    <w:lvl w:ilvl="0" w:tplc="E06C232C">
      <w:start w:val="1"/>
      <w:numFmt w:val="bullet"/>
      <w:lvlText w:val=""/>
      <w:lvlJc w:val="left"/>
      <w:pPr>
        <w:tabs>
          <w:tab w:val="num" w:pos="720"/>
        </w:tabs>
        <w:ind w:left="284" w:hanging="284"/>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110C91"/>
    <w:multiLevelType w:val="hybridMultilevel"/>
    <w:tmpl w:val="3F201D5A"/>
    <w:lvl w:ilvl="0" w:tplc="04070011">
      <w:start w:val="1"/>
      <w:numFmt w:val="decimal"/>
      <w:lvlText w:val="%1)"/>
      <w:lvlJc w:val="left"/>
      <w:pPr>
        <w:ind w:left="720" w:hanging="360"/>
      </w:pPr>
      <w:rPr>
        <w:rFonts w:hint="default"/>
      </w:rPr>
    </w:lvl>
    <w:lvl w:ilvl="1" w:tplc="6EDE9CDA">
      <w:start w:val="1"/>
      <w:numFmt w:val="decimal"/>
      <w:lvlText w:val="%2."/>
      <w:lvlJc w:val="left"/>
      <w:pPr>
        <w:ind w:left="1440" w:hanging="360"/>
      </w:pPr>
      <w:rPr>
        <w:rFonts w:ascii="Arial" w:eastAsia="Times New Roman" w:hAnsi="Arial" w:cs="Times New Roman"/>
        <w:b/>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36B0392"/>
    <w:multiLevelType w:val="hybridMultilevel"/>
    <w:tmpl w:val="90904BB4"/>
    <w:lvl w:ilvl="0" w:tplc="F7E81A82">
      <w:start w:val="1"/>
      <w:numFmt w:val="decimal"/>
      <w:lvlText w:val="%1.)"/>
      <w:lvlJc w:val="left"/>
      <w:pPr>
        <w:ind w:left="360" w:hanging="360"/>
      </w:pPr>
      <w:rPr>
        <w:rFonts w:hint="default"/>
        <w:u w:val="none"/>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912645A"/>
    <w:multiLevelType w:val="hybridMultilevel"/>
    <w:tmpl w:val="E0D4C90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B0B0E9E"/>
    <w:multiLevelType w:val="hybridMultilevel"/>
    <w:tmpl w:val="B2FE67F2"/>
    <w:lvl w:ilvl="0" w:tplc="04070011">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2D3C2127"/>
    <w:multiLevelType w:val="hybridMultilevel"/>
    <w:tmpl w:val="D10C5382"/>
    <w:lvl w:ilvl="0" w:tplc="70CCD25C">
      <w:start w:val="2"/>
      <w:numFmt w:val="bullet"/>
      <w:lvlText w:val="-"/>
      <w:lvlJc w:val="left"/>
      <w:pPr>
        <w:ind w:left="720" w:hanging="360"/>
      </w:pPr>
      <w:rPr>
        <w:rFonts w:ascii="Verdana" w:eastAsia="Calibri"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EDA14A8"/>
    <w:multiLevelType w:val="hybridMultilevel"/>
    <w:tmpl w:val="4D40F0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3EF231E"/>
    <w:multiLevelType w:val="hybridMultilevel"/>
    <w:tmpl w:val="ED36D5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38026164"/>
    <w:multiLevelType w:val="hybridMultilevel"/>
    <w:tmpl w:val="F18AD9C8"/>
    <w:lvl w:ilvl="0" w:tplc="00981B0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9" w15:restartNumberingAfterBreak="0">
    <w:nsid w:val="38A25A3A"/>
    <w:multiLevelType w:val="multilevel"/>
    <w:tmpl w:val="44EC9D7E"/>
    <w:lvl w:ilvl="0">
      <w:start w:val="4"/>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369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956633B"/>
    <w:multiLevelType w:val="hybridMultilevel"/>
    <w:tmpl w:val="071899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98D0809"/>
    <w:multiLevelType w:val="hybridMultilevel"/>
    <w:tmpl w:val="6916FCA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39B74F9A"/>
    <w:multiLevelType w:val="hybridMultilevel"/>
    <w:tmpl w:val="46A6E408"/>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A256BF7"/>
    <w:multiLevelType w:val="hybridMultilevel"/>
    <w:tmpl w:val="3208E99E"/>
    <w:lvl w:ilvl="0" w:tplc="0407000F">
      <w:start w:val="5"/>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3AE47A22"/>
    <w:multiLevelType w:val="hybridMultilevel"/>
    <w:tmpl w:val="D73E0480"/>
    <w:lvl w:ilvl="0" w:tplc="914EC6F2">
      <w:start w:val="1"/>
      <w:numFmt w:val="bullet"/>
      <w:lvlText w:val="-"/>
      <w:lvlJc w:val="left"/>
      <w:pPr>
        <w:ind w:left="720" w:hanging="360"/>
      </w:pPr>
      <w:rPr>
        <w:rFonts w:ascii="Courier New" w:hAnsi="Courier New"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3D0231A1"/>
    <w:multiLevelType w:val="hybridMultilevel"/>
    <w:tmpl w:val="57C23BF8"/>
    <w:lvl w:ilvl="0" w:tplc="15C218B8">
      <w:start w:val="1"/>
      <w:numFmt w:val="decimal"/>
      <w:lvlText w:val="%1."/>
      <w:lvlJc w:val="left"/>
      <w:pPr>
        <w:ind w:left="5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5A698E">
      <w:start w:val="1"/>
      <w:numFmt w:val="bullet"/>
      <w:lvlText w:val="-"/>
      <w:lvlJc w:val="left"/>
      <w:pPr>
        <w:ind w:left="1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6EE806">
      <w:start w:val="1"/>
      <w:numFmt w:val="bullet"/>
      <w:lvlText w:val="▪"/>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60495A">
      <w:start w:val="1"/>
      <w:numFmt w:val="bullet"/>
      <w:lvlText w:val="•"/>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F80710">
      <w:start w:val="1"/>
      <w:numFmt w:val="bullet"/>
      <w:lvlText w:val="o"/>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76192A">
      <w:start w:val="1"/>
      <w:numFmt w:val="bullet"/>
      <w:lvlText w:val="▪"/>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41EAE36">
      <w:start w:val="1"/>
      <w:numFmt w:val="bullet"/>
      <w:lvlText w:val="•"/>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16BA2A">
      <w:start w:val="1"/>
      <w:numFmt w:val="bullet"/>
      <w:lvlText w:val="o"/>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98E15A">
      <w:start w:val="1"/>
      <w:numFmt w:val="bullet"/>
      <w:lvlText w:val="▪"/>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2946980"/>
    <w:multiLevelType w:val="hybridMultilevel"/>
    <w:tmpl w:val="3F66A9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4C7A3036"/>
    <w:multiLevelType w:val="hybridMultilevel"/>
    <w:tmpl w:val="82EAE94A"/>
    <w:lvl w:ilvl="0" w:tplc="7FD6CC98">
      <w:start w:val="3"/>
      <w:numFmt w:val="decimal"/>
      <w:lvlText w:val="%1."/>
      <w:lvlJc w:val="left"/>
      <w:pPr>
        <w:ind w:left="5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70F8359C">
      <w:start w:val="1"/>
      <w:numFmt w:val="lowerLetter"/>
      <w:lvlText w:val="%2)"/>
      <w:lvlJc w:val="left"/>
      <w:pPr>
        <w:ind w:left="5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104ED0C">
      <w:start w:val="1"/>
      <w:numFmt w:val="lowerRoman"/>
      <w:lvlText w:val="%3"/>
      <w:lvlJc w:val="left"/>
      <w:pPr>
        <w:ind w:left="164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6CE41A">
      <w:start w:val="1"/>
      <w:numFmt w:val="decimal"/>
      <w:lvlText w:val="%4"/>
      <w:lvlJc w:val="left"/>
      <w:pPr>
        <w:ind w:left="23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FD80F16">
      <w:start w:val="1"/>
      <w:numFmt w:val="lowerLetter"/>
      <w:lvlText w:val="%5"/>
      <w:lvlJc w:val="left"/>
      <w:pPr>
        <w:ind w:left="308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5E664E0">
      <w:start w:val="1"/>
      <w:numFmt w:val="lowerRoman"/>
      <w:lvlText w:val="%6"/>
      <w:lvlJc w:val="left"/>
      <w:pPr>
        <w:ind w:left="380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43A1584">
      <w:start w:val="1"/>
      <w:numFmt w:val="decimal"/>
      <w:lvlText w:val="%7"/>
      <w:lvlJc w:val="left"/>
      <w:pPr>
        <w:ind w:left="452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7B88454">
      <w:start w:val="1"/>
      <w:numFmt w:val="lowerLetter"/>
      <w:lvlText w:val="%8"/>
      <w:lvlJc w:val="left"/>
      <w:pPr>
        <w:ind w:left="524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C54151E">
      <w:start w:val="1"/>
      <w:numFmt w:val="lowerRoman"/>
      <w:lvlText w:val="%9"/>
      <w:lvlJc w:val="left"/>
      <w:pPr>
        <w:ind w:left="59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D6B5040"/>
    <w:multiLevelType w:val="multilevel"/>
    <w:tmpl w:val="E6C00C6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DD93622"/>
    <w:multiLevelType w:val="hybridMultilevel"/>
    <w:tmpl w:val="CBAADCF4"/>
    <w:lvl w:ilvl="0" w:tplc="6238855E">
      <w:start w:val="1"/>
      <w:numFmt w:val="bullet"/>
      <w:lvlText w:val=""/>
      <w:lvlJc w:val="left"/>
      <w:pPr>
        <w:tabs>
          <w:tab w:val="num" w:pos="363"/>
        </w:tabs>
        <w:ind w:left="363" w:hanging="363"/>
      </w:pPr>
      <w:rPr>
        <w:rFonts w:ascii="Symbol" w:hAnsi="Symbol" w:hint="default"/>
      </w:rPr>
    </w:lvl>
    <w:lvl w:ilvl="1" w:tplc="04070003">
      <w:start w:val="1"/>
      <w:numFmt w:val="bullet"/>
      <w:lvlText w:val=""/>
      <w:lvlJc w:val="left"/>
      <w:pPr>
        <w:tabs>
          <w:tab w:val="num" w:pos="1086"/>
        </w:tabs>
        <w:ind w:left="1086" w:hanging="363"/>
      </w:pPr>
      <w:rPr>
        <w:rFonts w:ascii="Symbol" w:hAnsi="Symbol" w:hint="default"/>
      </w:rPr>
    </w:lvl>
    <w:lvl w:ilvl="2" w:tplc="04070005" w:tentative="1">
      <w:start w:val="1"/>
      <w:numFmt w:val="bullet"/>
      <w:lvlText w:val=""/>
      <w:lvlJc w:val="left"/>
      <w:pPr>
        <w:tabs>
          <w:tab w:val="num" w:pos="1803"/>
        </w:tabs>
        <w:ind w:left="1803" w:hanging="360"/>
      </w:pPr>
      <w:rPr>
        <w:rFonts w:ascii="Wingdings" w:hAnsi="Wingdings" w:hint="default"/>
      </w:rPr>
    </w:lvl>
    <w:lvl w:ilvl="3" w:tplc="7F2AF69C" w:tentative="1">
      <w:start w:val="1"/>
      <w:numFmt w:val="bullet"/>
      <w:lvlText w:val=""/>
      <w:lvlJc w:val="left"/>
      <w:pPr>
        <w:tabs>
          <w:tab w:val="num" w:pos="2523"/>
        </w:tabs>
        <w:ind w:left="2523" w:hanging="360"/>
      </w:pPr>
      <w:rPr>
        <w:rFonts w:ascii="Symbol" w:hAnsi="Symbol" w:hint="default"/>
      </w:rPr>
    </w:lvl>
    <w:lvl w:ilvl="4" w:tplc="04070003" w:tentative="1">
      <w:start w:val="1"/>
      <w:numFmt w:val="bullet"/>
      <w:lvlText w:val="o"/>
      <w:lvlJc w:val="left"/>
      <w:pPr>
        <w:tabs>
          <w:tab w:val="num" w:pos="3243"/>
        </w:tabs>
        <w:ind w:left="3243" w:hanging="360"/>
      </w:pPr>
      <w:rPr>
        <w:rFonts w:ascii="Courier New" w:hAnsi="Courier New" w:cs="Courier New" w:hint="default"/>
      </w:rPr>
    </w:lvl>
    <w:lvl w:ilvl="5" w:tplc="04070005" w:tentative="1">
      <w:start w:val="1"/>
      <w:numFmt w:val="bullet"/>
      <w:lvlText w:val=""/>
      <w:lvlJc w:val="left"/>
      <w:pPr>
        <w:tabs>
          <w:tab w:val="num" w:pos="3963"/>
        </w:tabs>
        <w:ind w:left="3963" w:hanging="360"/>
      </w:pPr>
      <w:rPr>
        <w:rFonts w:ascii="Wingdings" w:hAnsi="Wingdings" w:hint="default"/>
      </w:rPr>
    </w:lvl>
    <w:lvl w:ilvl="6" w:tplc="04070001" w:tentative="1">
      <w:start w:val="1"/>
      <w:numFmt w:val="bullet"/>
      <w:lvlText w:val=""/>
      <w:lvlJc w:val="left"/>
      <w:pPr>
        <w:tabs>
          <w:tab w:val="num" w:pos="4683"/>
        </w:tabs>
        <w:ind w:left="4683" w:hanging="360"/>
      </w:pPr>
      <w:rPr>
        <w:rFonts w:ascii="Symbol" w:hAnsi="Symbol" w:hint="default"/>
      </w:rPr>
    </w:lvl>
    <w:lvl w:ilvl="7" w:tplc="04070003" w:tentative="1">
      <w:start w:val="1"/>
      <w:numFmt w:val="bullet"/>
      <w:lvlText w:val="o"/>
      <w:lvlJc w:val="left"/>
      <w:pPr>
        <w:tabs>
          <w:tab w:val="num" w:pos="5403"/>
        </w:tabs>
        <w:ind w:left="5403" w:hanging="360"/>
      </w:pPr>
      <w:rPr>
        <w:rFonts w:ascii="Courier New" w:hAnsi="Courier New" w:cs="Courier New" w:hint="default"/>
      </w:rPr>
    </w:lvl>
    <w:lvl w:ilvl="8" w:tplc="04070005" w:tentative="1">
      <w:start w:val="1"/>
      <w:numFmt w:val="bullet"/>
      <w:lvlText w:val=""/>
      <w:lvlJc w:val="left"/>
      <w:pPr>
        <w:tabs>
          <w:tab w:val="num" w:pos="6123"/>
        </w:tabs>
        <w:ind w:left="6123" w:hanging="360"/>
      </w:pPr>
      <w:rPr>
        <w:rFonts w:ascii="Wingdings" w:hAnsi="Wingdings" w:hint="default"/>
      </w:rPr>
    </w:lvl>
  </w:abstractNum>
  <w:abstractNum w:abstractNumId="30" w15:restartNumberingAfterBreak="0">
    <w:nsid w:val="4EAD00D0"/>
    <w:multiLevelType w:val="hybridMultilevel"/>
    <w:tmpl w:val="FB8E19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4994021"/>
    <w:multiLevelType w:val="hybridMultilevel"/>
    <w:tmpl w:val="68889A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EC57784"/>
    <w:multiLevelType w:val="multilevel"/>
    <w:tmpl w:val="8F762C70"/>
    <w:lvl w:ilvl="0">
      <w:start w:val="1"/>
      <w:numFmt w:val="bullet"/>
      <w:lvlText w:val=""/>
      <w:lvlJc w:val="left"/>
      <w:pPr>
        <w:tabs>
          <w:tab w:val="num" w:pos="363"/>
        </w:tabs>
        <w:ind w:left="363" w:hanging="363"/>
      </w:pPr>
      <w:rPr>
        <w:rFonts w:ascii="Symbol" w:hAnsi="Symbol"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15:restartNumberingAfterBreak="0">
    <w:nsid w:val="632261B4"/>
    <w:multiLevelType w:val="hybridMultilevel"/>
    <w:tmpl w:val="C0680B00"/>
    <w:lvl w:ilvl="0" w:tplc="3D927598">
      <w:start w:val="1"/>
      <w:numFmt w:val="bullet"/>
      <w:lvlText w:val=""/>
      <w:lvlJc w:val="left"/>
      <w:pPr>
        <w:tabs>
          <w:tab w:val="num" w:pos="363"/>
        </w:tabs>
        <w:ind w:left="363" w:hanging="363"/>
      </w:pPr>
      <w:rPr>
        <w:rFonts w:ascii="Symbol" w:hAnsi="Symbol" w:hint="default"/>
      </w:rPr>
    </w:lvl>
    <w:lvl w:ilvl="1" w:tplc="04070019">
      <w:start w:val="1"/>
      <w:numFmt w:val="bullet"/>
      <w:lvlText w:val=""/>
      <w:lvlJc w:val="left"/>
      <w:pPr>
        <w:tabs>
          <w:tab w:val="num" w:pos="6"/>
        </w:tabs>
        <w:ind w:left="6" w:hanging="363"/>
      </w:pPr>
      <w:rPr>
        <w:rFonts w:ascii="Symbol" w:hAnsi="Symbol" w:hint="default"/>
      </w:rPr>
    </w:lvl>
    <w:lvl w:ilvl="2" w:tplc="0407001B">
      <w:numFmt w:val="bullet"/>
      <w:lvlText w:val="-"/>
      <w:lvlJc w:val="left"/>
      <w:pPr>
        <w:tabs>
          <w:tab w:val="num" w:pos="1803"/>
        </w:tabs>
        <w:ind w:left="1803" w:hanging="360"/>
      </w:pPr>
      <w:rPr>
        <w:rFonts w:ascii="Arial" w:eastAsia="Times New Roman" w:hAnsi="Arial" w:cs="Arial" w:hint="default"/>
      </w:rPr>
    </w:lvl>
    <w:lvl w:ilvl="3" w:tplc="0407000F" w:tentative="1">
      <w:start w:val="1"/>
      <w:numFmt w:val="bullet"/>
      <w:lvlText w:val=""/>
      <w:lvlJc w:val="left"/>
      <w:pPr>
        <w:tabs>
          <w:tab w:val="num" w:pos="2523"/>
        </w:tabs>
        <w:ind w:left="2523" w:hanging="360"/>
      </w:pPr>
      <w:rPr>
        <w:rFonts w:ascii="Symbol" w:hAnsi="Symbol" w:hint="default"/>
      </w:rPr>
    </w:lvl>
    <w:lvl w:ilvl="4" w:tplc="04070019" w:tentative="1">
      <w:start w:val="1"/>
      <w:numFmt w:val="bullet"/>
      <w:lvlText w:val="o"/>
      <w:lvlJc w:val="left"/>
      <w:pPr>
        <w:tabs>
          <w:tab w:val="num" w:pos="3243"/>
        </w:tabs>
        <w:ind w:left="3243" w:hanging="360"/>
      </w:pPr>
      <w:rPr>
        <w:rFonts w:ascii="Courier New" w:hAnsi="Courier New" w:cs="Courier New" w:hint="default"/>
      </w:rPr>
    </w:lvl>
    <w:lvl w:ilvl="5" w:tplc="0407001B" w:tentative="1">
      <w:start w:val="1"/>
      <w:numFmt w:val="bullet"/>
      <w:lvlText w:val=""/>
      <w:lvlJc w:val="left"/>
      <w:pPr>
        <w:tabs>
          <w:tab w:val="num" w:pos="3963"/>
        </w:tabs>
        <w:ind w:left="3963" w:hanging="360"/>
      </w:pPr>
      <w:rPr>
        <w:rFonts w:ascii="Wingdings" w:hAnsi="Wingdings" w:hint="default"/>
      </w:rPr>
    </w:lvl>
    <w:lvl w:ilvl="6" w:tplc="0407000F" w:tentative="1">
      <w:start w:val="1"/>
      <w:numFmt w:val="bullet"/>
      <w:lvlText w:val=""/>
      <w:lvlJc w:val="left"/>
      <w:pPr>
        <w:tabs>
          <w:tab w:val="num" w:pos="4683"/>
        </w:tabs>
        <w:ind w:left="4683" w:hanging="360"/>
      </w:pPr>
      <w:rPr>
        <w:rFonts w:ascii="Symbol" w:hAnsi="Symbol" w:hint="default"/>
      </w:rPr>
    </w:lvl>
    <w:lvl w:ilvl="7" w:tplc="04070019" w:tentative="1">
      <w:start w:val="1"/>
      <w:numFmt w:val="bullet"/>
      <w:lvlText w:val="o"/>
      <w:lvlJc w:val="left"/>
      <w:pPr>
        <w:tabs>
          <w:tab w:val="num" w:pos="5403"/>
        </w:tabs>
        <w:ind w:left="5403" w:hanging="360"/>
      </w:pPr>
      <w:rPr>
        <w:rFonts w:ascii="Courier New" w:hAnsi="Courier New" w:cs="Courier New" w:hint="default"/>
      </w:rPr>
    </w:lvl>
    <w:lvl w:ilvl="8" w:tplc="0407001B" w:tentative="1">
      <w:start w:val="1"/>
      <w:numFmt w:val="bullet"/>
      <w:lvlText w:val=""/>
      <w:lvlJc w:val="left"/>
      <w:pPr>
        <w:tabs>
          <w:tab w:val="num" w:pos="6123"/>
        </w:tabs>
        <w:ind w:left="6123" w:hanging="360"/>
      </w:pPr>
      <w:rPr>
        <w:rFonts w:ascii="Wingdings" w:hAnsi="Wingdings" w:hint="default"/>
      </w:rPr>
    </w:lvl>
  </w:abstractNum>
  <w:abstractNum w:abstractNumId="34" w15:restartNumberingAfterBreak="0">
    <w:nsid w:val="6B32335B"/>
    <w:multiLevelType w:val="hybridMultilevel"/>
    <w:tmpl w:val="0810BCF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6B945728"/>
    <w:multiLevelType w:val="multilevel"/>
    <w:tmpl w:val="AFC25372"/>
    <w:lvl w:ilvl="0">
      <w:start w:val="4"/>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DB63D39"/>
    <w:multiLevelType w:val="hybridMultilevel"/>
    <w:tmpl w:val="22428290"/>
    <w:lvl w:ilvl="0" w:tplc="D7F21842">
      <w:start w:val="1"/>
      <w:numFmt w:val="lowerLetter"/>
      <w:lvlText w:val="%1)"/>
      <w:lvlJc w:val="left"/>
      <w:pPr>
        <w:ind w:left="1800"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37" w15:restartNumberingAfterBreak="0">
    <w:nsid w:val="6EB012A6"/>
    <w:multiLevelType w:val="hybridMultilevel"/>
    <w:tmpl w:val="2A3A3C8C"/>
    <w:lvl w:ilvl="0" w:tplc="6238855E">
      <w:start w:val="1"/>
      <w:numFmt w:val="bullet"/>
      <w:lvlText w:val=""/>
      <w:lvlJc w:val="left"/>
      <w:pPr>
        <w:tabs>
          <w:tab w:val="num" w:pos="720"/>
        </w:tabs>
        <w:ind w:left="720" w:hanging="36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235376"/>
    <w:multiLevelType w:val="hybridMultilevel"/>
    <w:tmpl w:val="F18AD9C8"/>
    <w:lvl w:ilvl="0" w:tplc="00981B0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9" w15:restartNumberingAfterBreak="0">
    <w:nsid w:val="737F2C3D"/>
    <w:multiLevelType w:val="hybridMultilevel"/>
    <w:tmpl w:val="03C63276"/>
    <w:lvl w:ilvl="0" w:tplc="4C5A7094">
      <w:numFmt w:val="lowerLetter"/>
      <w:lvlText w:val="(%1)"/>
      <w:lvlJc w:val="left"/>
      <w:pPr>
        <w:tabs>
          <w:tab w:val="num" w:pos="720"/>
        </w:tabs>
        <w:ind w:left="720" w:hanging="360"/>
      </w:pPr>
      <w:rPr>
        <w:rFonts w:ascii="Arial" w:eastAsia="Times New Roman" w:hAnsi="Arial" w:cs="Times New Roman"/>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DF41D6"/>
    <w:multiLevelType w:val="hybridMultilevel"/>
    <w:tmpl w:val="7CDEF7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AE031D5"/>
    <w:multiLevelType w:val="hybridMultilevel"/>
    <w:tmpl w:val="56D0DA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D602595"/>
    <w:multiLevelType w:val="hybridMultilevel"/>
    <w:tmpl w:val="D2BC3282"/>
    <w:lvl w:ilvl="0" w:tplc="310C283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E2B1C94"/>
    <w:multiLevelType w:val="hybridMultilevel"/>
    <w:tmpl w:val="C1A8C1A2"/>
    <w:lvl w:ilvl="0" w:tplc="0407000F">
      <w:start w:val="1"/>
      <w:numFmt w:val="decimal"/>
      <w:lvlText w:val="%1."/>
      <w:lvlJc w:val="left"/>
      <w:pPr>
        <w:tabs>
          <w:tab w:val="num" w:pos="360"/>
        </w:tabs>
        <w:ind w:left="360" w:hanging="360"/>
      </w:pPr>
      <w:rPr>
        <w:rFonts w:cs="Times New Roman" w:hint="default"/>
      </w:rPr>
    </w:lvl>
    <w:lvl w:ilvl="1" w:tplc="04070001">
      <w:start w:val="1"/>
      <w:numFmt w:val="bullet"/>
      <w:lvlText w:val=""/>
      <w:lvlJc w:val="left"/>
      <w:pPr>
        <w:tabs>
          <w:tab w:val="num" w:pos="1080"/>
        </w:tabs>
        <w:ind w:left="1080" w:hanging="360"/>
      </w:pPr>
      <w:rPr>
        <w:rFonts w:ascii="Symbol" w:hAnsi="Symbol" w:hint="default"/>
      </w:rPr>
    </w:lvl>
    <w:lvl w:ilvl="2" w:tplc="04070001">
      <w:start w:val="1"/>
      <w:numFmt w:val="bullet"/>
      <w:lvlText w:val=""/>
      <w:lvlJc w:val="left"/>
      <w:pPr>
        <w:tabs>
          <w:tab w:val="num" w:pos="1980"/>
        </w:tabs>
        <w:ind w:left="1980" w:hanging="360"/>
      </w:pPr>
      <w:rPr>
        <w:rFonts w:ascii="Symbol" w:hAnsi="Symbol" w:hint="default"/>
        <w:sz w:val="24"/>
      </w:rPr>
    </w:lvl>
    <w:lvl w:ilvl="3" w:tplc="93AC9886">
      <w:numFmt w:val="bullet"/>
      <w:lvlText w:val="-"/>
      <w:lvlJc w:val="left"/>
      <w:pPr>
        <w:ind w:left="2520" w:hanging="360"/>
      </w:pPr>
      <w:rPr>
        <w:rFonts w:ascii="Calibri" w:eastAsia="Times New Roman" w:hAnsi="Calibri" w:cs="Arial" w:hint="default"/>
      </w:rPr>
    </w:lvl>
    <w:lvl w:ilvl="4" w:tplc="04070019" w:tentative="1">
      <w:start w:val="1"/>
      <w:numFmt w:val="lowerLetter"/>
      <w:lvlText w:val="%5."/>
      <w:lvlJc w:val="left"/>
      <w:pPr>
        <w:tabs>
          <w:tab w:val="num" w:pos="3240"/>
        </w:tabs>
        <w:ind w:left="3240" w:hanging="360"/>
      </w:pPr>
      <w:rPr>
        <w:rFonts w:cs="Times New Roman"/>
      </w:rPr>
    </w:lvl>
    <w:lvl w:ilvl="5" w:tplc="0407001B" w:tentative="1">
      <w:start w:val="1"/>
      <w:numFmt w:val="lowerRoman"/>
      <w:lvlText w:val="%6."/>
      <w:lvlJc w:val="right"/>
      <w:pPr>
        <w:tabs>
          <w:tab w:val="num" w:pos="3960"/>
        </w:tabs>
        <w:ind w:left="3960" w:hanging="180"/>
      </w:pPr>
      <w:rPr>
        <w:rFonts w:cs="Times New Roman"/>
      </w:rPr>
    </w:lvl>
    <w:lvl w:ilvl="6" w:tplc="0407000F" w:tentative="1">
      <w:start w:val="1"/>
      <w:numFmt w:val="decimal"/>
      <w:lvlText w:val="%7."/>
      <w:lvlJc w:val="left"/>
      <w:pPr>
        <w:tabs>
          <w:tab w:val="num" w:pos="4680"/>
        </w:tabs>
        <w:ind w:left="4680" w:hanging="360"/>
      </w:pPr>
      <w:rPr>
        <w:rFonts w:cs="Times New Roman"/>
      </w:rPr>
    </w:lvl>
    <w:lvl w:ilvl="7" w:tplc="04070019" w:tentative="1">
      <w:start w:val="1"/>
      <w:numFmt w:val="lowerLetter"/>
      <w:lvlText w:val="%8."/>
      <w:lvlJc w:val="left"/>
      <w:pPr>
        <w:tabs>
          <w:tab w:val="num" w:pos="5400"/>
        </w:tabs>
        <w:ind w:left="5400" w:hanging="360"/>
      </w:pPr>
      <w:rPr>
        <w:rFonts w:cs="Times New Roman"/>
      </w:rPr>
    </w:lvl>
    <w:lvl w:ilvl="8" w:tplc="0407001B" w:tentative="1">
      <w:start w:val="1"/>
      <w:numFmt w:val="lowerRoman"/>
      <w:lvlText w:val="%9."/>
      <w:lvlJc w:val="right"/>
      <w:pPr>
        <w:tabs>
          <w:tab w:val="num" w:pos="6120"/>
        </w:tabs>
        <w:ind w:left="6120" w:hanging="180"/>
      </w:pPr>
      <w:rPr>
        <w:rFonts w:cs="Times New Roman"/>
      </w:rPr>
    </w:lvl>
  </w:abstractNum>
  <w:abstractNum w:abstractNumId="44" w15:restartNumberingAfterBreak="0">
    <w:nsid w:val="7EE43850"/>
    <w:multiLevelType w:val="multilevel"/>
    <w:tmpl w:val="28BAE388"/>
    <w:lvl w:ilvl="0">
      <w:start w:val="2"/>
      <w:numFmt w:val="decimal"/>
      <w:lvlText w:val="%1."/>
      <w:lvlJc w:val="left"/>
      <w:pPr>
        <w:ind w:left="5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8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5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num w:numId="1" w16cid:durableId="1343122614">
    <w:abstractNumId w:val="39"/>
  </w:num>
  <w:num w:numId="2" w16cid:durableId="785271553">
    <w:abstractNumId w:val="10"/>
  </w:num>
  <w:num w:numId="3" w16cid:durableId="867060087">
    <w:abstractNumId w:val="14"/>
  </w:num>
  <w:num w:numId="4" w16cid:durableId="270166282">
    <w:abstractNumId w:val="15"/>
  </w:num>
  <w:num w:numId="5" w16cid:durableId="235554387">
    <w:abstractNumId w:val="13"/>
  </w:num>
  <w:num w:numId="6" w16cid:durableId="841436686">
    <w:abstractNumId w:val="11"/>
  </w:num>
  <w:num w:numId="7" w16cid:durableId="498808468">
    <w:abstractNumId w:val="2"/>
  </w:num>
  <w:num w:numId="8" w16cid:durableId="1514958719">
    <w:abstractNumId w:val="24"/>
  </w:num>
  <w:num w:numId="9" w16cid:durableId="625041465">
    <w:abstractNumId w:val="36"/>
  </w:num>
  <w:num w:numId="10" w16cid:durableId="147793925">
    <w:abstractNumId w:val="0"/>
  </w:num>
  <w:num w:numId="11" w16cid:durableId="980816073">
    <w:abstractNumId w:val="37"/>
  </w:num>
  <w:num w:numId="12" w16cid:durableId="527570485">
    <w:abstractNumId w:val="29"/>
  </w:num>
  <w:num w:numId="13" w16cid:durableId="75397378">
    <w:abstractNumId w:val="33"/>
  </w:num>
  <w:num w:numId="14" w16cid:durableId="1106343806">
    <w:abstractNumId w:val="32"/>
  </w:num>
  <w:num w:numId="15" w16cid:durableId="70277009">
    <w:abstractNumId w:val="4"/>
  </w:num>
  <w:num w:numId="16" w16cid:durableId="1687711896">
    <w:abstractNumId w:val="1"/>
  </w:num>
  <w:num w:numId="17" w16cid:durableId="2126003095">
    <w:abstractNumId w:val="40"/>
  </w:num>
  <w:num w:numId="18" w16cid:durableId="860706640">
    <w:abstractNumId w:val="18"/>
  </w:num>
  <w:num w:numId="19" w16cid:durableId="1762413201">
    <w:abstractNumId w:val="38"/>
  </w:num>
  <w:num w:numId="20" w16cid:durableId="1563058350">
    <w:abstractNumId w:val="20"/>
  </w:num>
  <w:num w:numId="21" w16cid:durableId="489212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3047399">
    <w:abstractNumId w:val="8"/>
  </w:num>
  <w:num w:numId="23" w16cid:durableId="2103986250">
    <w:abstractNumId w:val="5"/>
  </w:num>
  <w:num w:numId="24" w16cid:durableId="1528719125">
    <w:abstractNumId w:val="43"/>
  </w:num>
  <w:num w:numId="25" w16cid:durableId="1500072571">
    <w:abstractNumId w:val="31"/>
  </w:num>
  <w:num w:numId="26" w16cid:durableId="2092851397">
    <w:abstractNumId w:val="28"/>
  </w:num>
  <w:num w:numId="27" w16cid:durableId="44185351">
    <w:abstractNumId w:val="44"/>
  </w:num>
  <w:num w:numId="28" w16cid:durableId="289240556">
    <w:abstractNumId w:val="27"/>
  </w:num>
  <w:num w:numId="29" w16cid:durableId="1514690238">
    <w:abstractNumId w:val="25"/>
  </w:num>
  <w:num w:numId="30" w16cid:durableId="571625946">
    <w:abstractNumId w:val="21"/>
  </w:num>
  <w:num w:numId="31" w16cid:durableId="1328289842">
    <w:abstractNumId w:val="17"/>
  </w:num>
  <w:num w:numId="32" w16cid:durableId="1496724902">
    <w:abstractNumId w:val="22"/>
  </w:num>
  <w:num w:numId="33" w16cid:durableId="1598560085">
    <w:abstractNumId w:val="41"/>
  </w:num>
  <w:num w:numId="34" w16cid:durableId="1447850587">
    <w:abstractNumId w:val="26"/>
  </w:num>
  <w:num w:numId="35" w16cid:durableId="1994023782">
    <w:abstractNumId w:val="9"/>
  </w:num>
  <w:num w:numId="36" w16cid:durableId="170922335">
    <w:abstractNumId w:val="7"/>
  </w:num>
  <w:num w:numId="37" w16cid:durableId="909316817">
    <w:abstractNumId w:val="42"/>
  </w:num>
  <w:num w:numId="38" w16cid:durableId="1433474381">
    <w:abstractNumId w:val="3"/>
  </w:num>
  <w:num w:numId="39" w16cid:durableId="1909461366">
    <w:abstractNumId w:val="12"/>
  </w:num>
  <w:num w:numId="40" w16cid:durableId="37239527">
    <w:abstractNumId w:val="19"/>
  </w:num>
  <w:num w:numId="41" w16cid:durableId="157890375">
    <w:abstractNumId w:val="6"/>
  </w:num>
  <w:num w:numId="42" w16cid:durableId="1177422328">
    <w:abstractNumId w:val="35"/>
  </w:num>
  <w:num w:numId="43" w16cid:durableId="1765103102">
    <w:abstractNumId w:val="16"/>
  </w:num>
  <w:num w:numId="44" w16cid:durableId="656764697">
    <w:abstractNumId w:val="30"/>
  </w:num>
  <w:num w:numId="45" w16cid:durableId="175509371">
    <w:abstractNumId w:val="23"/>
  </w:num>
  <w:num w:numId="46" w16cid:durableId="169056702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A29"/>
    <w:rsid w:val="00013D9E"/>
    <w:rsid w:val="00023184"/>
    <w:rsid w:val="000231F9"/>
    <w:rsid w:val="00035858"/>
    <w:rsid w:val="00037D2C"/>
    <w:rsid w:val="0004173C"/>
    <w:rsid w:val="000500C8"/>
    <w:rsid w:val="000508FF"/>
    <w:rsid w:val="00064FBD"/>
    <w:rsid w:val="00067E7C"/>
    <w:rsid w:val="00072C26"/>
    <w:rsid w:val="00084181"/>
    <w:rsid w:val="0008485A"/>
    <w:rsid w:val="00084AF5"/>
    <w:rsid w:val="00085C70"/>
    <w:rsid w:val="00096426"/>
    <w:rsid w:val="000A570C"/>
    <w:rsid w:val="000B0181"/>
    <w:rsid w:val="000B333F"/>
    <w:rsid w:val="000B72A4"/>
    <w:rsid w:val="000C52EF"/>
    <w:rsid w:val="000C7527"/>
    <w:rsid w:val="000D4862"/>
    <w:rsid w:val="000D4FC5"/>
    <w:rsid w:val="000D5161"/>
    <w:rsid w:val="000D6275"/>
    <w:rsid w:val="000E10F4"/>
    <w:rsid w:val="000F1FF9"/>
    <w:rsid w:val="000F4014"/>
    <w:rsid w:val="00101060"/>
    <w:rsid w:val="00106506"/>
    <w:rsid w:val="00114EB8"/>
    <w:rsid w:val="00125DA7"/>
    <w:rsid w:val="00126DED"/>
    <w:rsid w:val="00133887"/>
    <w:rsid w:val="00136D9A"/>
    <w:rsid w:val="00136F23"/>
    <w:rsid w:val="00141B52"/>
    <w:rsid w:val="00142A36"/>
    <w:rsid w:val="0014484A"/>
    <w:rsid w:val="00151416"/>
    <w:rsid w:val="0015174F"/>
    <w:rsid w:val="001557E1"/>
    <w:rsid w:val="0015630C"/>
    <w:rsid w:val="001728D7"/>
    <w:rsid w:val="00172B6F"/>
    <w:rsid w:val="00173B32"/>
    <w:rsid w:val="001741DD"/>
    <w:rsid w:val="00174614"/>
    <w:rsid w:val="00174845"/>
    <w:rsid w:val="00180BA6"/>
    <w:rsid w:val="00186704"/>
    <w:rsid w:val="0019024F"/>
    <w:rsid w:val="00190449"/>
    <w:rsid w:val="00194B51"/>
    <w:rsid w:val="001A3BCC"/>
    <w:rsid w:val="001A7966"/>
    <w:rsid w:val="001B2181"/>
    <w:rsid w:val="001B6E8F"/>
    <w:rsid w:val="001B78FF"/>
    <w:rsid w:val="001C1E71"/>
    <w:rsid w:val="001D2FCF"/>
    <w:rsid w:val="001D5AE5"/>
    <w:rsid w:val="001E119F"/>
    <w:rsid w:val="001E3252"/>
    <w:rsid w:val="001E611B"/>
    <w:rsid w:val="001F01F5"/>
    <w:rsid w:val="001F37EB"/>
    <w:rsid w:val="001F6276"/>
    <w:rsid w:val="001F6384"/>
    <w:rsid w:val="001F6651"/>
    <w:rsid w:val="00203570"/>
    <w:rsid w:val="0021317B"/>
    <w:rsid w:val="00217E09"/>
    <w:rsid w:val="00230124"/>
    <w:rsid w:val="0023425E"/>
    <w:rsid w:val="00236817"/>
    <w:rsid w:val="00240678"/>
    <w:rsid w:val="00240B66"/>
    <w:rsid w:val="00245E92"/>
    <w:rsid w:val="0026708A"/>
    <w:rsid w:val="00273361"/>
    <w:rsid w:val="00276C7C"/>
    <w:rsid w:val="002835D5"/>
    <w:rsid w:val="002927C6"/>
    <w:rsid w:val="002966C8"/>
    <w:rsid w:val="002A061C"/>
    <w:rsid w:val="002A137A"/>
    <w:rsid w:val="002A3EFD"/>
    <w:rsid w:val="002A5C04"/>
    <w:rsid w:val="002A6C9C"/>
    <w:rsid w:val="002A7EF7"/>
    <w:rsid w:val="002B23AC"/>
    <w:rsid w:val="002C0CF8"/>
    <w:rsid w:val="002C3573"/>
    <w:rsid w:val="002C3E88"/>
    <w:rsid w:val="002D3011"/>
    <w:rsid w:val="002D4F55"/>
    <w:rsid w:val="002D6CB7"/>
    <w:rsid w:val="002E0027"/>
    <w:rsid w:val="002E0BBC"/>
    <w:rsid w:val="002E1177"/>
    <w:rsid w:val="002E50DA"/>
    <w:rsid w:val="003039BA"/>
    <w:rsid w:val="00310FA1"/>
    <w:rsid w:val="00311025"/>
    <w:rsid w:val="003158C4"/>
    <w:rsid w:val="0031759C"/>
    <w:rsid w:val="0032046A"/>
    <w:rsid w:val="003266A3"/>
    <w:rsid w:val="003301EA"/>
    <w:rsid w:val="003323B6"/>
    <w:rsid w:val="00333457"/>
    <w:rsid w:val="00333476"/>
    <w:rsid w:val="00336AC9"/>
    <w:rsid w:val="003455B7"/>
    <w:rsid w:val="00347EAE"/>
    <w:rsid w:val="00364B1A"/>
    <w:rsid w:val="003651E3"/>
    <w:rsid w:val="0036771C"/>
    <w:rsid w:val="00372B48"/>
    <w:rsid w:val="00386782"/>
    <w:rsid w:val="003900F0"/>
    <w:rsid w:val="003928CE"/>
    <w:rsid w:val="003936C2"/>
    <w:rsid w:val="00396F5C"/>
    <w:rsid w:val="0039715F"/>
    <w:rsid w:val="003A35C8"/>
    <w:rsid w:val="003B1251"/>
    <w:rsid w:val="003B4250"/>
    <w:rsid w:val="003C22F4"/>
    <w:rsid w:val="003D0FA1"/>
    <w:rsid w:val="003E01AD"/>
    <w:rsid w:val="003E2749"/>
    <w:rsid w:val="003F28D8"/>
    <w:rsid w:val="004042EA"/>
    <w:rsid w:val="0040483C"/>
    <w:rsid w:val="004059AC"/>
    <w:rsid w:val="00411E0C"/>
    <w:rsid w:val="00414FE3"/>
    <w:rsid w:val="00417296"/>
    <w:rsid w:val="004179C4"/>
    <w:rsid w:val="00421B26"/>
    <w:rsid w:val="004262C4"/>
    <w:rsid w:val="00426885"/>
    <w:rsid w:val="00427328"/>
    <w:rsid w:val="004315B0"/>
    <w:rsid w:val="0043170D"/>
    <w:rsid w:val="004318E0"/>
    <w:rsid w:val="004447E2"/>
    <w:rsid w:val="00445451"/>
    <w:rsid w:val="00455A96"/>
    <w:rsid w:val="00461875"/>
    <w:rsid w:val="00463AAA"/>
    <w:rsid w:val="0047077D"/>
    <w:rsid w:val="00470ED4"/>
    <w:rsid w:val="004740CC"/>
    <w:rsid w:val="0047678B"/>
    <w:rsid w:val="00477D38"/>
    <w:rsid w:val="00482754"/>
    <w:rsid w:val="00484D7F"/>
    <w:rsid w:val="00490DE1"/>
    <w:rsid w:val="00495F16"/>
    <w:rsid w:val="004A079E"/>
    <w:rsid w:val="004B1FCD"/>
    <w:rsid w:val="004B42B7"/>
    <w:rsid w:val="004B508A"/>
    <w:rsid w:val="004B58C9"/>
    <w:rsid w:val="004C16A0"/>
    <w:rsid w:val="004C597C"/>
    <w:rsid w:val="004C6CB6"/>
    <w:rsid w:val="004D443D"/>
    <w:rsid w:val="004E3906"/>
    <w:rsid w:val="004F004A"/>
    <w:rsid w:val="004F2809"/>
    <w:rsid w:val="004F493B"/>
    <w:rsid w:val="004F61AA"/>
    <w:rsid w:val="0050156B"/>
    <w:rsid w:val="00501B9F"/>
    <w:rsid w:val="00504D2D"/>
    <w:rsid w:val="00505314"/>
    <w:rsid w:val="00505675"/>
    <w:rsid w:val="00512BC3"/>
    <w:rsid w:val="00515E5C"/>
    <w:rsid w:val="00520A54"/>
    <w:rsid w:val="00531CE1"/>
    <w:rsid w:val="00533E60"/>
    <w:rsid w:val="0053649D"/>
    <w:rsid w:val="0054007F"/>
    <w:rsid w:val="005473DE"/>
    <w:rsid w:val="0054743A"/>
    <w:rsid w:val="00552F71"/>
    <w:rsid w:val="00554BF1"/>
    <w:rsid w:val="00554FC1"/>
    <w:rsid w:val="00565FAA"/>
    <w:rsid w:val="00576C88"/>
    <w:rsid w:val="00580416"/>
    <w:rsid w:val="005806CA"/>
    <w:rsid w:val="0058246B"/>
    <w:rsid w:val="00587C4E"/>
    <w:rsid w:val="0059063D"/>
    <w:rsid w:val="00597713"/>
    <w:rsid w:val="005A0A13"/>
    <w:rsid w:val="005B3A17"/>
    <w:rsid w:val="005B492A"/>
    <w:rsid w:val="005C53CB"/>
    <w:rsid w:val="005C5762"/>
    <w:rsid w:val="005D1A2B"/>
    <w:rsid w:val="005D4C24"/>
    <w:rsid w:val="005D73A2"/>
    <w:rsid w:val="005E0CDE"/>
    <w:rsid w:val="005F193A"/>
    <w:rsid w:val="005F2761"/>
    <w:rsid w:val="005F3F5A"/>
    <w:rsid w:val="005F7A29"/>
    <w:rsid w:val="00604854"/>
    <w:rsid w:val="006048AB"/>
    <w:rsid w:val="00606032"/>
    <w:rsid w:val="00613F3D"/>
    <w:rsid w:val="0063529E"/>
    <w:rsid w:val="00645D74"/>
    <w:rsid w:val="006461AF"/>
    <w:rsid w:val="00650C8B"/>
    <w:rsid w:val="00660250"/>
    <w:rsid w:val="0066177E"/>
    <w:rsid w:val="0068135A"/>
    <w:rsid w:val="006830B4"/>
    <w:rsid w:val="00690288"/>
    <w:rsid w:val="006941F1"/>
    <w:rsid w:val="0069426D"/>
    <w:rsid w:val="006A0569"/>
    <w:rsid w:val="006A332C"/>
    <w:rsid w:val="006A5337"/>
    <w:rsid w:val="006A57A8"/>
    <w:rsid w:val="006A79DD"/>
    <w:rsid w:val="006B5D23"/>
    <w:rsid w:val="006C452A"/>
    <w:rsid w:val="006C7FB7"/>
    <w:rsid w:val="006E178D"/>
    <w:rsid w:val="006E7C7A"/>
    <w:rsid w:val="006F06FE"/>
    <w:rsid w:val="006F67C9"/>
    <w:rsid w:val="006F6B20"/>
    <w:rsid w:val="00702A68"/>
    <w:rsid w:val="00725261"/>
    <w:rsid w:val="0072579A"/>
    <w:rsid w:val="00726864"/>
    <w:rsid w:val="00727040"/>
    <w:rsid w:val="0073362E"/>
    <w:rsid w:val="007371F5"/>
    <w:rsid w:val="00737401"/>
    <w:rsid w:val="00741318"/>
    <w:rsid w:val="00742E25"/>
    <w:rsid w:val="007469C4"/>
    <w:rsid w:val="00755ECE"/>
    <w:rsid w:val="007571D5"/>
    <w:rsid w:val="007701F9"/>
    <w:rsid w:val="0077488B"/>
    <w:rsid w:val="0077495A"/>
    <w:rsid w:val="007818F9"/>
    <w:rsid w:val="00786C4B"/>
    <w:rsid w:val="00797460"/>
    <w:rsid w:val="007A0EE1"/>
    <w:rsid w:val="007A72A4"/>
    <w:rsid w:val="007B63B8"/>
    <w:rsid w:val="007C1534"/>
    <w:rsid w:val="007C39CD"/>
    <w:rsid w:val="007D141A"/>
    <w:rsid w:val="007D5C5E"/>
    <w:rsid w:val="007D6F5E"/>
    <w:rsid w:val="007E461B"/>
    <w:rsid w:val="007F2B62"/>
    <w:rsid w:val="007F6899"/>
    <w:rsid w:val="00802DDB"/>
    <w:rsid w:val="00807A1E"/>
    <w:rsid w:val="00812A1B"/>
    <w:rsid w:val="008165D1"/>
    <w:rsid w:val="008272BA"/>
    <w:rsid w:val="0082786C"/>
    <w:rsid w:val="008327E4"/>
    <w:rsid w:val="00833D41"/>
    <w:rsid w:val="008351BD"/>
    <w:rsid w:val="00840468"/>
    <w:rsid w:val="008425FB"/>
    <w:rsid w:val="00850154"/>
    <w:rsid w:val="00854981"/>
    <w:rsid w:val="00867864"/>
    <w:rsid w:val="0087054D"/>
    <w:rsid w:val="00872282"/>
    <w:rsid w:val="00873287"/>
    <w:rsid w:val="0088043C"/>
    <w:rsid w:val="00880F8C"/>
    <w:rsid w:val="00883D99"/>
    <w:rsid w:val="00885C1F"/>
    <w:rsid w:val="00885C3A"/>
    <w:rsid w:val="00886515"/>
    <w:rsid w:val="008949B8"/>
    <w:rsid w:val="00895DFF"/>
    <w:rsid w:val="008A3BC5"/>
    <w:rsid w:val="008A6A4C"/>
    <w:rsid w:val="008A71A7"/>
    <w:rsid w:val="008B2526"/>
    <w:rsid w:val="008C01D6"/>
    <w:rsid w:val="008C49C1"/>
    <w:rsid w:val="008D0B84"/>
    <w:rsid w:val="008D1AC3"/>
    <w:rsid w:val="008D5921"/>
    <w:rsid w:val="008E23EF"/>
    <w:rsid w:val="008E58C0"/>
    <w:rsid w:val="008E60CF"/>
    <w:rsid w:val="008E69CA"/>
    <w:rsid w:val="008F1617"/>
    <w:rsid w:val="00906B1B"/>
    <w:rsid w:val="00906DEA"/>
    <w:rsid w:val="009076A1"/>
    <w:rsid w:val="00907C4B"/>
    <w:rsid w:val="00913B86"/>
    <w:rsid w:val="00920193"/>
    <w:rsid w:val="00932D18"/>
    <w:rsid w:val="00934B61"/>
    <w:rsid w:val="009421E7"/>
    <w:rsid w:val="009433F9"/>
    <w:rsid w:val="0094423E"/>
    <w:rsid w:val="00946918"/>
    <w:rsid w:val="009471BE"/>
    <w:rsid w:val="00947DEC"/>
    <w:rsid w:val="0095452F"/>
    <w:rsid w:val="00955391"/>
    <w:rsid w:val="009554EA"/>
    <w:rsid w:val="00960F8B"/>
    <w:rsid w:val="00962415"/>
    <w:rsid w:val="00970353"/>
    <w:rsid w:val="00972946"/>
    <w:rsid w:val="00981F04"/>
    <w:rsid w:val="00985505"/>
    <w:rsid w:val="009944CE"/>
    <w:rsid w:val="009B1C03"/>
    <w:rsid w:val="009B2C94"/>
    <w:rsid w:val="009B4379"/>
    <w:rsid w:val="009B4E18"/>
    <w:rsid w:val="009B7696"/>
    <w:rsid w:val="009C1F64"/>
    <w:rsid w:val="009C4D31"/>
    <w:rsid w:val="009C6999"/>
    <w:rsid w:val="009E0EBF"/>
    <w:rsid w:val="009E2FE8"/>
    <w:rsid w:val="009E3F48"/>
    <w:rsid w:val="009E403C"/>
    <w:rsid w:val="009E4FA2"/>
    <w:rsid w:val="009E54CB"/>
    <w:rsid w:val="009F42A9"/>
    <w:rsid w:val="009F48ED"/>
    <w:rsid w:val="00A01E13"/>
    <w:rsid w:val="00A05C52"/>
    <w:rsid w:val="00A06889"/>
    <w:rsid w:val="00A06A7B"/>
    <w:rsid w:val="00A12A29"/>
    <w:rsid w:val="00A1303C"/>
    <w:rsid w:val="00A16897"/>
    <w:rsid w:val="00A16A95"/>
    <w:rsid w:val="00A219FB"/>
    <w:rsid w:val="00A334BC"/>
    <w:rsid w:val="00A41F4E"/>
    <w:rsid w:val="00A42B7C"/>
    <w:rsid w:val="00A638C9"/>
    <w:rsid w:val="00A64C6F"/>
    <w:rsid w:val="00A66D71"/>
    <w:rsid w:val="00A70054"/>
    <w:rsid w:val="00A7618B"/>
    <w:rsid w:val="00A82DAD"/>
    <w:rsid w:val="00A84CAE"/>
    <w:rsid w:val="00A85862"/>
    <w:rsid w:val="00A86541"/>
    <w:rsid w:val="00A9344D"/>
    <w:rsid w:val="00A97F20"/>
    <w:rsid w:val="00AB017B"/>
    <w:rsid w:val="00AB2FFA"/>
    <w:rsid w:val="00AB5098"/>
    <w:rsid w:val="00AC1995"/>
    <w:rsid w:val="00AD0D05"/>
    <w:rsid w:val="00AD2576"/>
    <w:rsid w:val="00AD453C"/>
    <w:rsid w:val="00AD7C60"/>
    <w:rsid w:val="00AE00BD"/>
    <w:rsid w:val="00AE2B55"/>
    <w:rsid w:val="00AE59B9"/>
    <w:rsid w:val="00AF0EED"/>
    <w:rsid w:val="00AF342C"/>
    <w:rsid w:val="00B12FB9"/>
    <w:rsid w:val="00B169A3"/>
    <w:rsid w:val="00B247CF"/>
    <w:rsid w:val="00B310F0"/>
    <w:rsid w:val="00B330AF"/>
    <w:rsid w:val="00B342EF"/>
    <w:rsid w:val="00B352C4"/>
    <w:rsid w:val="00B41960"/>
    <w:rsid w:val="00B51510"/>
    <w:rsid w:val="00B54A34"/>
    <w:rsid w:val="00B56CAF"/>
    <w:rsid w:val="00B63BA5"/>
    <w:rsid w:val="00B75EDB"/>
    <w:rsid w:val="00B76844"/>
    <w:rsid w:val="00B8355B"/>
    <w:rsid w:val="00B93AA3"/>
    <w:rsid w:val="00BA2A6F"/>
    <w:rsid w:val="00BA4F63"/>
    <w:rsid w:val="00BB0C24"/>
    <w:rsid w:val="00BB460E"/>
    <w:rsid w:val="00BB5B43"/>
    <w:rsid w:val="00BC1F30"/>
    <w:rsid w:val="00BC2AA4"/>
    <w:rsid w:val="00BC6B09"/>
    <w:rsid w:val="00BD12A5"/>
    <w:rsid w:val="00BD6C03"/>
    <w:rsid w:val="00BE1523"/>
    <w:rsid w:val="00BE42D8"/>
    <w:rsid w:val="00BF0693"/>
    <w:rsid w:val="00BF5C02"/>
    <w:rsid w:val="00BF680F"/>
    <w:rsid w:val="00C00FF2"/>
    <w:rsid w:val="00C079AF"/>
    <w:rsid w:val="00C10F45"/>
    <w:rsid w:val="00C346C2"/>
    <w:rsid w:val="00C34CD7"/>
    <w:rsid w:val="00C34F1C"/>
    <w:rsid w:val="00C371AE"/>
    <w:rsid w:val="00C37596"/>
    <w:rsid w:val="00C37DC6"/>
    <w:rsid w:val="00C4388B"/>
    <w:rsid w:val="00C43C29"/>
    <w:rsid w:val="00C45934"/>
    <w:rsid w:val="00C5628C"/>
    <w:rsid w:val="00C61C2F"/>
    <w:rsid w:val="00C65C0D"/>
    <w:rsid w:val="00C67912"/>
    <w:rsid w:val="00C701D7"/>
    <w:rsid w:val="00C75331"/>
    <w:rsid w:val="00C8250C"/>
    <w:rsid w:val="00C83F7A"/>
    <w:rsid w:val="00C83FFB"/>
    <w:rsid w:val="00C9186B"/>
    <w:rsid w:val="00C938D7"/>
    <w:rsid w:val="00C9475B"/>
    <w:rsid w:val="00C95C4C"/>
    <w:rsid w:val="00C963CE"/>
    <w:rsid w:val="00C96EDC"/>
    <w:rsid w:val="00CA2B1A"/>
    <w:rsid w:val="00CA6B6F"/>
    <w:rsid w:val="00CA70B8"/>
    <w:rsid w:val="00CB0594"/>
    <w:rsid w:val="00CB77E2"/>
    <w:rsid w:val="00CB7D07"/>
    <w:rsid w:val="00CC1D60"/>
    <w:rsid w:val="00CC22C3"/>
    <w:rsid w:val="00CD2155"/>
    <w:rsid w:val="00CD2F4D"/>
    <w:rsid w:val="00CD422A"/>
    <w:rsid w:val="00CE24F7"/>
    <w:rsid w:val="00CE3AC3"/>
    <w:rsid w:val="00CE4CE8"/>
    <w:rsid w:val="00CF72EA"/>
    <w:rsid w:val="00D00119"/>
    <w:rsid w:val="00D01039"/>
    <w:rsid w:val="00D011AE"/>
    <w:rsid w:val="00D02F22"/>
    <w:rsid w:val="00D1076F"/>
    <w:rsid w:val="00D112B3"/>
    <w:rsid w:val="00D153D2"/>
    <w:rsid w:val="00D26DEF"/>
    <w:rsid w:val="00D37540"/>
    <w:rsid w:val="00D416B7"/>
    <w:rsid w:val="00D41E35"/>
    <w:rsid w:val="00D4314C"/>
    <w:rsid w:val="00D43C3D"/>
    <w:rsid w:val="00D5401B"/>
    <w:rsid w:val="00D5576D"/>
    <w:rsid w:val="00D62B11"/>
    <w:rsid w:val="00D654B7"/>
    <w:rsid w:val="00D6556B"/>
    <w:rsid w:val="00D7494E"/>
    <w:rsid w:val="00D77E14"/>
    <w:rsid w:val="00D83F38"/>
    <w:rsid w:val="00D85ED0"/>
    <w:rsid w:val="00D97509"/>
    <w:rsid w:val="00DA3AD5"/>
    <w:rsid w:val="00DA4274"/>
    <w:rsid w:val="00DA443D"/>
    <w:rsid w:val="00DB5A22"/>
    <w:rsid w:val="00DB6B22"/>
    <w:rsid w:val="00DC36E3"/>
    <w:rsid w:val="00DE4D00"/>
    <w:rsid w:val="00E06672"/>
    <w:rsid w:val="00E1597C"/>
    <w:rsid w:val="00E20D9B"/>
    <w:rsid w:val="00E22413"/>
    <w:rsid w:val="00E25085"/>
    <w:rsid w:val="00E250A7"/>
    <w:rsid w:val="00E31084"/>
    <w:rsid w:val="00E3373B"/>
    <w:rsid w:val="00E35A21"/>
    <w:rsid w:val="00E36ED1"/>
    <w:rsid w:val="00E501D4"/>
    <w:rsid w:val="00E56F81"/>
    <w:rsid w:val="00E644E1"/>
    <w:rsid w:val="00E7156E"/>
    <w:rsid w:val="00E73EBF"/>
    <w:rsid w:val="00E767E1"/>
    <w:rsid w:val="00E8441A"/>
    <w:rsid w:val="00E84532"/>
    <w:rsid w:val="00E91CDB"/>
    <w:rsid w:val="00E92763"/>
    <w:rsid w:val="00E94DB1"/>
    <w:rsid w:val="00E972E8"/>
    <w:rsid w:val="00EA10A5"/>
    <w:rsid w:val="00EA4EE2"/>
    <w:rsid w:val="00EA7336"/>
    <w:rsid w:val="00EA7684"/>
    <w:rsid w:val="00EB0625"/>
    <w:rsid w:val="00EB216D"/>
    <w:rsid w:val="00EB2C08"/>
    <w:rsid w:val="00EB395E"/>
    <w:rsid w:val="00EC6AE5"/>
    <w:rsid w:val="00ED42BC"/>
    <w:rsid w:val="00ED4EFE"/>
    <w:rsid w:val="00EE1060"/>
    <w:rsid w:val="00EE369D"/>
    <w:rsid w:val="00EF5642"/>
    <w:rsid w:val="00EF5B51"/>
    <w:rsid w:val="00F037F9"/>
    <w:rsid w:val="00F060F9"/>
    <w:rsid w:val="00F15462"/>
    <w:rsid w:val="00F15766"/>
    <w:rsid w:val="00F35B36"/>
    <w:rsid w:val="00F401DC"/>
    <w:rsid w:val="00F438F7"/>
    <w:rsid w:val="00F46AD2"/>
    <w:rsid w:val="00F477CE"/>
    <w:rsid w:val="00F47B11"/>
    <w:rsid w:val="00F57071"/>
    <w:rsid w:val="00F60F5B"/>
    <w:rsid w:val="00F80236"/>
    <w:rsid w:val="00F8139F"/>
    <w:rsid w:val="00F8647D"/>
    <w:rsid w:val="00F9089E"/>
    <w:rsid w:val="00F90F60"/>
    <w:rsid w:val="00F90F62"/>
    <w:rsid w:val="00F955CE"/>
    <w:rsid w:val="00FA744D"/>
    <w:rsid w:val="00FB2235"/>
    <w:rsid w:val="00FC0AA0"/>
    <w:rsid w:val="00FD3CAF"/>
    <w:rsid w:val="00FD3EBA"/>
    <w:rsid w:val="00FD66EE"/>
    <w:rsid w:val="00FE0AFB"/>
    <w:rsid w:val="00FE2421"/>
    <w:rsid w:val="00FF1C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175ABB"/>
  <w15:docId w15:val="{02A531B9-51DC-4B65-B208-C0678EFB9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508FF"/>
    <w:rPr>
      <w:sz w:val="24"/>
      <w:szCs w:val="24"/>
    </w:rPr>
  </w:style>
  <w:style w:type="paragraph" w:styleId="berschrift1">
    <w:name w:val="heading 1"/>
    <w:basedOn w:val="Standard"/>
    <w:next w:val="Standard"/>
    <w:link w:val="berschrift1Zchn"/>
    <w:qFormat/>
    <w:rsid w:val="0031759C"/>
    <w:pPr>
      <w:keepNext/>
      <w:numPr>
        <w:numId w:val="15"/>
      </w:numPr>
      <w:spacing w:before="120" w:after="240" w:line="360" w:lineRule="auto"/>
      <w:outlineLvl w:val="0"/>
    </w:pPr>
    <w:rPr>
      <w:rFonts w:ascii="Arial" w:hAnsi="Arial" w:cs="Arial"/>
      <w:b/>
      <w:bCs/>
      <w:kern w:val="32"/>
      <w:sz w:val="28"/>
      <w:szCs w:val="32"/>
    </w:rPr>
  </w:style>
  <w:style w:type="paragraph" w:styleId="berschrift2">
    <w:name w:val="heading 2"/>
    <w:basedOn w:val="berschrift1"/>
    <w:next w:val="Standard"/>
    <w:link w:val="berschrift2Zchn"/>
    <w:qFormat/>
    <w:rsid w:val="0031759C"/>
    <w:pPr>
      <w:numPr>
        <w:ilvl w:val="1"/>
      </w:numPr>
      <w:outlineLvl w:val="1"/>
    </w:pPr>
    <w:rPr>
      <w:bCs w:val="0"/>
      <w:iCs/>
      <w:sz w:val="26"/>
      <w:szCs w:val="28"/>
    </w:rPr>
  </w:style>
  <w:style w:type="paragraph" w:styleId="berschrift3">
    <w:name w:val="heading 3"/>
    <w:basedOn w:val="berschrift2"/>
    <w:next w:val="Standard"/>
    <w:link w:val="berschrift3Zchn"/>
    <w:qFormat/>
    <w:rsid w:val="0031759C"/>
    <w:pPr>
      <w:numPr>
        <w:ilvl w:val="2"/>
      </w:numPr>
      <w:outlineLvl w:val="2"/>
    </w:pPr>
    <w:rPr>
      <w:bCs/>
      <w:sz w:val="24"/>
      <w:szCs w:val="26"/>
    </w:rPr>
  </w:style>
  <w:style w:type="paragraph" w:styleId="berschrift4">
    <w:name w:val="heading 4"/>
    <w:basedOn w:val="berschrift3"/>
    <w:next w:val="Standard"/>
    <w:link w:val="berschrift4Zchn"/>
    <w:qFormat/>
    <w:rsid w:val="0031759C"/>
    <w:pPr>
      <w:numPr>
        <w:ilvl w:val="3"/>
      </w:numPr>
      <w:outlineLvl w:val="3"/>
    </w:pPr>
    <w:rPr>
      <w:bCs w:val="0"/>
      <w:sz w:val="22"/>
      <w:szCs w:val="28"/>
    </w:rPr>
  </w:style>
  <w:style w:type="paragraph" w:styleId="berschrift5">
    <w:name w:val="heading 5"/>
    <w:basedOn w:val="berschrift4"/>
    <w:next w:val="Standard"/>
    <w:link w:val="berschrift5Zchn"/>
    <w:qFormat/>
    <w:rsid w:val="0031759C"/>
    <w:pPr>
      <w:numPr>
        <w:ilvl w:val="4"/>
      </w:numPr>
      <w:outlineLvl w:val="4"/>
    </w:pPr>
    <w:rPr>
      <w:bCs/>
      <w:iCs w:val="0"/>
      <w:szCs w:val="26"/>
    </w:rPr>
  </w:style>
  <w:style w:type="paragraph" w:styleId="berschrift6">
    <w:name w:val="heading 6"/>
    <w:basedOn w:val="berschrift5"/>
    <w:next w:val="Standard"/>
    <w:link w:val="berschrift6Zchn"/>
    <w:qFormat/>
    <w:rsid w:val="0031759C"/>
    <w:pPr>
      <w:numPr>
        <w:ilvl w:val="5"/>
      </w:numPr>
      <w:outlineLvl w:val="5"/>
    </w:pPr>
    <w:rPr>
      <w:bCs w:val="0"/>
      <w:szCs w:val="22"/>
    </w:rPr>
  </w:style>
  <w:style w:type="paragraph" w:styleId="berschrift7">
    <w:name w:val="heading 7"/>
    <w:basedOn w:val="berschrift6"/>
    <w:next w:val="Standard"/>
    <w:link w:val="berschrift7Zchn"/>
    <w:qFormat/>
    <w:rsid w:val="0031759C"/>
    <w:pPr>
      <w:numPr>
        <w:ilvl w:val="6"/>
      </w:numPr>
      <w:outlineLvl w:val="6"/>
    </w:pPr>
    <w:rPr>
      <w:bCs/>
      <w:iCs/>
    </w:rPr>
  </w:style>
  <w:style w:type="paragraph" w:styleId="berschrift8">
    <w:name w:val="heading 8"/>
    <w:basedOn w:val="berschrift7"/>
    <w:next w:val="Standard"/>
    <w:link w:val="berschrift8Zchn"/>
    <w:qFormat/>
    <w:rsid w:val="0031759C"/>
    <w:pPr>
      <w:numPr>
        <w:ilvl w:val="7"/>
      </w:numPr>
      <w:outlineLvl w:val="7"/>
    </w:pPr>
    <w:rPr>
      <w:iCs w:val="0"/>
    </w:rPr>
  </w:style>
  <w:style w:type="paragraph" w:styleId="berschrift9">
    <w:name w:val="heading 9"/>
    <w:basedOn w:val="Standard"/>
    <w:next w:val="Standard"/>
    <w:link w:val="berschrift9Zchn"/>
    <w:qFormat/>
    <w:rsid w:val="0031759C"/>
    <w:pPr>
      <w:numPr>
        <w:ilvl w:val="8"/>
        <w:numId w:val="15"/>
      </w:numPr>
      <w:spacing w:before="240" w:after="60" w:line="360" w:lineRule="auto"/>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nTab">
    <w:name w:val="KonTab"/>
    <w:basedOn w:val="Standard"/>
    <w:pPr>
      <w:tabs>
        <w:tab w:val="right" w:leader="dot" w:pos="2551"/>
      </w:tabs>
    </w:pPr>
    <w:rPr>
      <w:rFonts w:ascii="Arial" w:hAnsi="Arial"/>
      <w:sz w:val="22"/>
      <w:szCs w:val="20"/>
    </w:rPr>
  </w:style>
  <w:style w:type="paragraph" w:styleId="StandardWeb">
    <w:name w:val="Normal (Web)"/>
    <w:basedOn w:val="Standard"/>
    <w:pPr>
      <w:spacing w:before="100" w:beforeAutospacing="1" w:after="100" w:afterAutospacing="1"/>
    </w:pPr>
    <w:rPr>
      <w:color w:val="000000"/>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Pr>
      <w:rFonts w:ascii="Tahoma" w:hAnsi="Tahoma" w:cs="Tahoma"/>
      <w:sz w:val="16"/>
      <w:szCs w:val="16"/>
    </w:rPr>
  </w:style>
  <w:style w:type="character" w:styleId="Hyperlink">
    <w:name w:val="Hyperlink"/>
    <w:rPr>
      <w:color w:val="0000FF"/>
      <w:u w:val="single"/>
    </w:rPr>
  </w:style>
  <w:style w:type="paragraph" w:styleId="Textkrper-Einzug2">
    <w:name w:val="Body Text Indent 2"/>
    <w:basedOn w:val="Standard"/>
    <w:pPr>
      <w:tabs>
        <w:tab w:val="left" w:pos="340"/>
        <w:tab w:val="left" w:pos="2127"/>
        <w:tab w:val="left" w:pos="5443"/>
      </w:tabs>
      <w:spacing w:before="160" w:line="300" w:lineRule="exact"/>
      <w:ind w:left="426"/>
      <w:jc w:val="both"/>
    </w:pPr>
    <w:rPr>
      <w:rFonts w:ascii="Arial" w:hAnsi="Arial" w:cs="Arial"/>
      <w:sz w:val="22"/>
      <w:szCs w:val="20"/>
    </w:rPr>
  </w:style>
  <w:style w:type="paragraph" w:styleId="Kopfzeile">
    <w:name w:val="header"/>
    <w:basedOn w:val="Standard"/>
    <w:link w:val="KopfzeileZchn"/>
    <w:uiPriority w:val="99"/>
    <w:pPr>
      <w:tabs>
        <w:tab w:val="center" w:pos="4536"/>
        <w:tab w:val="right" w:pos="9072"/>
      </w:tabs>
    </w:pPr>
  </w:style>
  <w:style w:type="character" w:styleId="Seitenzahl">
    <w:name w:val="page number"/>
    <w:basedOn w:val="Absatz-Standardschriftart"/>
  </w:style>
  <w:style w:type="paragraph" w:styleId="Fuzeile">
    <w:name w:val="footer"/>
    <w:basedOn w:val="Standard"/>
    <w:link w:val="FuzeileZchn"/>
    <w:uiPriority w:val="99"/>
    <w:pPr>
      <w:tabs>
        <w:tab w:val="center" w:pos="4536"/>
        <w:tab w:val="right" w:pos="9072"/>
      </w:tabs>
    </w:pPr>
  </w:style>
  <w:style w:type="character" w:styleId="Kommentarzeichen">
    <w:name w:val="annotation reference"/>
    <w:semiHidden/>
    <w:rsid w:val="009F42A9"/>
    <w:rPr>
      <w:sz w:val="16"/>
      <w:szCs w:val="16"/>
    </w:rPr>
  </w:style>
  <w:style w:type="paragraph" w:styleId="Kommentartext">
    <w:name w:val="annotation text"/>
    <w:basedOn w:val="Standard"/>
    <w:semiHidden/>
    <w:rsid w:val="009F42A9"/>
    <w:rPr>
      <w:sz w:val="20"/>
      <w:szCs w:val="20"/>
    </w:rPr>
  </w:style>
  <w:style w:type="paragraph" w:styleId="Kommentarthema">
    <w:name w:val="annotation subject"/>
    <w:basedOn w:val="Kommentartext"/>
    <w:next w:val="Kommentartext"/>
    <w:semiHidden/>
    <w:rsid w:val="009F42A9"/>
    <w:rPr>
      <w:b/>
      <w:bCs/>
    </w:rPr>
  </w:style>
  <w:style w:type="character" w:styleId="BesuchterLink">
    <w:name w:val="FollowedHyperlink"/>
    <w:rsid w:val="008D0B84"/>
    <w:rPr>
      <w:color w:val="800080"/>
      <w:u w:val="single"/>
    </w:rPr>
  </w:style>
  <w:style w:type="paragraph" w:styleId="Funotentext">
    <w:name w:val="footnote text"/>
    <w:basedOn w:val="Standard"/>
    <w:link w:val="FunotentextZchn"/>
    <w:rsid w:val="00515E5C"/>
    <w:rPr>
      <w:sz w:val="20"/>
      <w:szCs w:val="20"/>
    </w:rPr>
  </w:style>
  <w:style w:type="character" w:customStyle="1" w:styleId="FunotentextZchn">
    <w:name w:val="Fußnotentext Zchn"/>
    <w:basedOn w:val="Absatz-Standardschriftart"/>
    <w:link w:val="Funotentext"/>
    <w:rsid w:val="00515E5C"/>
  </w:style>
  <w:style w:type="character" w:styleId="Funotenzeichen">
    <w:name w:val="footnote reference"/>
    <w:uiPriority w:val="99"/>
    <w:unhideWhenUsed/>
    <w:rsid w:val="00515E5C"/>
    <w:rPr>
      <w:vertAlign w:val="superscript"/>
    </w:rPr>
  </w:style>
  <w:style w:type="paragraph" w:styleId="Aufzhlungszeichen">
    <w:name w:val="List Bullet"/>
    <w:basedOn w:val="Standard"/>
    <w:rsid w:val="00797460"/>
    <w:pPr>
      <w:numPr>
        <w:numId w:val="10"/>
      </w:numPr>
      <w:spacing w:after="240" w:line="360" w:lineRule="auto"/>
    </w:pPr>
    <w:rPr>
      <w:rFonts w:ascii="Arial" w:hAnsi="Arial"/>
    </w:rPr>
  </w:style>
  <w:style w:type="character" w:customStyle="1" w:styleId="berschrift1Zchn">
    <w:name w:val="Überschrift 1 Zchn"/>
    <w:link w:val="berschrift1"/>
    <w:rsid w:val="0031759C"/>
    <w:rPr>
      <w:rFonts w:ascii="Arial" w:hAnsi="Arial" w:cs="Arial"/>
      <w:b/>
      <w:bCs/>
      <w:kern w:val="32"/>
      <w:sz w:val="28"/>
      <w:szCs w:val="32"/>
    </w:rPr>
  </w:style>
  <w:style w:type="character" w:customStyle="1" w:styleId="berschrift2Zchn">
    <w:name w:val="Überschrift 2 Zchn"/>
    <w:link w:val="berschrift2"/>
    <w:rsid w:val="0031759C"/>
    <w:rPr>
      <w:rFonts w:ascii="Arial" w:hAnsi="Arial" w:cs="Arial"/>
      <w:b/>
      <w:iCs/>
      <w:kern w:val="32"/>
      <w:sz w:val="26"/>
      <w:szCs w:val="28"/>
    </w:rPr>
  </w:style>
  <w:style w:type="character" w:customStyle="1" w:styleId="berschrift3Zchn">
    <w:name w:val="Überschrift 3 Zchn"/>
    <w:link w:val="berschrift3"/>
    <w:rsid w:val="0031759C"/>
    <w:rPr>
      <w:rFonts w:ascii="Arial" w:hAnsi="Arial" w:cs="Arial"/>
      <w:b/>
      <w:bCs/>
      <w:iCs/>
      <w:kern w:val="32"/>
      <w:sz w:val="24"/>
      <w:szCs w:val="26"/>
    </w:rPr>
  </w:style>
  <w:style w:type="character" w:customStyle="1" w:styleId="berschrift4Zchn">
    <w:name w:val="Überschrift 4 Zchn"/>
    <w:link w:val="berschrift4"/>
    <w:rsid w:val="0031759C"/>
    <w:rPr>
      <w:rFonts w:ascii="Arial" w:hAnsi="Arial" w:cs="Arial"/>
      <w:b/>
      <w:iCs/>
      <w:kern w:val="32"/>
      <w:sz w:val="22"/>
      <w:szCs w:val="28"/>
    </w:rPr>
  </w:style>
  <w:style w:type="character" w:customStyle="1" w:styleId="berschrift5Zchn">
    <w:name w:val="Überschrift 5 Zchn"/>
    <w:link w:val="berschrift5"/>
    <w:rsid w:val="0031759C"/>
    <w:rPr>
      <w:rFonts w:ascii="Arial" w:hAnsi="Arial" w:cs="Arial"/>
      <w:b/>
      <w:bCs/>
      <w:kern w:val="32"/>
      <w:sz w:val="22"/>
      <w:szCs w:val="26"/>
    </w:rPr>
  </w:style>
  <w:style w:type="character" w:customStyle="1" w:styleId="berschrift6Zchn">
    <w:name w:val="Überschrift 6 Zchn"/>
    <w:link w:val="berschrift6"/>
    <w:rsid w:val="0031759C"/>
    <w:rPr>
      <w:rFonts w:ascii="Arial" w:hAnsi="Arial" w:cs="Arial"/>
      <w:b/>
      <w:kern w:val="32"/>
      <w:sz w:val="22"/>
      <w:szCs w:val="22"/>
    </w:rPr>
  </w:style>
  <w:style w:type="character" w:customStyle="1" w:styleId="berschrift7Zchn">
    <w:name w:val="Überschrift 7 Zchn"/>
    <w:link w:val="berschrift7"/>
    <w:rsid w:val="0031759C"/>
    <w:rPr>
      <w:rFonts w:ascii="Arial" w:hAnsi="Arial" w:cs="Arial"/>
      <w:b/>
      <w:bCs/>
      <w:iCs/>
      <w:kern w:val="32"/>
      <w:sz w:val="22"/>
      <w:szCs w:val="22"/>
    </w:rPr>
  </w:style>
  <w:style w:type="character" w:customStyle="1" w:styleId="berschrift8Zchn">
    <w:name w:val="Überschrift 8 Zchn"/>
    <w:link w:val="berschrift8"/>
    <w:rsid w:val="0031759C"/>
    <w:rPr>
      <w:rFonts w:ascii="Arial" w:hAnsi="Arial" w:cs="Arial"/>
      <w:b/>
      <w:bCs/>
      <w:kern w:val="32"/>
      <w:sz w:val="22"/>
      <w:szCs w:val="22"/>
    </w:rPr>
  </w:style>
  <w:style w:type="character" w:customStyle="1" w:styleId="berschrift9Zchn">
    <w:name w:val="Überschrift 9 Zchn"/>
    <w:link w:val="berschrift9"/>
    <w:rsid w:val="0031759C"/>
    <w:rPr>
      <w:rFonts w:ascii="Arial" w:hAnsi="Arial" w:cs="Arial"/>
      <w:sz w:val="22"/>
      <w:szCs w:val="22"/>
    </w:rPr>
  </w:style>
  <w:style w:type="paragraph" w:customStyle="1" w:styleId="Default">
    <w:name w:val="Default"/>
    <w:rsid w:val="00E7156E"/>
    <w:pPr>
      <w:autoSpaceDE w:val="0"/>
      <w:autoSpaceDN w:val="0"/>
      <w:adjustRightInd w:val="0"/>
    </w:pPr>
    <w:rPr>
      <w:rFonts w:ascii="Calibri" w:hAnsi="Calibri" w:cs="Calibri"/>
      <w:color w:val="000000"/>
      <w:sz w:val="24"/>
      <w:szCs w:val="24"/>
    </w:rPr>
  </w:style>
  <w:style w:type="paragraph" w:styleId="Listenabsatz">
    <w:name w:val="List Paragraph"/>
    <w:basedOn w:val="Standard"/>
    <w:uiPriority w:val="34"/>
    <w:qFormat/>
    <w:rsid w:val="001E611B"/>
    <w:pPr>
      <w:ind w:left="720"/>
    </w:pPr>
    <w:rPr>
      <w:rFonts w:ascii="Calibri" w:hAnsi="Calibri"/>
      <w:sz w:val="22"/>
      <w:szCs w:val="22"/>
      <w:lang w:eastAsia="en-US"/>
    </w:rPr>
  </w:style>
  <w:style w:type="table" w:customStyle="1" w:styleId="TableGrid">
    <w:name w:val="TableGrid"/>
    <w:rsid w:val="005806C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NichtaufgelsteErwhnung">
    <w:name w:val="Unresolved Mention"/>
    <w:basedOn w:val="Absatz-Standardschriftart"/>
    <w:uiPriority w:val="99"/>
    <w:semiHidden/>
    <w:unhideWhenUsed/>
    <w:rsid w:val="00D37540"/>
    <w:rPr>
      <w:color w:val="605E5C"/>
      <w:shd w:val="clear" w:color="auto" w:fill="E1DFDD"/>
    </w:rPr>
  </w:style>
  <w:style w:type="character" w:customStyle="1" w:styleId="FuzeileZchn">
    <w:name w:val="Fußzeile Zchn"/>
    <w:basedOn w:val="Absatz-Standardschriftart"/>
    <w:link w:val="Fuzeile"/>
    <w:uiPriority w:val="99"/>
    <w:rsid w:val="00C9186B"/>
    <w:rPr>
      <w:sz w:val="24"/>
      <w:szCs w:val="24"/>
    </w:rPr>
  </w:style>
  <w:style w:type="character" w:customStyle="1" w:styleId="KopfzeileZchn">
    <w:name w:val="Kopfzeile Zchn"/>
    <w:basedOn w:val="Absatz-Standardschriftart"/>
    <w:link w:val="Kopfzeile"/>
    <w:uiPriority w:val="99"/>
    <w:rsid w:val="003E274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10745">
      <w:bodyDiv w:val="1"/>
      <w:marLeft w:val="0"/>
      <w:marRight w:val="0"/>
      <w:marTop w:val="0"/>
      <w:marBottom w:val="0"/>
      <w:divBdr>
        <w:top w:val="none" w:sz="0" w:space="0" w:color="auto"/>
        <w:left w:val="none" w:sz="0" w:space="0" w:color="auto"/>
        <w:bottom w:val="none" w:sz="0" w:space="0" w:color="auto"/>
        <w:right w:val="none" w:sz="0" w:space="0" w:color="auto"/>
      </w:divBdr>
    </w:div>
    <w:div w:id="73279833">
      <w:bodyDiv w:val="1"/>
      <w:marLeft w:val="0"/>
      <w:marRight w:val="0"/>
      <w:marTop w:val="0"/>
      <w:marBottom w:val="0"/>
      <w:divBdr>
        <w:top w:val="none" w:sz="0" w:space="0" w:color="auto"/>
        <w:left w:val="none" w:sz="0" w:space="0" w:color="auto"/>
        <w:bottom w:val="none" w:sz="0" w:space="0" w:color="auto"/>
        <w:right w:val="none" w:sz="0" w:space="0" w:color="auto"/>
      </w:divBdr>
    </w:div>
    <w:div w:id="247883419">
      <w:bodyDiv w:val="1"/>
      <w:marLeft w:val="0"/>
      <w:marRight w:val="0"/>
      <w:marTop w:val="0"/>
      <w:marBottom w:val="0"/>
      <w:divBdr>
        <w:top w:val="none" w:sz="0" w:space="0" w:color="auto"/>
        <w:left w:val="none" w:sz="0" w:space="0" w:color="auto"/>
        <w:bottom w:val="none" w:sz="0" w:space="0" w:color="auto"/>
        <w:right w:val="none" w:sz="0" w:space="0" w:color="auto"/>
      </w:divBdr>
    </w:div>
    <w:div w:id="294651875">
      <w:bodyDiv w:val="1"/>
      <w:marLeft w:val="0"/>
      <w:marRight w:val="0"/>
      <w:marTop w:val="0"/>
      <w:marBottom w:val="0"/>
      <w:divBdr>
        <w:top w:val="none" w:sz="0" w:space="0" w:color="auto"/>
        <w:left w:val="none" w:sz="0" w:space="0" w:color="auto"/>
        <w:bottom w:val="none" w:sz="0" w:space="0" w:color="auto"/>
        <w:right w:val="none" w:sz="0" w:space="0" w:color="auto"/>
      </w:divBdr>
    </w:div>
    <w:div w:id="310597596">
      <w:bodyDiv w:val="1"/>
      <w:marLeft w:val="0"/>
      <w:marRight w:val="0"/>
      <w:marTop w:val="0"/>
      <w:marBottom w:val="0"/>
      <w:divBdr>
        <w:top w:val="none" w:sz="0" w:space="0" w:color="auto"/>
        <w:left w:val="none" w:sz="0" w:space="0" w:color="auto"/>
        <w:bottom w:val="none" w:sz="0" w:space="0" w:color="auto"/>
        <w:right w:val="none" w:sz="0" w:space="0" w:color="auto"/>
      </w:divBdr>
    </w:div>
    <w:div w:id="390201397">
      <w:bodyDiv w:val="1"/>
      <w:marLeft w:val="0"/>
      <w:marRight w:val="0"/>
      <w:marTop w:val="0"/>
      <w:marBottom w:val="0"/>
      <w:divBdr>
        <w:top w:val="none" w:sz="0" w:space="0" w:color="auto"/>
        <w:left w:val="none" w:sz="0" w:space="0" w:color="auto"/>
        <w:bottom w:val="none" w:sz="0" w:space="0" w:color="auto"/>
        <w:right w:val="none" w:sz="0" w:space="0" w:color="auto"/>
      </w:divBdr>
    </w:div>
    <w:div w:id="822164817">
      <w:bodyDiv w:val="1"/>
      <w:marLeft w:val="0"/>
      <w:marRight w:val="0"/>
      <w:marTop w:val="0"/>
      <w:marBottom w:val="0"/>
      <w:divBdr>
        <w:top w:val="none" w:sz="0" w:space="0" w:color="auto"/>
        <w:left w:val="none" w:sz="0" w:space="0" w:color="auto"/>
        <w:bottom w:val="none" w:sz="0" w:space="0" w:color="auto"/>
        <w:right w:val="none" w:sz="0" w:space="0" w:color="auto"/>
      </w:divBdr>
    </w:div>
    <w:div w:id="824203620">
      <w:bodyDiv w:val="1"/>
      <w:marLeft w:val="0"/>
      <w:marRight w:val="0"/>
      <w:marTop w:val="0"/>
      <w:marBottom w:val="0"/>
      <w:divBdr>
        <w:top w:val="none" w:sz="0" w:space="0" w:color="auto"/>
        <w:left w:val="none" w:sz="0" w:space="0" w:color="auto"/>
        <w:bottom w:val="none" w:sz="0" w:space="0" w:color="auto"/>
        <w:right w:val="none" w:sz="0" w:space="0" w:color="auto"/>
      </w:divBdr>
    </w:div>
    <w:div w:id="952790130">
      <w:bodyDiv w:val="1"/>
      <w:marLeft w:val="0"/>
      <w:marRight w:val="0"/>
      <w:marTop w:val="0"/>
      <w:marBottom w:val="0"/>
      <w:divBdr>
        <w:top w:val="none" w:sz="0" w:space="0" w:color="auto"/>
        <w:left w:val="none" w:sz="0" w:space="0" w:color="auto"/>
        <w:bottom w:val="none" w:sz="0" w:space="0" w:color="auto"/>
        <w:right w:val="none" w:sz="0" w:space="0" w:color="auto"/>
      </w:divBdr>
    </w:div>
    <w:div w:id="981276154">
      <w:bodyDiv w:val="1"/>
      <w:marLeft w:val="0"/>
      <w:marRight w:val="0"/>
      <w:marTop w:val="0"/>
      <w:marBottom w:val="0"/>
      <w:divBdr>
        <w:top w:val="none" w:sz="0" w:space="0" w:color="auto"/>
        <w:left w:val="none" w:sz="0" w:space="0" w:color="auto"/>
        <w:bottom w:val="none" w:sz="0" w:space="0" w:color="auto"/>
        <w:right w:val="none" w:sz="0" w:space="0" w:color="auto"/>
      </w:divBdr>
    </w:div>
    <w:div w:id="998196001">
      <w:bodyDiv w:val="1"/>
      <w:marLeft w:val="0"/>
      <w:marRight w:val="0"/>
      <w:marTop w:val="0"/>
      <w:marBottom w:val="0"/>
      <w:divBdr>
        <w:top w:val="none" w:sz="0" w:space="0" w:color="auto"/>
        <w:left w:val="none" w:sz="0" w:space="0" w:color="auto"/>
        <w:bottom w:val="none" w:sz="0" w:space="0" w:color="auto"/>
        <w:right w:val="none" w:sz="0" w:space="0" w:color="auto"/>
      </w:divBdr>
    </w:div>
    <w:div w:id="1134523367">
      <w:bodyDiv w:val="1"/>
      <w:marLeft w:val="0"/>
      <w:marRight w:val="0"/>
      <w:marTop w:val="0"/>
      <w:marBottom w:val="0"/>
      <w:divBdr>
        <w:top w:val="none" w:sz="0" w:space="0" w:color="auto"/>
        <w:left w:val="none" w:sz="0" w:space="0" w:color="auto"/>
        <w:bottom w:val="none" w:sz="0" w:space="0" w:color="auto"/>
        <w:right w:val="none" w:sz="0" w:space="0" w:color="auto"/>
      </w:divBdr>
    </w:div>
    <w:div w:id="1159612876">
      <w:bodyDiv w:val="1"/>
      <w:marLeft w:val="0"/>
      <w:marRight w:val="0"/>
      <w:marTop w:val="0"/>
      <w:marBottom w:val="0"/>
      <w:divBdr>
        <w:top w:val="none" w:sz="0" w:space="0" w:color="auto"/>
        <w:left w:val="none" w:sz="0" w:space="0" w:color="auto"/>
        <w:bottom w:val="none" w:sz="0" w:space="0" w:color="auto"/>
        <w:right w:val="none" w:sz="0" w:space="0" w:color="auto"/>
      </w:divBdr>
    </w:div>
    <w:div w:id="1491867587">
      <w:bodyDiv w:val="1"/>
      <w:marLeft w:val="0"/>
      <w:marRight w:val="0"/>
      <w:marTop w:val="0"/>
      <w:marBottom w:val="0"/>
      <w:divBdr>
        <w:top w:val="none" w:sz="0" w:space="0" w:color="auto"/>
        <w:left w:val="none" w:sz="0" w:space="0" w:color="auto"/>
        <w:bottom w:val="none" w:sz="0" w:space="0" w:color="auto"/>
        <w:right w:val="none" w:sz="0" w:space="0" w:color="auto"/>
      </w:divBdr>
    </w:div>
    <w:div w:id="1561474568">
      <w:bodyDiv w:val="1"/>
      <w:marLeft w:val="0"/>
      <w:marRight w:val="0"/>
      <w:marTop w:val="0"/>
      <w:marBottom w:val="0"/>
      <w:divBdr>
        <w:top w:val="none" w:sz="0" w:space="0" w:color="auto"/>
        <w:left w:val="none" w:sz="0" w:space="0" w:color="auto"/>
        <w:bottom w:val="none" w:sz="0" w:space="0" w:color="auto"/>
        <w:right w:val="none" w:sz="0" w:space="0" w:color="auto"/>
      </w:divBdr>
    </w:div>
    <w:div w:id="1578663030">
      <w:bodyDiv w:val="1"/>
      <w:marLeft w:val="0"/>
      <w:marRight w:val="0"/>
      <w:marTop w:val="0"/>
      <w:marBottom w:val="0"/>
      <w:divBdr>
        <w:top w:val="none" w:sz="0" w:space="0" w:color="auto"/>
        <w:left w:val="none" w:sz="0" w:space="0" w:color="auto"/>
        <w:bottom w:val="none" w:sz="0" w:space="0" w:color="auto"/>
        <w:right w:val="none" w:sz="0" w:space="0" w:color="auto"/>
      </w:divBdr>
    </w:div>
    <w:div w:id="1579824762">
      <w:bodyDiv w:val="1"/>
      <w:marLeft w:val="0"/>
      <w:marRight w:val="0"/>
      <w:marTop w:val="0"/>
      <w:marBottom w:val="0"/>
      <w:divBdr>
        <w:top w:val="none" w:sz="0" w:space="0" w:color="auto"/>
        <w:left w:val="none" w:sz="0" w:space="0" w:color="auto"/>
        <w:bottom w:val="none" w:sz="0" w:space="0" w:color="auto"/>
        <w:right w:val="none" w:sz="0" w:space="0" w:color="auto"/>
      </w:divBdr>
    </w:div>
    <w:div w:id="1629126459">
      <w:bodyDiv w:val="1"/>
      <w:marLeft w:val="0"/>
      <w:marRight w:val="0"/>
      <w:marTop w:val="0"/>
      <w:marBottom w:val="0"/>
      <w:divBdr>
        <w:top w:val="none" w:sz="0" w:space="0" w:color="auto"/>
        <w:left w:val="none" w:sz="0" w:space="0" w:color="auto"/>
        <w:bottom w:val="none" w:sz="0" w:space="0" w:color="auto"/>
        <w:right w:val="none" w:sz="0" w:space="0" w:color="auto"/>
      </w:divBdr>
    </w:div>
    <w:div w:id="1633755157">
      <w:bodyDiv w:val="1"/>
      <w:marLeft w:val="0"/>
      <w:marRight w:val="0"/>
      <w:marTop w:val="0"/>
      <w:marBottom w:val="0"/>
      <w:divBdr>
        <w:top w:val="none" w:sz="0" w:space="0" w:color="auto"/>
        <w:left w:val="none" w:sz="0" w:space="0" w:color="auto"/>
        <w:bottom w:val="none" w:sz="0" w:space="0" w:color="auto"/>
        <w:right w:val="none" w:sz="0" w:space="0" w:color="auto"/>
      </w:divBdr>
    </w:div>
    <w:div w:id="1748258136">
      <w:bodyDiv w:val="1"/>
      <w:marLeft w:val="0"/>
      <w:marRight w:val="0"/>
      <w:marTop w:val="0"/>
      <w:marBottom w:val="0"/>
      <w:divBdr>
        <w:top w:val="none" w:sz="0" w:space="0" w:color="auto"/>
        <w:left w:val="none" w:sz="0" w:space="0" w:color="auto"/>
        <w:bottom w:val="none" w:sz="0" w:space="0" w:color="auto"/>
        <w:right w:val="none" w:sz="0" w:space="0" w:color="auto"/>
      </w:divBdr>
    </w:div>
    <w:div w:id="1752700888">
      <w:bodyDiv w:val="1"/>
      <w:marLeft w:val="0"/>
      <w:marRight w:val="0"/>
      <w:marTop w:val="0"/>
      <w:marBottom w:val="0"/>
      <w:divBdr>
        <w:top w:val="none" w:sz="0" w:space="0" w:color="auto"/>
        <w:left w:val="none" w:sz="0" w:space="0" w:color="auto"/>
        <w:bottom w:val="none" w:sz="0" w:space="0" w:color="auto"/>
        <w:right w:val="none" w:sz="0" w:space="0" w:color="auto"/>
      </w:divBdr>
    </w:div>
    <w:div w:id="1993559554">
      <w:bodyDiv w:val="1"/>
      <w:marLeft w:val="0"/>
      <w:marRight w:val="0"/>
      <w:marTop w:val="0"/>
      <w:marBottom w:val="0"/>
      <w:divBdr>
        <w:top w:val="none" w:sz="0" w:space="0" w:color="auto"/>
        <w:left w:val="none" w:sz="0" w:space="0" w:color="auto"/>
        <w:bottom w:val="none" w:sz="0" w:space="0" w:color="auto"/>
        <w:right w:val="none" w:sz="0" w:space="0" w:color="auto"/>
      </w:divBdr>
    </w:div>
    <w:div w:id="2048069121">
      <w:bodyDiv w:val="1"/>
      <w:marLeft w:val="0"/>
      <w:marRight w:val="0"/>
      <w:marTop w:val="0"/>
      <w:marBottom w:val="0"/>
      <w:divBdr>
        <w:top w:val="none" w:sz="0" w:space="0" w:color="auto"/>
        <w:left w:val="none" w:sz="0" w:space="0" w:color="auto"/>
        <w:bottom w:val="none" w:sz="0" w:space="0" w:color="auto"/>
        <w:right w:val="none" w:sz="0" w:space="0" w:color="auto"/>
      </w:divBdr>
    </w:div>
    <w:div w:id="206884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BB113-C1EE-4F23-BBF9-0A106757B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3042</Words>
  <Characters>19169</Characters>
  <Application>Microsoft Office Word</Application>
  <DocSecurity>0</DocSecurity>
  <Lines>159</Lines>
  <Paragraphs>44</Paragraphs>
  <ScaleCrop>false</ScaleCrop>
  <HeadingPairs>
    <vt:vector size="2" baseType="variant">
      <vt:variant>
        <vt:lpstr>Titel</vt:lpstr>
      </vt:variant>
      <vt:variant>
        <vt:i4>1</vt:i4>
      </vt:variant>
    </vt:vector>
  </HeadingPairs>
  <TitlesOfParts>
    <vt:vector size="1" baseType="lpstr">
      <vt:lpstr>Schadenserfassung von drei Beständen aus LAV NRW Abteilung W</vt:lpstr>
    </vt:vector>
  </TitlesOfParts>
  <Company>LAVNRW</Company>
  <LinksUpToDate>false</LinksUpToDate>
  <CharactersWithSpaces>22167</CharactersWithSpaces>
  <SharedDoc>false</SharedDoc>
  <HLinks>
    <vt:vector size="24" baseType="variant">
      <vt:variant>
        <vt:i4>327726</vt:i4>
      </vt:variant>
      <vt:variant>
        <vt:i4>6</vt:i4>
      </vt:variant>
      <vt:variant>
        <vt:i4>0</vt:i4>
      </vt:variant>
      <vt:variant>
        <vt:i4>5</vt:i4>
      </vt:variant>
      <vt:variant>
        <vt:lpwstr>mailto:Sigrun.Schaal@stama.hessen.de</vt:lpwstr>
      </vt:variant>
      <vt:variant>
        <vt:lpwstr/>
      </vt:variant>
      <vt:variant>
        <vt:i4>7143455</vt:i4>
      </vt:variant>
      <vt:variant>
        <vt:i4>3</vt:i4>
      </vt:variant>
      <vt:variant>
        <vt:i4>0</vt:i4>
      </vt:variant>
      <vt:variant>
        <vt:i4>5</vt:i4>
      </vt:variant>
      <vt:variant>
        <vt:lpwstr>mailto:johannes.kistenich-zerfass@stad.hessen.de</vt:lpwstr>
      </vt:variant>
      <vt:variant>
        <vt:lpwstr/>
      </vt:variant>
      <vt:variant>
        <vt:i4>3538951</vt:i4>
      </vt:variant>
      <vt:variant>
        <vt:i4>0</vt:i4>
      </vt:variant>
      <vt:variant>
        <vt:i4>0</vt:i4>
      </vt:variant>
      <vt:variant>
        <vt:i4>5</vt:i4>
      </vt:variant>
      <vt:variant>
        <vt:lpwstr>mailto:lars.adler@stad.hessen.de</vt:lpwstr>
      </vt:variant>
      <vt:variant>
        <vt:lpwstr/>
      </vt:variant>
      <vt:variant>
        <vt:i4>2883711</vt:i4>
      </vt:variant>
      <vt:variant>
        <vt:i4>0</vt:i4>
      </vt:variant>
      <vt:variant>
        <vt:i4>0</vt:i4>
      </vt:variant>
      <vt:variant>
        <vt:i4>5</vt:i4>
      </vt:variant>
      <vt:variant>
        <vt:lpwstr>https://arcinsys.hessen.de/arcinsys/start.action?oldNodeid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Schadenserfassung von drei Beständen aus LAV NRW Abteilung W</dc:title>
  <dc:creator>Kram, Dr. Benjamin</dc:creator>
  <cp:lastModifiedBy>Pimpertz, Bianca</cp:lastModifiedBy>
  <cp:revision>3</cp:revision>
  <cp:lastPrinted>2025-04-30T08:02:00Z</cp:lastPrinted>
  <dcterms:created xsi:type="dcterms:W3CDTF">2026-02-05T08:27:00Z</dcterms:created>
  <dcterms:modified xsi:type="dcterms:W3CDTF">2026-02-05T13:32:00Z</dcterms:modified>
</cp:coreProperties>
</file>