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Z B 2 - 01.06.14.05-000018 / 2025-0010191 (LPA 4)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Kreative Gestaltung von Kommunikationsmitteln (LPA 4)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