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OB_2026/05-01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ahrbahnerneuerungen in Stadtgebiet Oberhausen 2026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Bauleistung; Straßenbauarbeit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