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2406" w14:textId="77777777" w:rsidR="000E76F8" w:rsidRDefault="00535A2D">
      <w:pPr>
        <w:spacing w:before="137"/>
        <w:ind w:left="152"/>
        <w:rPr>
          <w:sz w:val="16"/>
        </w:rPr>
      </w:pPr>
      <w:r>
        <w:rPr>
          <w:sz w:val="16"/>
        </w:rPr>
        <w:t>Name Bieter</w:t>
      </w:r>
    </w:p>
    <w:p w14:paraId="3625D7B1" w14:textId="77777777" w:rsidR="000E76F8" w:rsidRDefault="000E76F8">
      <w:pPr>
        <w:pStyle w:val="Textkrper"/>
        <w:spacing w:before="1"/>
        <w:ind w:left="0"/>
        <w:rPr>
          <w:sz w:val="7"/>
        </w:rPr>
      </w:pPr>
    </w:p>
    <w:tbl>
      <w:tblPr>
        <w:tblStyle w:val="TableNormal"/>
        <w:tblW w:w="0" w:type="auto"/>
        <w:tblInd w:w="1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543"/>
        <w:gridCol w:w="2588"/>
        <w:gridCol w:w="1796"/>
      </w:tblGrid>
      <w:tr w:rsidR="000E76F8" w14:paraId="4D6DA2DC" w14:textId="77777777">
        <w:trPr>
          <w:trHeight w:val="340"/>
        </w:trPr>
        <w:tc>
          <w:tcPr>
            <w:tcW w:w="5543" w:type="dxa"/>
            <w:vMerge w:val="restart"/>
          </w:tcPr>
          <w:p w14:paraId="64D06F26" w14:textId="77777777" w:rsidR="000E76F8" w:rsidRDefault="000E76F8">
            <w:pPr>
              <w:pStyle w:val="TableParagraph"/>
              <w:rPr>
                <w:rFonts w:ascii="Times New Roman"/>
                <w:sz w:val="18"/>
              </w:rPr>
            </w:pPr>
          </w:p>
        </w:tc>
        <w:tc>
          <w:tcPr>
            <w:tcW w:w="2588" w:type="dxa"/>
          </w:tcPr>
          <w:p w14:paraId="2B44FA72" w14:textId="77777777" w:rsidR="000E76F8" w:rsidRDefault="00535A2D">
            <w:pPr>
              <w:pStyle w:val="TableParagraph"/>
              <w:spacing w:before="55"/>
              <w:ind w:left="107"/>
              <w:rPr>
                <w:sz w:val="20"/>
              </w:rPr>
            </w:pPr>
            <w:r>
              <w:rPr>
                <w:sz w:val="20"/>
              </w:rPr>
              <w:t>Vergabenummer</w:t>
            </w:r>
          </w:p>
        </w:tc>
        <w:tc>
          <w:tcPr>
            <w:tcW w:w="1796" w:type="dxa"/>
          </w:tcPr>
          <w:p w14:paraId="1048A1A3" w14:textId="77777777" w:rsidR="000E76F8" w:rsidRDefault="00535A2D">
            <w:pPr>
              <w:pStyle w:val="TableParagraph"/>
              <w:spacing w:before="55"/>
              <w:ind w:left="107"/>
              <w:rPr>
                <w:sz w:val="20"/>
              </w:rPr>
            </w:pPr>
            <w:r>
              <w:rPr>
                <w:sz w:val="20"/>
              </w:rPr>
              <w:t>Datum</w:t>
            </w:r>
          </w:p>
        </w:tc>
      </w:tr>
      <w:tr w:rsidR="000E76F8" w14:paraId="613E66AA" w14:textId="77777777">
        <w:trPr>
          <w:trHeight w:val="328"/>
        </w:trPr>
        <w:tc>
          <w:tcPr>
            <w:tcW w:w="5543" w:type="dxa"/>
            <w:vMerge/>
            <w:tcBorders>
              <w:top w:val="nil"/>
            </w:tcBorders>
          </w:tcPr>
          <w:p w14:paraId="020DB80E" w14:textId="77777777" w:rsidR="000E76F8" w:rsidRDefault="000E76F8">
            <w:pPr>
              <w:rPr>
                <w:sz w:val="2"/>
                <w:szCs w:val="2"/>
              </w:rPr>
            </w:pPr>
          </w:p>
        </w:tc>
        <w:tc>
          <w:tcPr>
            <w:tcW w:w="2588" w:type="dxa"/>
          </w:tcPr>
          <w:p w14:paraId="635A944D" w14:textId="2E7A9BC6" w:rsidR="000E76F8" w:rsidRDefault="00B74617" w:rsidP="00641DDA">
            <w:pPr>
              <w:pStyle w:val="TableParagraph"/>
              <w:rPr>
                <w:rFonts w:ascii="Times New Roman"/>
                <w:sz w:val="18"/>
              </w:rPr>
            </w:pPr>
            <w:r>
              <w:rPr>
                <w:rFonts w:ascii="Times New Roman"/>
                <w:sz w:val="18"/>
              </w:rPr>
              <w:t xml:space="preserve">      </w:t>
            </w:r>
            <w:r w:rsidR="0041189F">
              <w:rPr>
                <w:sz w:val="20"/>
              </w:rPr>
              <w:t xml:space="preserve"> </w:t>
            </w:r>
            <w:r w:rsidR="0041189F">
              <w:rPr>
                <w:sz w:val="20"/>
              </w:rPr>
              <w:t>OB_2026/05-018</w:t>
            </w:r>
          </w:p>
        </w:tc>
        <w:tc>
          <w:tcPr>
            <w:tcW w:w="1796" w:type="dxa"/>
          </w:tcPr>
          <w:p w14:paraId="24F8360D" w14:textId="77777777" w:rsidR="000E76F8" w:rsidRDefault="00B74617" w:rsidP="00641DDA">
            <w:pPr>
              <w:pStyle w:val="TableParagraph"/>
              <w:rPr>
                <w:rFonts w:ascii="Times New Roman"/>
                <w:sz w:val="18"/>
              </w:rPr>
            </w:pPr>
            <w:r>
              <w:rPr>
                <w:rFonts w:ascii="Times New Roman"/>
                <w:sz w:val="18"/>
              </w:rPr>
              <w:t xml:space="preserve">     </w:t>
            </w:r>
          </w:p>
        </w:tc>
      </w:tr>
      <w:tr w:rsidR="000E76F8" w14:paraId="68D585DE" w14:textId="77777777">
        <w:trPr>
          <w:trHeight w:val="681"/>
        </w:trPr>
        <w:tc>
          <w:tcPr>
            <w:tcW w:w="9927" w:type="dxa"/>
            <w:gridSpan w:val="3"/>
          </w:tcPr>
          <w:p w14:paraId="31F56EB6" w14:textId="77777777" w:rsidR="000E76F8" w:rsidRDefault="00535A2D">
            <w:pPr>
              <w:pStyle w:val="TableParagraph"/>
              <w:spacing w:before="54"/>
              <w:ind w:left="28"/>
              <w:rPr>
                <w:sz w:val="20"/>
              </w:rPr>
            </w:pPr>
            <w:r>
              <w:rPr>
                <w:sz w:val="20"/>
              </w:rPr>
              <w:t>Baumaßnahme</w:t>
            </w:r>
          </w:p>
          <w:p w14:paraId="2FA505A0" w14:textId="39DF14C3" w:rsidR="00991B97" w:rsidRDefault="005E083F" w:rsidP="00683628">
            <w:pPr>
              <w:pStyle w:val="TableParagraph"/>
              <w:spacing w:before="54"/>
              <w:ind w:left="28"/>
              <w:rPr>
                <w:sz w:val="20"/>
              </w:rPr>
            </w:pPr>
            <w:r>
              <w:rPr>
                <w:sz w:val="20"/>
              </w:rPr>
              <w:t>Fahrbahnerneuerungen im Stad</w:t>
            </w:r>
            <w:r w:rsidR="00003BB4">
              <w:rPr>
                <w:sz w:val="20"/>
              </w:rPr>
              <w:t xml:space="preserve">tgebiet Oberhausen 2026 </w:t>
            </w:r>
          </w:p>
        </w:tc>
      </w:tr>
      <w:tr w:rsidR="000E76F8" w14:paraId="0380C530" w14:textId="77777777">
        <w:trPr>
          <w:trHeight w:val="340"/>
        </w:trPr>
        <w:tc>
          <w:tcPr>
            <w:tcW w:w="9927" w:type="dxa"/>
            <w:gridSpan w:val="3"/>
          </w:tcPr>
          <w:p w14:paraId="627D7F12" w14:textId="77777777" w:rsidR="000E76F8" w:rsidRDefault="000E76F8">
            <w:pPr>
              <w:pStyle w:val="TableParagraph"/>
              <w:rPr>
                <w:rFonts w:ascii="Times New Roman"/>
                <w:sz w:val="18"/>
              </w:rPr>
            </w:pPr>
          </w:p>
        </w:tc>
      </w:tr>
      <w:tr w:rsidR="000E76F8" w14:paraId="49669B80" w14:textId="77777777">
        <w:trPr>
          <w:trHeight w:val="791"/>
        </w:trPr>
        <w:tc>
          <w:tcPr>
            <w:tcW w:w="9927" w:type="dxa"/>
            <w:gridSpan w:val="3"/>
          </w:tcPr>
          <w:p w14:paraId="7E196846" w14:textId="77777777" w:rsidR="000E76F8" w:rsidRDefault="00535A2D">
            <w:pPr>
              <w:pStyle w:val="TableParagraph"/>
              <w:spacing w:before="110"/>
              <w:ind w:left="28"/>
              <w:rPr>
                <w:sz w:val="20"/>
              </w:rPr>
            </w:pPr>
            <w:r>
              <w:rPr>
                <w:sz w:val="20"/>
              </w:rPr>
              <w:t>Leistung</w:t>
            </w:r>
          </w:p>
          <w:p w14:paraId="2FC23B38" w14:textId="135094C4" w:rsidR="00B74617" w:rsidRDefault="00B74617">
            <w:pPr>
              <w:pStyle w:val="TableParagraph"/>
              <w:spacing w:before="110"/>
              <w:ind w:left="28"/>
              <w:rPr>
                <w:sz w:val="20"/>
              </w:rPr>
            </w:pPr>
            <w:r>
              <w:rPr>
                <w:sz w:val="20"/>
              </w:rPr>
              <w:t>Bauleistung; Straßenbauarbeiten</w:t>
            </w:r>
          </w:p>
        </w:tc>
      </w:tr>
    </w:tbl>
    <w:p w14:paraId="00685445" w14:textId="77777777" w:rsidR="000E76F8" w:rsidRDefault="000E76F8">
      <w:pPr>
        <w:pStyle w:val="Textkrper"/>
        <w:ind w:left="0"/>
        <w:rPr>
          <w:sz w:val="18"/>
        </w:rPr>
      </w:pPr>
    </w:p>
    <w:p w14:paraId="3D759B95" w14:textId="77777777" w:rsidR="000E76F8" w:rsidRDefault="000E76F8">
      <w:pPr>
        <w:pStyle w:val="Textkrper"/>
        <w:spacing w:before="9"/>
        <w:ind w:left="0"/>
        <w:rPr>
          <w:sz w:val="21"/>
        </w:rPr>
      </w:pPr>
    </w:p>
    <w:p w14:paraId="63DE65AA" w14:textId="77777777" w:rsidR="000E76F8" w:rsidRDefault="00535A2D">
      <w:pPr>
        <w:pStyle w:val="berschrift1"/>
        <w:ind w:left="123" w:firstLine="0"/>
      </w:pPr>
      <w:r>
        <w:t>Verzeichnis für Stoffpreisgleitklausel</w:t>
      </w:r>
    </w:p>
    <w:p w14:paraId="65EF1E5F" w14:textId="77777777" w:rsidR="000E76F8" w:rsidRDefault="000E76F8">
      <w:pPr>
        <w:pStyle w:val="Textkrper"/>
        <w:spacing w:before="2" w:after="1"/>
        <w:ind w:left="0"/>
        <w:rPr>
          <w:b/>
          <w:sz w:val="21"/>
        </w:rPr>
      </w:pPr>
    </w:p>
    <w:tbl>
      <w:tblPr>
        <w:tblStyle w:val="TableNormal"/>
        <w:tblW w:w="0" w:type="auto"/>
        <w:tblInd w:w="251" w:type="dxa"/>
        <w:tblLayout w:type="fixed"/>
        <w:tblLook w:val="01E0" w:firstRow="1" w:lastRow="1" w:firstColumn="1" w:lastColumn="1" w:noHBand="0" w:noVBand="0"/>
      </w:tblPr>
      <w:tblGrid>
        <w:gridCol w:w="1480"/>
        <w:gridCol w:w="578"/>
        <w:gridCol w:w="7844"/>
      </w:tblGrid>
      <w:tr w:rsidR="000E76F8" w14:paraId="7416A056" w14:textId="77777777">
        <w:trPr>
          <w:trHeight w:val="1041"/>
        </w:trPr>
        <w:tc>
          <w:tcPr>
            <w:tcW w:w="9902" w:type="dxa"/>
            <w:gridSpan w:val="3"/>
            <w:tcBorders>
              <w:top w:val="single" w:sz="8" w:space="0" w:color="808080"/>
              <w:left w:val="single" w:sz="8" w:space="0" w:color="808080"/>
              <w:right w:val="single" w:sz="8" w:space="0" w:color="808080"/>
            </w:tcBorders>
          </w:tcPr>
          <w:p w14:paraId="216D06C5" w14:textId="77777777" w:rsidR="000E76F8" w:rsidRDefault="00535A2D">
            <w:pPr>
              <w:pStyle w:val="TableParagraph"/>
              <w:ind w:left="107" w:right="90"/>
              <w:jc w:val="both"/>
              <w:rPr>
                <w:sz w:val="20"/>
              </w:rPr>
            </w:pPr>
            <w:r>
              <w:rPr>
                <w:sz w:val="20"/>
              </w:rPr>
              <w:t>Für die nachstehend aufgeführten Stoffe, begrenzt auf die in den in Spalte 2 genannten Teilleistungen (OZ) verwendeten Stoffe, werden bei Änderung der Preise die Mehr- oder Minderaufwendungen gemäß der "Stoffpreisgleitklausel" erstattet.</w:t>
            </w:r>
          </w:p>
          <w:p w14:paraId="6EA96863" w14:textId="77777777" w:rsidR="000E76F8" w:rsidRDefault="00535A2D">
            <w:pPr>
              <w:pStyle w:val="TableParagraph"/>
              <w:spacing w:before="118" w:line="214" w:lineRule="exact"/>
              <w:ind w:left="107"/>
              <w:rPr>
                <w:sz w:val="20"/>
              </w:rPr>
            </w:pPr>
            <w:r>
              <w:rPr>
                <w:sz w:val="20"/>
              </w:rPr>
              <w:t>Abrechnungszeitpunkt</w:t>
            </w:r>
          </w:p>
        </w:tc>
      </w:tr>
      <w:tr w:rsidR="000E76F8" w14:paraId="11CD8C66" w14:textId="77777777">
        <w:trPr>
          <w:trHeight w:val="230"/>
        </w:trPr>
        <w:tc>
          <w:tcPr>
            <w:tcW w:w="1480" w:type="dxa"/>
            <w:tcBorders>
              <w:left w:val="single" w:sz="8" w:space="0" w:color="808080"/>
            </w:tcBorders>
          </w:tcPr>
          <w:p w14:paraId="2312058B" w14:textId="77777777" w:rsidR="000E76F8" w:rsidRDefault="00535A2D">
            <w:pPr>
              <w:pStyle w:val="TableParagraph"/>
              <w:spacing w:line="210" w:lineRule="exact"/>
              <w:ind w:left="107"/>
              <w:rPr>
                <w:sz w:val="20"/>
              </w:rPr>
            </w:pPr>
            <w:r>
              <w:rPr>
                <w:sz w:val="20"/>
              </w:rPr>
              <w:t>Einbau</w:t>
            </w:r>
          </w:p>
        </w:tc>
        <w:tc>
          <w:tcPr>
            <w:tcW w:w="578" w:type="dxa"/>
          </w:tcPr>
          <w:p w14:paraId="056B7A8B" w14:textId="77777777" w:rsidR="000E76F8" w:rsidRDefault="00535A2D">
            <w:pPr>
              <w:pStyle w:val="TableParagraph"/>
              <w:spacing w:line="210" w:lineRule="exact"/>
              <w:ind w:right="199"/>
              <w:jc w:val="right"/>
              <w:rPr>
                <w:sz w:val="20"/>
              </w:rPr>
            </w:pPr>
            <w:r>
              <w:rPr>
                <w:w w:val="99"/>
                <w:sz w:val="20"/>
              </w:rPr>
              <w:t>=</w:t>
            </w:r>
          </w:p>
        </w:tc>
        <w:tc>
          <w:tcPr>
            <w:tcW w:w="7844" w:type="dxa"/>
            <w:tcBorders>
              <w:right w:val="single" w:sz="8" w:space="0" w:color="808080"/>
            </w:tcBorders>
          </w:tcPr>
          <w:p w14:paraId="0748E032" w14:textId="77777777" w:rsidR="000E76F8" w:rsidRDefault="00535A2D">
            <w:pPr>
              <w:pStyle w:val="TableParagraph"/>
              <w:spacing w:line="210" w:lineRule="exact"/>
              <w:ind w:left="220"/>
              <w:rPr>
                <w:sz w:val="20"/>
              </w:rPr>
            </w:pPr>
            <w:r>
              <w:rPr>
                <w:sz w:val="20"/>
              </w:rPr>
              <w:t>Stoff ist mit dem Grundstück (Baugrund) fest verbunden worden.</w:t>
            </w:r>
          </w:p>
        </w:tc>
      </w:tr>
      <w:tr w:rsidR="000E76F8" w14:paraId="75464DC1" w14:textId="77777777">
        <w:trPr>
          <w:trHeight w:val="230"/>
        </w:trPr>
        <w:tc>
          <w:tcPr>
            <w:tcW w:w="1480" w:type="dxa"/>
            <w:tcBorders>
              <w:left w:val="single" w:sz="8" w:space="0" w:color="808080"/>
            </w:tcBorders>
          </w:tcPr>
          <w:p w14:paraId="158FDB4E" w14:textId="77777777" w:rsidR="000E76F8" w:rsidRDefault="00535A2D">
            <w:pPr>
              <w:pStyle w:val="TableParagraph"/>
              <w:spacing w:line="210" w:lineRule="exact"/>
              <w:ind w:left="107"/>
              <w:rPr>
                <w:sz w:val="20"/>
              </w:rPr>
            </w:pPr>
            <w:r>
              <w:rPr>
                <w:sz w:val="20"/>
              </w:rPr>
              <w:t>Lieferung</w:t>
            </w:r>
          </w:p>
        </w:tc>
        <w:tc>
          <w:tcPr>
            <w:tcW w:w="578" w:type="dxa"/>
          </w:tcPr>
          <w:p w14:paraId="4ADD064B" w14:textId="77777777" w:rsidR="000E76F8" w:rsidRDefault="00535A2D">
            <w:pPr>
              <w:pStyle w:val="TableParagraph"/>
              <w:spacing w:line="210" w:lineRule="exact"/>
              <w:ind w:right="199"/>
              <w:jc w:val="right"/>
              <w:rPr>
                <w:sz w:val="20"/>
              </w:rPr>
            </w:pPr>
            <w:r>
              <w:rPr>
                <w:w w:val="99"/>
                <w:sz w:val="20"/>
              </w:rPr>
              <w:t>=</w:t>
            </w:r>
          </w:p>
        </w:tc>
        <w:tc>
          <w:tcPr>
            <w:tcW w:w="7844" w:type="dxa"/>
            <w:tcBorders>
              <w:right w:val="single" w:sz="8" w:space="0" w:color="808080"/>
            </w:tcBorders>
          </w:tcPr>
          <w:p w14:paraId="1C47459D" w14:textId="77777777" w:rsidR="000E76F8" w:rsidRDefault="00535A2D">
            <w:pPr>
              <w:pStyle w:val="TableParagraph"/>
              <w:spacing w:line="210" w:lineRule="exact"/>
              <w:ind w:left="220"/>
              <w:rPr>
                <w:sz w:val="20"/>
              </w:rPr>
            </w:pPr>
            <w:r>
              <w:rPr>
                <w:sz w:val="20"/>
              </w:rPr>
              <w:t>Stoff ist auf der Baustelle angeliefert worden.</w:t>
            </w:r>
          </w:p>
        </w:tc>
      </w:tr>
      <w:tr w:rsidR="000E76F8" w14:paraId="67D2E6B7" w14:textId="77777777">
        <w:trPr>
          <w:trHeight w:val="230"/>
        </w:trPr>
        <w:tc>
          <w:tcPr>
            <w:tcW w:w="1480" w:type="dxa"/>
            <w:tcBorders>
              <w:left w:val="single" w:sz="8" w:space="0" w:color="808080"/>
            </w:tcBorders>
          </w:tcPr>
          <w:p w14:paraId="2521EE62" w14:textId="77777777" w:rsidR="000E76F8" w:rsidRDefault="00535A2D">
            <w:pPr>
              <w:pStyle w:val="TableParagraph"/>
              <w:spacing w:line="210" w:lineRule="exact"/>
              <w:ind w:left="107"/>
              <w:rPr>
                <w:sz w:val="20"/>
              </w:rPr>
            </w:pPr>
            <w:r>
              <w:rPr>
                <w:sz w:val="20"/>
              </w:rPr>
              <w:t>Verwendung</w:t>
            </w:r>
          </w:p>
        </w:tc>
        <w:tc>
          <w:tcPr>
            <w:tcW w:w="578" w:type="dxa"/>
          </w:tcPr>
          <w:p w14:paraId="21C2F674" w14:textId="77777777" w:rsidR="000E76F8" w:rsidRDefault="00535A2D">
            <w:pPr>
              <w:pStyle w:val="TableParagraph"/>
              <w:spacing w:line="210" w:lineRule="exact"/>
              <w:ind w:right="199"/>
              <w:jc w:val="right"/>
              <w:rPr>
                <w:sz w:val="20"/>
              </w:rPr>
            </w:pPr>
            <w:r>
              <w:rPr>
                <w:w w:val="99"/>
                <w:sz w:val="20"/>
              </w:rPr>
              <w:t>=</w:t>
            </w:r>
          </w:p>
        </w:tc>
        <w:tc>
          <w:tcPr>
            <w:tcW w:w="7844" w:type="dxa"/>
            <w:tcBorders>
              <w:right w:val="single" w:sz="8" w:space="0" w:color="808080"/>
            </w:tcBorders>
          </w:tcPr>
          <w:p w14:paraId="4F75733E" w14:textId="77777777" w:rsidR="000E76F8" w:rsidRDefault="00535A2D">
            <w:pPr>
              <w:pStyle w:val="TableParagraph"/>
              <w:spacing w:line="210" w:lineRule="exact"/>
              <w:ind w:left="220"/>
              <w:rPr>
                <w:sz w:val="20"/>
              </w:rPr>
            </w:pPr>
            <w:r>
              <w:rPr>
                <w:sz w:val="20"/>
              </w:rPr>
              <w:t>Stoff ist unabhängig von den Begrifflichkeiten des BGB bei der Herstellung einer</w:t>
            </w:r>
          </w:p>
        </w:tc>
      </w:tr>
      <w:tr w:rsidR="000E76F8" w14:paraId="32580FD9" w14:textId="77777777">
        <w:trPr>
          <w:trHeight w:val="219"/>
        </w:trPr>
        <w:tc>
          <w:tcPr>
            <w:tcW w:w="2058" w:type="dxa"/>
            <w:gridSpan w:val="2"/>
            <w:vMerge w:val="restart"/>
            <w:tcBorders>
              <w:left w:val="single" w:sz="8" w:space="0" w:color="808080"/>
              <w:bottom w:val="single" w:sz="8" w:space="0" w:color="808080"/>
            </w:tcBorders>
          </w:tcPr>
          <w:p w14:paraId="20E9E87A" w14:textId="77777777" w:rsidR="000E76F8" w:rsidRDefault="000E76F8">
            <w:pPr>
              <w:pStyle w:val="TableParagraph"/>
              <w:rPr>
                <w:rFonts w:ascii="Times New Roman"/>
                <w:sz w:val="18"/>
              </w:rPr>
            </w:pPr>
          </w:p>
        </w:tc>
        <w:tc>
          <w:tcPr>
            <w:tcW w:w="7844" w:type="dxa"/>
            <w:tcBorders>
              <w:right w:val="single" w:sz="8" w:space="0" w:color="808080"/>
            </w:tcBorders>
          </w:tcPr>
          <w:p w14:paraId="48885CAC" w14:textId="77777777" w:rsidR="000E76F8" w:rsidRDefault="00535A2D">
            <w:pPr>
              <w:pStyle w:val="TableParagraph"/>
              <w:spacing w:line="199" w:lineRule="exact"/>
              <w:ind w:left="220"/>
              <w:rPr>
                <w:sz w:val="20"/>
              </w:rPr>
            </w:pPr>
            <w:r>
              <w:rPr>
                <w:sz w:val="20"/>
              </w:rPr>
              <w:t>beweglichen Sache, die nicht mit dem Grundstück (Baugrund) fest verbunden ist, so</w:t>
            </w:r>
          </w:p>
        </w:tc>
      </w:tr>
      <w:tr w:rsidR="000E76F8" w14:paraId="42F20AC0" w14:textId="77777777">
        <w:trPr>
          <w:trHeight w:val="209"/>
        </w:trPr>
        <w:tc>
          <w:tcPr>
            <w:tcW w:w="2058" w:type="dxa"/>
            <w:gridSpan w:val="2"/>
            <w:vMerge/>
            <w:tcBorders>
              <w:top w:val="nil"/>
              <w:left w:val="single" w:sz="8" w:space="0" w:color="808080"/>
              <w:bottom w:val="single" w:sz="8" w:space="0" w:color="808080"/>
            </w:tcBorders>
          </w:tcPr>
          <w:p w14:paraId="7764B7BE" w14:textId="77777777" w:rsidR="000E76F8" w:rsidRDefault="000E76F8">
            <w:pPr>
              <w:rPr>
                <w:sz w:val="2"/>
                <w:szCs w:val="2"/>
              </w:rPr>
            </w:pPr>
          </w:p>
        </w:tc>
        <w:tc>
          <w:tcPr>
            <w:tcW w:w="7844" w:type="dxa"/>
            <w:tcBorders>
              <w:right w:val="single" w:sz="8" w:space="0" w:color="808080"/>
            </w:tcBorders>
          </w:tcPr>
          <w:p w14:paraId="6DE9F1E7" w14:textId="77777777" w:rsidR="000E76F8" w:rsidRDefault="00535A2D">
            <w:pPr>
              <w:pStyle w:val="TableParagraph"/>
              <w:spacing w:line="189" w:lineRule="exact"/>
              <w:ind w:left="220"/>
              <w:rPr>
                <w:sz w:val="20"/>
              </w:rPr>
            </w:pPr>
            <w:r>
              <w:rPr>
                <w:sz w:val="20"/>
              </w:rPr>
              <w:t>eingesetzt worden, dass er seine bisherige Eigenständigkeit verloren hat oder der</w:t>
            </w:r>
          </w:p>
        </w:tc>
      </w:tr>
      <w:tr w:rsidR="000E76F8" w14:paraId="32A45D81" w14:textId="77777777">
        <w:trPr>
          <w:trHeight w:val="219"/>
        </w:trPr>
        <w:tc>
          <w:tcPr>
            <w:tcW w:w="2058" w:type="dxa"/>
            <w:gridSpan w:val="2"/>
            <w:vMerge/>
            <w:tcBorders>
              <w:top w:val="nil"/>
              <w:left w:val="single" w:sz="8" w:space="0" w:color="808080"/>
              <w:bottom w:val="single" w:sz="8" w:space="0" w:color="808080"/>
            </w:tcBorders>
          </w:tcPr>
          <w:p w14:paraId="5A934DE0" w14:textId="77777777" w:rsidR="000E76F8" w:rsidRDefault="000E76F8">
            <w:pPr>
              <w:rPr>
                <w:sz w:val="2"/>
                <w:szCs w:val="2"/>
              </w:rPr>
            </w:pPr>
          </w:p>
        </w:tc>
        <w:tc>
          <w:tcPr>
            <w:tcW w:w="7844" w:type="dxa"/>
            <w:tcBorders>
              <w:bottom w:val="single" w:sz="8" w:space="0" w:color="808080"/>
              <w:right w:val="single" w:sz="8" w:space="0" w:color="808080"/>
            </w:tcBorders>
          </w:tcPr>
          <w:p w14:paraId="601F7A51" w14:textId="77777777" w:rsidR="000E76F8" w:rsidRDefault="00535A2D">
            <w:pPr>
              <w:pStyle w:val="TableParagraph"/>
              <w:spacing w:line="199" w:lineRule="exact"/>
              <w:ind w:left="220"/>
              <w:rPr>
                <w:sz w:val="20"/>
              </w:rPr>
            </w:pPr>
            <w:r>
              <w:rPr>
                <w:sz w:val="20"/>
              </w:rPr>
              <w:t>Stoff ist bei der Leistungserbringung als Betriebsstoff verbraucht worden.</w:t>
            </w:r>
          </w:p>
        </w:tc>
      </w:tr>
    </w:tbl>
    <w:p w14:paraId="66A3DCCD" w14:textId="77777777" w:rsidR="000E76F8" w:rsidRDefault="000E76F8">
      <w:pPr>
        <w:pStyle w:val="Textkrper"/>
        <w:spacing w:before="11"/>
        <w:ind w:left="0"/>
        <w:rPr>
          <w:b/>
          <w:sz w:val="18"/>
        </w:rPr>
      </w:pPr>
    </w:p>
    <w:tbl>
      <w:tblPr>
        <w:tblStyle w:val="TableNormal"/>
        <w:tblW w:w="0" w:type="auto"/>
        <w:tblInd w:w="13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845"/>
        <w:gridCol w:w="1843"/>
        <w:gridCol w:w="1487"/>
        <w:gridCol w:w="2160"/>
        <w:gridCol w:w="1644"/>
      </w:tblGrid>
      <w:tr w:rsidR="000E76F8" w14:paraId="0939B09C" w14:textId="77777777" w:rsidTr="00D9033D">
        <w:trPr>
          <w:trHeight w:val="1610"/>
        </w:trPr>
        <w:tc>
          <w:tcPr>
            <w:tcW w:w="2845" w:type="dxa"/>
          </w:tcPr>
          <w:p w14:paraId="375A947E" w14:textId="77777777" w:rsidR="000E76F8" w:rsidRDefault="000E76F8">
            <w:pPr>
              <w:pStyle w:val="TableParagraph"/>
              <w:rPr>
                <w:b/>
              </w:rPr>
            </w:pPr>
          </w:p>
          <w:p w14:paraId="28FF6E75" w14:textId="77777777" w:rsidR="000E76F8" w:rsidRDefault="000E76F8">
            <w:pPr>
              <w:pStyle w:val="TableParagraph"/>
              <w:rPr>
                <w:b/>
              </w:rPr>
            </w:pPr>
          </w:p>
          <w:p w14:paraId="6A3D3952" w14:textId="77777777" w:rsidR="000E76F8" w:rsidRDefault="00535A2D">
            <w:pPr>
              <w:pStyle w:val="TableParagraph"/>
              <w:spacing w:before="182"/>
              <w:ind w:left="955" w:right="945"/>
              <w:jc w:val="center"/>
              <w:rPr>
                <w:b/>
                <w:sz w:val="20"/>
              </w:rPr>
            </w:pPr>
            <w:r>
              <w:rPr>
                <w:b/>
                <w:sz w:val="20"/>
              </w:rPr>
              <w:t>Stoffe</w:t>
            </w:r>
          </w:p>
        </w:tc>
        <w:tc>
          <w:tcPr>
            <w:tcW w:w="1843" w:type="dxa"/>
          </w:tcPr>
          <w:p w14:paraId="49CCEF2E" w14:textId="77777777" w:rsidR="000E76F8" w:rsidRDefault="000E76F8">
            <w:pPr>
              <w:pStyle w:val="TableParagraph"/>
              <w:rPr>
                <w:b/>
              </w:rPr>
            </w:pPr>
          </w:p>
          <w:p w14:paraId="5600A33B" w14:textId="77777777" w:rsidR="000E76F8" w:rsidRDefault="000E76F8">
            <w:pPr>
              <w:pStyle w:val="TableParagraph"/>
              <w:spacing w:before="9"/>
              <w:rPr>
                <w:b/>
                <w:sz w:val="27"/>
              </w:rPr>
            </w:pPr>
          </w:p>
          <w:p w14:paraId="7183015F" w14:textId="77777777" w:rsidR="000E76F8" w:rsidRDefault="00535A2D">
            <w:pPr>
              <w:pStyle w:val="TableParagraph"/>
              <w:spacing w:before="1"/>
              <w:ind w:left="587" w:right="270" w:hanging="291"/>
              <w:rPr>
                <w:b/>
                <w:sz w:val="20"/>
              </w:rPr>
            </w:pPr>
            <w:r>
              <w:rPr>
                <w:b/>
                <w:sz w:val="20"/>
              </w:rPr>
              <w:t>Verwendung</w:t>
            </w:r>
            <w:r>
              <w:rPr>
                <w:b/>
                <w:w w:val="99"/>
                <w:sz w:val="20"/>
              </w:rPr>
              <w:t xml:space="preserve"> </w:t>
            </w:r>
            <w:r>
              <w:rPr>
                <w:b/>
                <w:sz w:val="20"/>
              </w:rPr>
              <w:t>bei OZ</w:t>
            </w:r>
          </w:p>
        </w:tc>
        <w:tc>
          <w:tcPr>
            <w:tcW w:w="1487" w:type="dxa"/>
          </w:tcPr>
          <w:p w14:paraId="49D88BC7" w14:textId="77777777" w:rsidR="000E76F8" w:rsidRDefault="000E76F8">
            <w:pPr>
              <w:pStyle w:val="TableParagraph"/>
              <w:rPr>
                <w:b/>
              </w:rPr>
            </w:pPr>
          </w:p>
          <w:p w14:paraId="13772B49" w14:textId="77777777" w:rsidR="000E76F8" w:rsidRDefault="000E76F8">
            <w:pPr>
              <w:pStyle w:val="TableParagraph"/>
              <w:rPr>
                <w:b/>
              </w:rPr>
            </w:pPr>
          </w:p>
          <w:p w14:paraId="5DC448C3" w14:textId="77777777" w:rsidR="000E76F8" w:rsidRDefault="00535A2D">
            <w:pPr>
              <w:pStyle w:val="TableParagraph"/>
              <w:spacing w:before="182"/>
              <w:ind w:left="294" w:right="286"/>
              <w:jc w:val="center"/>
              <w:rPr>
                <w:b/>
                <w:sz w:val="20"/>
              </w:rPr>
            </w:pPr>
            <w:r>
              <w:rPr>
                <w:b/>
                <w:sz w:val="20"/>
              </w:rPr>
              <w:t>GP-Nummer</w:t>
            </w:r>
          </w:p>
        </w:tc>
        <w:tc>
          <w:tcPr>
            <w:tcW w:w="2160" w:type="dxa"/>
          </w:tcPr>
          <w:p w14:paraId="4E28585A" w14:textId="77777777" w:rsidR="000E76F8" w:rsidRDefault="000E76F8">
            <w:pPr>
              <w:pStyle w:val="TableParagraph"/>
              <w:spacing w:before="8"/>
              <w:rPr>
                <w:b/>
                <w:sz w:val="19"/>
              </w:rPr>
            </w:pPr>
          </w:p>
          <w:p w14:paraId="7CD243AB" w14:textId="77777777" w:rsidR="000E76F8" w:rsidRDefault="00535A2D">
            <w:pPr>
              <w:pStyle w:val="TableParagraph"/>
              <w:spacing w:before="1"/>
              <w:ind w:left="111" w:right="102" w:firstLine="3"/>
              <w:jc w:val="center"/>
              <w:rPr>
                <w:b/>
                <w:sz w:val="20"/>
              </w:rPr>
            </w:pPr>
            <w:r>
              <w:rPr>
                <w:b/>
                <w:sz w:val="20"/>
              </w:rPr>
              <w:t xml:space="preserve">Stoffpreis ohne AGK, BGK und </w:t>
            </w:r>
            <w:r>
              <w:rPr>
                <w:b/>
                <w:spacing w:val="-6"/>
                <w:sz w:val="20"/>
              </w:rPr>
              <w:t>W+G</w:t>
            </w:r>
          </w:p>
          <w:p w14:paraId="297AE232" w14:textId="77777777" w:rsidR="000E76F8" w:rsidRDefault="00535A2D">
            <w:pPr>
              <w:pStyle w:val="TableParagraph"/>
              <w:spacing w:before="3"/>
              <w:ind w:left="220" w:right="210"/>
              <w:jc w:val="center"/>
              <w:rPr>
                <w:b/>
                <w:sz w:val="20"/>
              </w:rPr>
            </w:pPr>
            <w:r>
              <w:rPr>
                <w:sz w:val="20"/>
              </w:rPr>
              <w:t xml:space="preserve">[z.B. Euro/t (netto)] </w:t>
            </w:r>
            <w:r>
              <w:rPr>
                <w:b/>
                <w:color w:val="FF0000"/>
                <w:sz w:val="20"/>
              </w:rPr>
              <w:t>Vom Bieter anzugeben:</w:t>
            </w:r>
          </w:p>
        </w:tc>
        <w:tc>
          <w:tcPr>
            <w:tcW w:w="1644" w:type="dxa"/>
          </w:tcPr>
          <w:p w14:paraId="6A44615E" w14:textId="77777777" w:rsidR="000E76F8" w:rsidRDefault="00535A2D">
            <w:pPr>
              <w:pStyle w:val="TableParagraph"/>
              <w:ind w:left="146" w:right="132"/>
              <w:jc w:val="center"/>
              <w:rPr>
                <w:b/>
                <w:sz w:val="20"/>
              </w:rPr>
            </w:pPr>
            <w:r>
              <w:rPr>
                <w:b/>
                <w:w w:val="95"/>
                <w:sz w:val="20"/>
              </w:rPr>
              <w:t xml:space="preserve">Abrechnungs- </w:t>
            </w:r>
            <w:proofErr w:type="spellStart"/>
            <w:r>
              <w:rPr>
                <w:b/>
                <w:sz w:val="20"/>
              </w:rPr>
              <w:t>zeitpunkt</w:t>
            </w:r>
            <w:proofErr w:type="spellEnd"/>
            <w:r>
              <w:rPr>
                <w:b/>
                <w:sz w:val="20"/>
              </w:rPr>
              <w:t xml:space="preserve">, </w:t>
            </w:r>
            <w:r>
              <w:rPr>
                <w:b/>
                <w:w w:val="95"/>
                <w:sz w:val="20"/>
              </w:rPr>
              <w:t xml:space="preserve">Abrechnungs- </w:t>
            </w:r>
            <w:proofErr w:type="spellStart"/>
            <w:r>
              <w:rPr>
                <w:b/>
                <w:sz w:val="20"/>
              </w:rPr>
              <w:t>einheit</w:t>
            </w:r>
            <w:proofErr w:type="spellEnd"/>
            <w:r>
              <w:rPr>
                <w:b/>
                <w:sz w:val="20"/>
              </w:rPr>
              <w:t xml:space="preserve"> (z.B.</w:t>
            </w:r>
          </w:p>
          <w:p w14:paraId="5C583EBE" w14:textId="77777777" w:rsidR="000E76F8" w:rsidRDefault="00535A2D">
            <w:pPr>
              <w:pStyle w:val="TableParagraph"/>
              <w:ind w:left="334" w:right="319"/>
              <w:jc w:val="center"/>
              <w:rPr>
                <w:b/>
                <w:sz w:val="20"/>
              </w:rPr>
            </w:pPr>
            <w:r>
              <w:rPr>
                <w:b/>
                <w:w w:val="95"/>
                <w:sz w:val="20"/>
              </w:rPr>
              <w:t xml:space="preserve">Verbrauch </w:t>
            </w:r>
            <w:r>
              <w:rPr>
                <w:b/>
                <w:sz w:val="20"/>
              </w:rPr>
              <w:t>in l/m³),</w:t>
            </w:r>
          </w:p>
          <w:p w14:paraId="406BF8EF" w14:textId="77777777" w:rsidR="000E76F8" w:rsidRDefault="00535A2D">
            <w:pPr>
              <w:pStyle w:val="TableParagraph"/>
              <w:spacing w:line="211" w:lineRule="exact"/>
              <w:ind w:left="141" w:right="132"/>
              <w:jc w:val="center"/>
              <w:rPr>
                <w:b/>
                <w:sz w:val="20"/>
              </w:rPr>
            </w:pPr>
            <w:r>
              <w:rPr>
                <w:b/>
                <w:sz w:val="20"/>
              </w:rPr>
              <w:t>Sonstiges</w:t>
            </w:r>
          </w:p>
        </w:tc>
      </w:tr>
      <w:tr w:rsidR="000E76F8" w14:paraId="2AB38F63" w14:textId="77777777" w:rsidTr="00D9033D">
        <w:trPr>
          <w:trHeight w:val="230"/>
        </w:trPr>
        <w:tc>
          <w:tcPr>
            <w:tcW w:w="2845" w:type="dxa"/>
          </w:tcPr>
          <w:p w14:paraId="0539049A" w14:textId="77777777" w:rsidR="000E76F8" w:rsidRDefault="00535A2D">
            <w:pPr>
              <w:pStyle w:val="TableParagraph"/>
              <w:spacing w:line="210" w:lineRule="exact"/>
              <w:ind w:left="11"/>
              <w:jc w:val="center"/>
              <w:rPr>
                <w:sz w:val="20"/>
              </w:rPr>
            </w:pPr>
            <w:r>
              <w:rPr>
                <w:w w:val="99"/>
                <w:sz w:val="20"/>
              </w:rPr>
              <w:t>1</w:t>
            </w:r>
          </w:p>
        </w:tc>
        <w:tc>
          <w:tcPr>
            <w:tcW w:w="1843" w:type="dxa"/>
          </w:tcPr>
          <w:p w14:paraId="777236B3" w14:textId="77777777" w:rsidR="000E76F8" w:rsidRDefault="00535A2D">
            <w:pPr>
              <w:pStyle w:val="TableParagraph"/>
              <w:spacing w:line="210" w:lineRule="exact"/>
              <w:ind w:left="8"/>
              <w:jc w:val="center"/>
              <w:rPr>
                <w:sz w:val="20"/>
              </w:rPr>
            </w:pPr>
            <w:r>
              <w:rPr>
                <w:w w:val="99"/>
                <w:sz w:val="20"/>
              </w:rPr>
              <w:t>2</w:t>
            </w:r>
          </w:p>
        </w:tc>
        <w:tc>
          <w:tcPr>
            <w:tcW w:w="1487" w:type="dxa"/>
          </w:tcPr>
          <w:p w14:paraId="73A9580D" w14:textId="77777777" w:rsidR="000E76F8" w:rsidRDefault="00535A2D">
            <w:pPr>
              <w:pStyle w:val="TableParagraph"/>
              <w:spacing w:line="210" w:lineRule="exact"/>
              <w:ind w:left="10"/>
              <w:jc w:val="center"/>
              <w:rPr>
                <w:sz w:val="20"/>
              </w:rPr>
            </w:pPr>
            <w:r>
              <w:rPr>
                <w:w w:val="99"/>
                <w:sz w:val="20"/>
              </w:rPr>
              <w:t>3</w:t>
            </w:r>
          </w:p>
        </w:tc>
        <w:tc>
          <w:tcPr>
            <w:tcW w:w="2160" w:type="dxa"/>
          </w:tcPr>
          <w:p w14:paraId="42A3E1A2" w14:textId="77777777" w:rsidR="000E76F8" w:rsidRDefault="00535A2D">
            <w:pPr>
              <w:pStyle w:val="TableParagraph"/>
              <w:spacing w:line="210" w:lineRule="exact"/>
              <w:ind w:left="14"/>
              <w:jc w:val="center"/>
              <w:rPr>
                <w:sz w:val="20"/>
              </w:rPr>
            </w:pPr>
            <w:r>
              <w:rPr>
                <w:w w:val="99"/>
                <w:sz w:val="20"/>
              </w:rPr>
              <w:t>4</w:t>
            </w:r>
          </w:p>
        </w:tc>
        <w:tc>
          <w:tcPr>
            <w:tcW w:w="1644" w:type="dxa"/>
          </w:tcPr>
          <w:p w14:paraId="2413E7E2" w14:textId="77777777" w:rsidR="000E76F8" w:rsidRDefault="00535A2D">
            <w:pPr>
              <w:pStyle w:val="TableParagraph"/>
              <w:spacing w:line="210" w:lineRule="exact"/>
              <w:ind w:left="12"/>
              <w:jc w:val="center"/>
              <w:rPr>
                <w:sz w:val="20"/>
              </w:rPr>
            </w:pPr>
            <w:r>
              <w:rPr>
                <w:w w:val="99"/>
                <w:sz w:val="20"/>
              </w:rPr>
              <w:t>5</w:t>
            </w:r>
          </w:p>
        </w:tc>
      </w:tr>
      <w:tr w:rsidR="000E76F8" w:rsidRPr="00B74617" w14:paraId="275E7F19" w14:textId="77777777" w:rsidTr="00D9033D">
        <w:trPr>
          <w:trHeight w:val="5717"/>
        </w:trPr>
        <w:tc>
          <w:tcPr>
            <w:tcW w:w="2845" w:type="dxa"/>
          </w:tcPr>
          <w:p w14:paraId="1E81DDB8" w14:textId="763F2BC7" w:rsidR="00EE0BA9" w:rsidRDefault="00593ACB" w:rsidP="00593ACB">
            <w:pPr>
              <w:spacing w:line="360" w:lineRule="auto"/>
              <w:rPr>
                <w:sz w:val="20"/>
                <w:szCs w:val="20"/>
              </w:rPr>
            </w:pPr>
            <w:r>
              <w:rPr>
                <w:sz w:val="20"/>
                <w:szCs w:val="20"/>
              </w:rPr>
              <w:t>AC 22 TS</w:t>
            </w:r>
          </w:p>
          <w:p w14:paraId="6016624F" w14:textId="36148A90" w:rsidR="00EE0BA9" w:rsidRDefault="00593ACB" w:rsidP="00593ACB">
            <w:pPr>
              <w:spacing w:line="360" w:lineRule="auto"/>
              <w:rPr>
                <w:sz w:val="20"/>
                <w:szCs w:val="20"/>
              </w:rPr>
            </w:pPr>
            <w:r>
              <w:rPr>
                <w:sz w:val="20"/>
                <w:szCs w:val="20"/>
              </w:rPr>
              <w:t xml:space="preserve">AC </w:t>
            </w:r>
            <w:r w:rsidR="005E083F">
              <w:rPr>
                <w:sz w:val="20"/>
                <w:szCs w:val="20"/>
              </w:rPr>
              <w:t>22 T</w:t>
            </w:r>
            <w:r>
              <w:rPr>
                <w:sz w:val="20"/>
                <w:szCs w:val="20"/>
              </w:rPr>
              <w:t>S</w:t>
            </w:r>
          </w:p>
          <w:p w14:paraId="6E239337" w14:textId="761607C4" w:rsidR="00F105E2" w:rsidRPr="00F105E2" w:rsidRDefault="005E083F" w:rsidP="00593ACB">
            <w:pPr>
              <w:keepNext/>
              <w:widowControl/>
              <w:autoSpaceDE/>
              <w:autoSpaceDN/>
              <w:spacing w:line="360" w:lineRule="auto"/>
              <w:jc w:val="both"/>
              <w:rPr>
                <w:rFonts w:eastAsia="Times New Roman" w:cs="Times New Roman"/>
                <w:sz w:val="20"/>
                <w:szCs w:val="20"/>
                <w:lang w:bidi="ar-SA"/>
              </w:rPr>
            </w:pPr>
            <w:r>
              <w:rPr>
                <w:rFonts w:eastAsia="Times New Roman" w:cs="Times New Roman"/>
                <w:sz w:val="20"/>
                <w:szCs w:val="20"/>
                <w:lang w:bidi="ar-SA"/>
              </w:rPr>
              <w:t>AC</w:t>
            </w:r>
            <w:r w:rsidR="00593ACB">
              <w:rPr>
                <w:rFonts w:eastAsia="Times New Roman" w:cs="Times New Roman"/>
                <w:sz w:val="20"/>
                <w:szCs w:val="20"/>
                <w:lang w:bidi="ar-SA"/>
              </w:rPr>
              <w:t xml:space="preserve"> 8 </w:t>
            </w:r>
            <w:r>
              <w:rPr>
                <w:rFonts w:eastAsia="Times New Roman" w:cs="Times New Roman"/>
                <w:sz w:val="20"/>
                <w:szCs w:val="20"/>
                <w:lang w:bidi="ar-SA"/>
              </w:rPr>
              <w:t>D</w:t>
            </w:r>
            <w:r w:rsidR="00593ACB">
              <w:rPr>
                <w:rFonts w:eastAsia="Times New Roman" w:cs="Times New Roman"/>
                <w:sz w:val="20"/>
                <w:szCs w:val="20"/>
                <w:lang w:bidi="ar-SA"/>
              </w:rPr>
              <w:t>S</w:t>
            </w:r>
            <w:r w:rsidR="00F105E2" w:rsidRPr="00F105E2">
              <w:rPr>
                <w:rFonts w:eastAsia="Times New Roman" w:cs="Times New Roman"/>
                <w:sz w:val="20"/>
                <w:szCs w:val="20"/>
                <w:lang w:bidi="ar-SA"/>
              </w:rPr>
              <w:t xml:space="preserve"> </w:t>
            </w:r>
          </w:p>
          <w:p w14:paraId="1D4CAC9B" w14:textId="1E435B5C" w:rsidR="00320ABC" w:rsidRDefault="005E083F" w:rsidP="00593ACB">
            <w:pPr>
              <w:spacing w:line="360" w:lineRule="auto"/>
              <w:rPr>
                <w:sz w:val="20"/>
                <w:szCs w:val="20"/>
              </w:rPr>
            </w:pPr>
            <w:r>
              <w:rPr>
                <w:sz w:val="20"/>
                <w:szCs w:val="20"/>
              </w:rPr>
              <w:t>AC 22 TS</w:t>
            </w:r>
          </w:p>
          <w:p w14:paraId="07BDAD78" w14:textId="352DD9A0" w:rsidR="00320ABC" w:rsidRDefault="00593ACB" w:rsidP="00593ACB">
            <w:pPr>
              <w:spacing w:line="360" w:lineRule="auto"/>
              <w:rPr>
                <w:sz w:val="20"/>
                <w:szCs w:val="20"/>
              </w:rPr>
            </w:pPr>
            <w:r>
              <w:rPr>
                <w:sz w:val="20"/>
                <w:szCs w:val="20"/>
              </w:rPr>
              <w:t>AC 22 TS</w:t>
            </w:r>
          </w:p>
          <w:p w14:paraId="3B029C4D" w14:textId="2191AE9C" w:rsidR="00254555" w:rsidRDefault="00254555" w:rsidP="00593ACB">
            <w:pPr>
              <w:spacing w:line="360" w:lineRule="auto"/>
              <w:rPr>
                <w:sz w:val="20"/>
                <w:szCs w:val="20"/>
              </w:rPr>
            </w:pPr>
            <w:r>
              <w:rPr>
                <w:sz w:val="20"/>
                <w:szCs w:val="20"/>
              </w:rPr>
              <w:t>AC 11 TD</w:t>
            </w:r>
          </w:p>
          <w:p w14:paraId="00A5471B" w14:textId="77777777" w:rsidR="008F2EB2" w:rsidRDefault="00593ACB" w:rsidP="00593ACB">
            <w:pPr>
              <w:spacing w:line="360" w:lineRule="auto"/>
              <w:rPr>
                <w:sz w:val="20"/>
                <w:szCs w:val="20"/>
              </w:rPr>
            </w:pPr>
            <w:r>
              <w:rPr>
                <w:sz w:val="20"/>
                <w:szCs w:val="20"/>
              </w:rPr>
              <w:t>AC</w:t>
            </w:r>
            <w:r w:rsidR="005E083F">
              <w:rPr>
                <w:sz w:val="20"/>
                <w:szCs w:val="20"/>
              </w:rPr>
              <w:t xml:space="preserve"> 8 DS</w:t>
            </w:r>
          </w:p>
          <w:p w14:paraId="41213969" w14:textId="77777777" w:rsidR="00991B97" w:rsidRDefault="00991B97" w:rsidP="00991B97">
            <w:pPr>
              <w:spacing w:line="360" w:lineRule="auto"/>
              <w:rPr>
                <w:sz w:val="20"/>
                <w:szCs w:val="20"/>
              </w:rPr>
            </w:pPr>
            <w:r>
              <w:rPr>
                <w:sz w:val="20"/>
                <w:szCs w:val="20"/>
              </w:rPr>
              <w:t>AC 22 TS</w:t>
            </w:r>
          </w:p>
          <w:p w14:paraId="32A4557A" w14:textId="77777777" w:rsidR="00991B97" w:rsidRDefault="00991B97" w:rsidP="00991B97">
            <w:pPr>
              <w:spacing w:line="360" w:lineRule="auto"/>
              <w:rPr>
                <w:sz w:val="20"/>
                <w:szCs w:val="20"/>
              </w:rPr>
            </w:pPr>
            <w:r>
              <w:rPr>
                <w:sz w:val="20"/>
                <w:szCs w:val="20"/>
              </w:rPr>
              <w:t>AC 22 TS</w:t>
            </w:r>
          </w:p>
          <w:p w14:paraId="5A60174B" w14:textId="1635F2BA" w:rsidR="00991B97" w:rsidRDefault="00254555" w:rsidP="00991B97">
            <w:pPr>
              <w:spacing w:line="360" w:lineRule="auto"/>
              <w:rPr>
                <w:sz w:val="20"/>
                <w:szCs w:val="20"/>
              </w:rPr>
            </w:pPr>
            <w:r>
              <w:rPr>
                <w:sz w:val="20"/>
                <w:szCs w:val="20"/>
              </w:rPr>
              <w:t>AC 8 DS</w:t>
            </w:r>
          </w:p>
          <w:p w14:paraId="3C72C9B4" w14:textId="77777777" w:rsidR="00991B97" w:rsidRDefault="00991B97" w:rsidP="00991B97">
            <w:pPr>
              <w:spacing w:line="360" w:lineRule="auto"/>
              <w:rPr>
                <w:sz w:val="20"/>
                <w:szCs w:val="20"/>
              </w:rPr>
            </w:pPr>
            <w:r>
              <w:rPr>
                <w:sz w:val="20"/>
                <w:szCs w:val="20"/>
              </w:rPr>
              <w:t>AC 22 TS</w:t>
            </w:r>
          </w:p>
          <w:p w14:paraId="1AB0E040" w14:textId="77777777" w:rsidR="00991B97" w:rsidRDefault="00991B97" w:rsidP="00991B97">
            <w:pPr>
              <w:spacing w:line="360" w:lineRule="auto"/>
              <w:rPr>
                <w:sz w:val="20"/>
                <w:szCs w:val="20"/>
              </w:rPr>
            </w:pPr>
            <w:r>
              <w:rPr>
                <w:sz w:val="20"/>
                <w:szCs w:val="20"/>
              </w:rPr>
              <w:t>AC 22 TS</w:t>
            </w:r>
          </w:p>
          <w:p w14:paraId="634E536A" w14:textId="0212E145" w:rsidR="00991B97" w:rsidRPr="00251628" w:rsidRDefault="00254555" w:rsidP="00683628">
            <w:pPr>
              <w:spacing w:line="360" w:lineRule="auto"/>
              <w:rPr>
                <w:sz w:val="20"/>
                <w:szCs w:val="20"/>
              </w:rPr>
            </w:pPr>
            <w:r>
              <w:rPr>
                <w:sz w:val="20"/>
                <w:szCs w:val="20"/>
              </w:rPr>
              <w:t>AC 8 DS</w:t>
            </w:r>
          </w:p>
        </w:tc>
        <w:tc>
          <w:tcPr>
            <w:tcW w:w="1843" w:type="dxa"/>
          </w:tcPr>
          <w:p w14:paraId="2F146EA1" w14:textId="01412E64" w:rsidR="00F105E2" w:rsidRPr="00F105E2" w:rsidRDefault="00593ACB" w:rsidP="00593ACB">
            <w:pPr>
              <w:pStyle w:val="TableParagraph"/>
              <w:spacing w:line="360" w:lineRule="auto"/>
              <w:jc w:val="center"/>
              <w:rPr>
                <w:sz w:val="20"/>
                <w:szCs w:val="20"/>
              </w:rPr>
            </w:pPr>
            <w:r>
              <w:rPr>
                <w:sz w:val="20"/>
                <w:szCs w:val="20"/>
              </w:rPr>
              <w:t>1.30.6.12</w:t>
            </w:r>
            <w:r w:rsidR="005E083F">
              <w:rPr>
                <w:sz w:val="20"/>
                <w:szCs w:val="20"/>
              </w:rPr>
              <w:t>10</w:t>
            </w:r>
          </w:p>
          <w:p w14:paraId="0FF09A34" w14:textId="3769FFD6" w:rsidR="00F105E2" w:rsidRPr="00F105E2" w:rsidRDefault="00593ACB" w:rsidP="00593ACB">
            <w:pPr>
              <w:spacing w:line="360" w:lineRule="auto"/>
              <w:jc w:val="center"/>
              <w:rPr>
                <w:sz w:val="20"/>
                <w:szCs w:val="20"/>
              </w:rPr>
            </w:pPr>
            <w:r>
              <w:rPr>
                <w:sz w:val="20"/>
                <w:szCs w:val="20"/>
              </w:rPr>
              <w:t>1.30.6.</w:t>
            </w:r>
            <w:r w:rsidR="005E083F">
              <w:rPr>
                <w:sz w:val="20"/>
                <w:szCs w:val="20"/>
              </w:rPr>
              <w:t>1295</w:t>
            </w:r>
          </w:p>
          <w:p w14:paraId="0A310D3C" w14:textId="2C12DDAA" w:rsidR="00F105E2" w:rsidRPr="00F105E2" w:rsidRDefault="00593ACB" w:rsidP="00593ACB">
            <w:pPr>
              <w:spacing w:line="360" w:lineRule="auto"/>
              <w:jc w:val="center"/>
              <w:rPr>
                <w:sz w:val="20"/>
                <w:szCs w:val="20"/>
              </w:rPr>
            </w:pPr>
            <w:r>
              <w:rPr>
                <w:sz w:val="20"/>
                <w:szCs w:val="20"/>
              </w:rPr>
              <w:t>1.30.6.</w:t>
            </w:r>
            <w:r w:rsidR="005E083F">
              <w:rPr>
                <w:sz w:val="20"/>
                <w:szCs w:val="20"/>
              </w:rPr>
              <w:t>51</w:t>
            </w:r>
            <w:r>
              <w:rPr>
                <w:sz w:val="20"/>
                <w:szCs w:val="20"/>
              </w:rPr>
              <w:t>04</w:t>
            </w:r>
          </w:p>
          <w:p w14:paraId="1DA0CFD3" w14:textId="67A18A61" w:rsidR="00F105E2" w:rsidRDefault="005E083F" w:rsidP="00593ACB">
            <w:pPr>
              <w:spacing w:line="360" w:lineRule="auto"/>
              <w:jc w:val="center"/>
              <w:rPr>
                <w:sz w:val="20"/>
                <w:szCs w:val="20"/>
              </w:rPr>
            </w:pPr>
            <w:r>
              <w:rPr>
                <w:sz w:val="20"/>
                <w:szCs w:val="20"/>
              </w:rPr>
              <w:t>2</w:t>
            </w:r>
            <w:r w:rsidR="00593ACB">
              <w:rPr>
                <w:sz w:val="20"/>
                <w:szCs w:val="20"/>
              </w:rPr>
              <w:t>.30.6.</w:t>
            </w:r>
            <w:r>
              <w:rPr>
                <w:sz w:val="20"/>
                <w:szCs w:val="20"/>
              </w:rPr>
              <w:t>1210</w:t>
            </w:r>
          </w:p>
          <w:p w14:paraId="5FD5AFD7" w14:textId="5BFA3E66" w:rsidR="00251628" w:rsidRDefault="005E083F" w:rsidP="00593ACB">
            <w:pPr>
              <w:spacing w:line="360" w:lineRule="auto"/>
              <w:jc w:val="center"/>
              <w:rPr>
                <w:sz w:val="20"/>
                <w:szCs w:val="20"/>
              </w:rPr>
            </w:pPr>
            <w:r>
              <w:rPr>
                <w:sz w:val="20"/>
                <w:szCs w:val="20"/>
              </w:rPr>
              <w:t>2.30.6.1295</w:t>
            </w:r>
          </w:p>
          <w:p w14:paraId="2A38C658" w14:textId="384BEBCE" w:rsidR="00254555" w:rsidRDefault="00254555" w:rsidP="00593ACB">
            <w:pPr>
              <w:spacing w:line="360" w:lineRule="auto"/>
              <w:jc w:val="center"/>
              <w:rPr>
                <w:sz w:val="20"/>
                <w:szCs w:val="20"/>
              </w:rPr>
            </w:pPr>
            <w:r>
              <w:rPr>
                <w:sz w:val="20"/>
                <w:szCs w:val="20"/>
              </w:rPr>
              <w:t>2.30.6.3090</w:t>
            </w:r>
          </w:p>
          <w:p w14:paraId="668EEF61" w14:textId="01DDE4B3" w:rsidR="00FE4CA7" w:rsidRDefault="005E083F" w:rsidP="00593ACB">
            <w:pPr>
              <w:spacing w:line="360" w:lineRule="auto"/>
              <w:jc w:val="center"/>
              <w:rPr>
                <w:sz w:val="20"/>
                <w:szCs w:val="20"/>
              </w:rPr>
            </w:pPr>
            <w:r>
              <w:rPr>
                <w:sz w:val="20"/>
                <w:szCs w:val="20"/>
              </w:rPr>
              <w:t>2.30.6.5104</w:t>
            </w:r>
          </w:p>
          <w:p w14:paraId="1B84EE21" w14:textId="070488D2" w:rsidR="00991B97" w:rsidRDefault="00991B97" w:rsidP="00991B97">
            <w:pPr>
              <w:spacing w:line="360" w:lineRule="auto"/>
              <w:jc w:val="center"/>
              <w:rPr>
                <w:sz w:val="20"/>
                <w:szCs w:val="20"/>
              </w:rPr>
            </w:pPr>
            <w:r>
              <w:rPr>
                <w:sz w:val="20"/>
                <w:szCs w:val="20"/>
              </w:rPr>
              <w:t>3.30.6.1210</w:t>
            </w:r>
          </w:p>
          <w:p w14:paraId="55B02F9E" w14:textId="7C2C715B" w:rsidR="00991B97" w:rsidRDefault="00991B97" w:rsidP="00991B97">
            <w:pPr>
              <w:spacing w:line="360" w:lineRule="auto"/>
              <w:jc w:val="center"/>
              <w:rPr>
                <w:sz w:val="20"/>
                <w:szCs w:val="20"/>
              </w:rPr>
            </w:pPr>
            <w:r>
              <w:rPr>
                <w:sz w:val="20"/>
                <w:szCs w:val="20"/>
              </w:rPr>
              <w:t>3.30.6.1295</w:t>
            </w:r>
          </w:p>
          <w:p w14:paraId="631FB31D" w14:textId="7BA33158" w:rsidR="00991B97" w:rsidRDefault="00991B97" w:rsidP="00991B97">
            <w:pPr>
              <w:spacing w:line="360" w:lineRule="auto"/>
              <w:jc w:val="center"/>
              <w:rPr>
                <w:sz w:val="20"/>
                <w:szCs w:val="20"/>
              </w:rPr>
            </w:pPr>
            <w:r>
              <w:rPr>
                <w:sz w:val="20"/>
                <w:szCs w:val="20"/>
              </w:rPr>
              <w:t>3.30.6.</w:t>
            </w:r>
            <w:r w:rsidR="00254555">
              <w:rPr>
                <w:sz w:val="20"/>
                <w:szCs w:val="20"/>
              </w:rPr>
              <w:t>5104</w:t>
            </w:r>
          </w:p>
          <w:p w14:paraId="617B4098" w14:textId="507A2AA0" w:rsidR="00991B97" w:rsidRDefault="00991B97" w:rsidP="00991B97">
            <w:pPr>
              <w:spacing w:line="360" w:lineRule="auto"/>
              <w:jc w:val="center"/>
              <w:rPr>
                <w:sz w:val="20"/>
                <w:szCs w:val="20"/>
              </w:rPr>
            </w:pPr>
            <w:r>
              <w:rPr>
                <w:sz w:val="20"/>
                <w:szCs w:val="20"/>
              </w:rPr>
              <w:t>4.30.6.1210</w:t>
            </w:r>
          </w:p>
          <w:p w14:paraId="5069FD74" w14:textId="43CE2FAB" w:rsidR="00991B97" w:rsidRDefault="00991B97" w:rsidP="00991B97">
            <w:pPr>
              <w:spacing w:line="360" w:lineRule="auto"/>
              <w:jc w:val="center"/>
              <w:rPr>
                <w:sz w:val="20"/>
                <w:szCs w:val="20"/>
              </w:rPr>
            </w:pPr>
            <w:r>
              <w:rPr>
                <w:sz w:val="20"/>
                <w:szCs w:val="20"/>
              </w:rPr>
              <w:t>4.30.6.1295</w:t>
            </w:r>
          </w:p>
          <w:p w14:paraId="0D2D3D1C" w14:textId="56141121" w:rsidR="00991B97" w:rsidRDefault="00991B97" w:rsidP="00991B97">
            <w:pPr>
              <w:spacing w:line="360" w:lineRule="auto"/>
              <w:jc w:val="center"/>
              <w:rPr>
                <w:sz w:val="20"/>
                <w:szCs w:val="20"/>
              </w:rPr>
            </w:pPr>
            <w:r>
              <w:rPr>
                <w:sz w:val="20"/>
                <w:szCs w:val="20"/>
              </w:rPr>
              <w:t>4.30.6.</w:t>
            </w:r>
            <w:r w:rsidR="00254555">
              <w:rPr>
                <w:sz w:val="20"/>
                <w:szCs w:val="20"/>
              </w:rPr>
              <w:t>5104</w:t>
            </w:r>
          </w:p>
          <w:p w14:paraId="15A4CCDA" w14:textId="6766018A" w:rsidR="00991B97" w:rsidRDefault="00991B97" w:rsidP="00991B97">
            <w:pPr>
              <w:spacing w:line="360" w:lineRule="auto"/>
              <w:jc w:val="center"/>
              <w:rPr>
                <w:sz w:val="20"/>
                <w:szCs w:val="20"/>
              </w:rPr>
            </w:pPr>
          </w:p>
          <w:p w14:paraId="288AE8AF" w14:textId="1F63B745" w:rsidR="00D9033D" w:rsidRPr="00580304" w:rsidRDefault="00D9033D" w:rsidP="008F2EB2">
            <w:pPr>
              <w:spacing w:line="360" w:lineRule="auto"/>
              <w:jc w:val="center"/>
              <w:rPr>
                <w:sz w:val="20"/>
                <w:szCs w:val="20"/>
              </w:rPr>
            </w:pPr>
          </w:p>
        </w:tc>
        <w:tc>
          <w:tcPr>
            <w:tcW w:w="1487" w:type="dxa"/>
          </w:tcPr>
          <w:p w14:paraId="3031B116" w14:textId="77777777" w:rsidR="0041189F" w:rsidRPr="0041189F" w:rsidRDefault="00B74617" w:rsidP="0041189F">
            <w:pPr>
              <w:pStyle w:val="TableParagraph"/>
              <w:spacing w:line="360" w:lineRule="auto"/>
              <w:rPr>
                <w:sz w:val="20"/>
                <w:szCs w:val="20"/>
              </w:rPr>
            </w:pPr>
            <w:r w:rsidRPr="00B74617">
              <w:rPr>
                <w:sz w:val="20"/>
                <w:szCs w:val="20"/>
              </w:rPr>
              <w:t xml:space="preserve">   </w:t>
            </w:r>
            <w:r w:rsidR="00D44AD4">
              <w:rPr>
                <w:sz w:val="20"/>
                <w:szCs w:val="20"/>
              </w:rPr>
              <w:t xml:space="preserve"> </w:t>
            </w:r>
            <w:r w:rsidR="0041189F" w:rsidRPr="0041189F">
              <w:rPr>
                <w:sz w:val="20"/>
                <w:szCs w:val="20"/>
              </w:rPr>
              <w:t>239913200</w:t>
            </w:r>
          </w:p>
          <w:p w14:paraId="7D636770" w14:textId="77777777" w:rsidR="0041189F" w:rsidRPr="0041189F" w:rsidRDefault="0041189F" w:rsidP="0041189F">
            <w:pPr>
              <w:pStyle w:val="TableParagraph"/>
              <w:spacing w:line="360" w:lineRule="auto"/>
              <w:rPr>
                <w:sz w:val="20"/>
                <w:szCs w:val="20"/>
              </w:rPr>
            </w:pPr>
            <w:r w:rsidRPr="0041189F">
              <w:rPr>
                <w:sz w:val="20"/>
                <w:szCs w:val="20"/>
              </w:rPr>
              <w:t xml:space="preserve">    239913200</w:t>
            </w:r>
          </w:p>
          <w:p w14:paraId="69843AB5" w14:textId="77777777" w:rsidR="0041189F" w:rsidRPr="0041189F" w:rsidRDefault="0041189F" w:rsidP="0041189F">
            <w:pPr>
              <w:pStyle w:val="TableParagraph"/>
              <w:spacing w:line="360" w:lineRule="auto"/>
              <w:rPr>
                <w:sz w:val="20"/>
                <w:szCs w:val="20"/>
              </w:rPr>
            </w:pPr>
            <w:r w:rsidRPr="0041189F">
              <w:rPr>
                <w:sz w:val="20"/>
                <w:szCs w:val="20"/>
              </w:rPr>
              <w:t xml:space="preserve">    239913200</w:t>
            </w:r>
          </w:p>
          <w:p w14:paraId="10CD17E2" w14:textId="77777777" w:rsidR="0041189F" w:rsidRPr="0041189F" w:rsidRDefault="0041189F" w:rsidP="0041189F">
            <w:pPr>
              <w:pStyle w:val="TableParagraph"/>
              <w:spacing w:line="360" w:lineRule="auto"/>
              <w:rPr>
                <w:sz w:val="20"/>
                <w:szCs w:val="20"/>
              </w:rPr>
            </w:pPr>
            <w:r w:rsidRPr="0041189F">
              <w:rPr>
                <w:sz w:val="20"/>
                <w:szCs w:val="20"/>
              </w:rPr>
              <w:t xml:space="preserve">    239913200</w:t>
            </w:r>
          </w:p>
          <w:p w14:paraId="271A02AF" w14:textId="77777777" w:rsidR="0041189F" w:rsidRPr="0041189F" w:rsidRDefault="0041189F" w:rsidP="0041189F">
            <w:pPr>
              <w:pStyle w:val="TableParagraph"/>
              <w:spacing w:line="360" w:lineRule="auto"/>
              <w:rPr>
                <w:sz w:val="20"/>
                <w:szCs w:val="20"/>
              </w:rPr>
            </w:pPr>
            <w:r w:rsidRPr="0041189F">
              <w:rPr>
                <w:sz w:val="20"/>
                <w:szCs w:val="20"/>
              </w:rPr>
              <w:t xml:space="preserve">    239913200</w:t>
            </w:r>
          </w:p>
          <w:p w14:paraId="2BE5B54A" w14:textId="77777777" w:rsidR="0041189F" w:rsidRPr="0041189F" w:rsidRDefault="0041189F" w:rsidP="0041189F">
            <w:pPr>
              <w:pStyle w:val="TableParagraph"/>
              <w:spacing w:line="360" w:lineRule="auto"/>
              <w:rPr>
                <w:sz w:val="20"/>
                <w:szCs w:val="20"/>
              </w:rPr>
            </w:pPr>
            <w:r w:rsidRPr="0041189F">
              <w:rPr>
                <w:sz w:val="20"/>
                <w:szCs w:val="20"/>
              </w:rPr>
              <w:t xml:space="preserve">    239913200</w:t>
            </w:r>
          </w:p>
          <w:p w14:paraId="266896D3" w14:textId="77777777" w:rsidR="0041189F" w:rsidRPr="0041189F" w:rsidRDefault="0041189F" w:rsidP="0041189F">
            <w:pPr>
              <w:pStyle w:val="TableParagraph"/>
              <w:spacing w:line="360" w:lineRule="auto"/>
              <w:rPr>
                <w:sz w:val="20"/>
                <w:szCs w:val="20"/>
              </w:rPr>
            </w:pPr>
            <w:r w:rsidRPr="0041189F">
              <w:rPr>
                <w:sz w:val="20"/>
                <w:szCs w:val="20"/>
              </w:rPr>
              <w:t xml:space="preserve">    239913200</w:t>
            </w:r>
          </w:p>
          <w:p w14:paraId="156EE64F" w14:textId="77777777" w:rsidR="0041189F" w:rsidRPr="0041189F" w:rsidRDefault="0041189F" w:rsidP="0041189F">
            <w:pPr>
              <w:pStyle w:val="TableParagraph"/>
              <w:spacing w:line="360" w:lineRule="auto"/>
              <w:rPr>
                <w:sz w:val="20"/>
                <w:szCs w:val="20"/>
              </w:rPr>
            </w:pPr>
            <w:r w:rsidRPr="0041189F">
              <w:rPr>
                <w:sz w:val="20"/>
                <w:szCs w:val="20"/>
              </w:rPr>
              <w:t xml:space="preserve">    239913200</w:t>
            </w:r>
          </w:p>
          <w:p w14:paraId="5A862D61" w14:textId="77777777" w:rsidR="0041189F" w:rsidRPr="0041189F" w:rsidRDefault="0041189F" w:rsidP="0041189F">
            <w:pPr>
              <w:pStyle w:val="TableParagraph"/>
              <w:spacing w:line="360" w:lineRule="auto"/>
              <w:rPr>
                <w:sz w:val="20"/>
                <w:szCs w:val="20"/>
              </w:rPr>
            </w:pPr>
            <w:r w:rsidRPr="0041189F">
              <w:rPr>
                <w:sz w:val="20"/>
                <w:szCs w:val="20"/>
              </w:rPr>
              <w:t xml:space="preserve">    239913200</w:t>
            </w:r>
          </w:p>
          <w:p w14:paraId="740D4049" w14:textId="6887C36B" w:rsidR="00641DDA" w:rsidRDefault="0041189F" w:rsidP="0041189F">
            <w:pPr>
              <w:pStyle w:val="TableParagraph"/>
              <w:spacing w:line="360" w:lineRule="auto"/>
              <w:rPr>
                <w:sz w:val="20"/>
                <w:szCs w:val="20"/>
              </w:rPr>
            </w:pPr>
            <w:r w:rsidRPr="0041189F">
              <w:rPr>
                <w:sz w:val="20"/>
                <w:szCs w:val="20"/>
              </w:rPr>
              <w:t xml:space="preserve">    239913200</w:t>
            </w:r>
          </w:p>
          <w:p w14:paraId="09E35931" w14:textId="7EF137BB" w:rsidR="0041189F" w:rsidRPr="0041189F" w:rsidRDefault="0041189F" w:rsidP="0041189F">
            <w:pPr>
              <w:pStyle w:val="TableParagraph"/>
              <w:spacing w:line="360" w:lineRule="auto"/>
              <w:rPr>
                <w:sz w:val="20"/>
                <w:szCs w:val="20"/>
              </w:rPr>
            </w:pPr>
            <w:r>
              <w:rPr>
                <w:sz w:val="20"/>
                <w:szCs w:val="20"/>
              </w:rPr>
              <w:t xml:space="preserve">    </w:t>
            </w:r>
            <w:r w:rsidRPr="0041189F">
              <w:rPr>
                <w:sz w:val="20"/>
                <w:szCs w:val="20"/>
              </w:rPr>
              <w:t>239913200</w:t>
            </w:r>
          </w:p>
          <w:p w14:paraId="71E16059" w14:textId="77777777" w:rsidR="0041189F" w:rsidRPr="0041189F" w:rsidRDefault="0041189F" w:rsidP="0041189F">
            <w:pPr>
              <w:pStyle w:val="TableParagraph"/>
              <w:spacing w:line="360" w:lineRule="auto"/>
              <w:rPr>
                <w:sz w:val="20"/>
                <w:szCs w:val="20"/>
              </w:rPr>
            </w:pPr>
            <w:r w:rsidRPr="0041189F">
              <w:rPr>
                <w:sz w:val="20"/>
                <w:szCs w:val="20"/>
              </w:rPr>
              <w:t xml:space="preserve">    239913200</w:t>
            </w:r>
          </w:p>
          <w:p w14:paraId="6E3A3555" w14:textId="77777777" w:rsidR="0041189F" w:rsidRDefault="0041189F" w:rsidP="0041189F">
            <w:pPr>
              <w:pStyle w:val="TableParagraph"/>
              <w:spacing w:line="360" w:lineRule="auto"/>
              <w:rPr>
                <w:sz w:val="20"/>
                <w:szCs w:val="20"/>
              </w:rPr>
            </w:pPr>
            <w:r w:rsidRPr="0041189F">
              <w:rPr>
                <w:sz w:val="20"/>
                <w:szCs w:val="20"/>
              </w:rPr>
              <w:t xml:space="preserve">    239913200</w:t>
            </w:r>
          </w:p>
          <w:p w14:paraId="3B6831FF" w14:textId="77777777" w:rsidR="00D44AD4" w:rsidRPr="00580304" w:rsidRDefault="00D44AD4" w:rsidP="00593ACB">
            <w:pPr>
              <w:spacing w:line="360" w:lineRule="auto"/>
              <w:rPr>
                <w:sz w:val="20"/>
                <w:szCs w:val="20"/>
              </w:rPr>
            </w:pPr>
          </w:p>
        </w:tc>
        <w:tc>
          <w:tcPr>
            <w:tcW w:w="2160" w:type="dxa"/>
          </w:tcPr>
          <w:p w14:paraId="2752D8AF" w14:textId="77777777" w:rsidR="000E76F8" w:rsidRPr="00B74617" w:rsidRDefault="000E76F8" w:rsidP="00593ACB">
            <w:pPr>
              <w:pStyle w:val="TableParagraph"/>
              <w:spacing w:line="360" w:lineRule="auto"/>
              <w:rPr>
                <w:sz w:val="20"/>
                <w:szCs w:val="20"/>
              </w:rPr>
            </w:pPr>
          </w:p>
        </w:tc>
        <w:tc>
          <w:tcPr>
            <w:tcW w:w="1644" w:type="dxa"/>
          </w:tcPr>
          <w:p w14:paraId="73B5AD70" w14:textId="1E96697A" w:rsidR="00F105E2" w:rsidRPr="00F105E2" w:rsidRDefault="00F105E2" w:rsidP="00593ACB">
            <w:pPr>
              <w:pStyle w:val="TableParagraph"/>
              <w:spacing w:line="360" w:lineRule="auto"/>
              <w:rPr>
                <w:sz w:val="20"/>
                <w:szCs w:val="20"/>
              </w:rPr>
            </w:pPr>
            <w:r w:rsidRPr="00F105E2">
              <w:rPr>
                <w:sz w:val="20"/>
                <w:szCs w:val="20"/>
              </w:rPr>
              <w:t>Einbau (</w:t>
            </w:r>
            <w:r w:rsidR="005E083F">
              <w:rPr>
                <w:sz w:val="20"/>
                <w:szCs w:val="20"/>
              </w:rPr>
              <w:t>m²</w:t>
            </w:r>
            <w:r w:rsidRPr="00F105E2">
              <w:rPr>
                <w:sz w:val="20"/>
                <w:szCs w:val="20"/>
              </w:rPr>
              <w:t>)</w:t>
            </w:r>
          </w:p>
          <w:p w14:paraId="2AF79E54" w14:textId="14D9637C" w:rsidR="00F105E2" w:rsidRPr="00F105E2" w:rsidRDefault="00251628" w:rsidP="00593ACB">
            <w:pPr>
              <w:pStyle w:val="TableParagraph"/>
              <w:spacing w:line="360" w:lineRule="auto"/>
              <w:rPr>
                <w:sz w:val="20"/>
                <w:szCs w:val="20"/>
              </w:rPr>
            </w:pPr>
            <w:r>
              <w:rPr>
                <w:sz w:val="20"/>
                <w:szCs w:val="20"/>
              </w:rPr>
              <w:t>Einbau (</w:t>
            </w:r>
            <w:r w:rsidR="00593ACB">
              <w:rPr>
                <w:sz w:val="20"/>
                <w:szCs w:val="20"/>
              </w:rPr>
              <w:t>t</w:t>
            </w:r>
            <w:r w:rsidR="00F105E2" w:rsidRPr="00F105E2">
              <w:rPr>
                <w:sz w:val="20"/>
                <w:szCs w:val="20"/>
              </w:rPr>
              <w:t>)</w:t>
            </w:r>
          </w:p>
          <w:p w14:paraId="2742DBA8" w14:textId="13B5669D" w:rsidR="00F105E2" w:rsidRPr="00F105E2" w:rsidRDefault="00251628" w:rsidP="00593ACB">
            <w:pPr>
              <w:spacing w:line="360" w:lineRule="auto"/>
              <w:rPr>
                <w:sz w:val="20"/>
                <w:szCs w:val="20"/>
              </w:rPr>
            </w:pPr>
            <w:r>
              <w:rPr>
                <w:sz w:val="20"/>
                <w:szCs w:val="20"/>
              </w:rPr>
              <w:t>Einbau (</w:t>
            </w:r>
            <w:r w:rsidR="00593ACB">
              <w:rPr>
                <w:sz w:val="20"/>
                <w:szCs w:val="20"/>
              </w:rPr>
              <w:t>m²</w:t>
            </w:r>
            <w:r w:rsidR="00F105E2" w:rsidRPr="00F105E2">
              <w:rPr>
                <w:sz w:val="20"/>
                <w:szCs w:val="20"/>
              </w:rPr>
              <w:t>)</w:t>
            </w:r>
          </w:p>
          <w:p w14:paraId="41725562" w14:textId="4400A16C" w:rsidR="00F105E2" w:rsidRDefault="00251628" w:rsidP="00593ACB">
            <w:pPr>
              <w:spacing w:line="360" w:lineRule="auto"/>
              <w:rPr>
                <w:sz w:val="20"/>
                <w:szCs w:val="20"/>
              </w:rPr>
            </w:pPr>
            <w:r>
              <w:rPr>
                <w:sz w:val="20"/>
                <w:szCs w:val="20"/>
              </w:rPr>
              <w:t>Einbau (</w:t>
            </w:r>
            <w:r w:rsidR="005E083F">
              <w:rPr>
                <w:sz w:val="20"/>
                <w:szCs w:val="20"/>
              </w:rPr>
              <w:t>m²)</w:t>
            </w:r>
          </w:p>
          <w:p w14:paraId="44D65C4F" w14:textId="49D4BF65" w:rsidR="00251628" w:rsidRDefault="00251628" w:rsidP="00593ACB">
            <w:pPr>
              <w:spacing w:line="360" w:lineRule="auto"/>
              <w:rPr>
                <w:sz w:val="20"/>
                <w:szCs w:val="20"/>
              </w:rPr>
            </w:pPr>
            <w:r>
              <w:rPr>
                <w:sz w:val="20"/>
                <w:szCs w:val="20"/>
              </w:rPr>
              <w:t>Einbau</w:t>
            </w:r>
            <w:r w:rsidR="00D9033D">
              <w:rPr>
                <w:sz w:val="20"/>
                <w:szCs w:val="20"/>
              </w:rPr>
              <w:t xml:space="preserve"> </w:t>
            </w:r>
            <w:r>
              <w:rPr>
                <w:sz w:val="20"/>
                <w:szCs w:val="20"/>
              </w:rPr>
              <w:t>(</w:t>
            </w:r>
            <w:r w:rsidR="00593ACB">
              <w:rPr>
                <w:sz w:val="20"/>
                <w:szCs w:val="20"/>
              </w:rPr>
              <w:t>t)</w:t>
            </w:r>
          </w:p>
          <w:p w14:paraId="01BF68FA" w14:textId="3FEAD0E8" w:rsidR="00254555" w:rsidRDefault="00254555" w:rsidP="00593ACB">
            <w:pPr>
              <w:spacing w:line="360" w:lineRule="auto"/>
              <w:rPr>
                <w:sz w:val="20"/>
                <w:szCs w:val="20"/>
              </w:rPr>
            </w:pPr>
            <w:r>
              <w:rPr>
                <w:sz w:val="20"/>
                <w:szCs w:val="20"/>
              </w:rPr>
              <w:t>Einbau (t)</w:t>
            </w:r>
          </w:p>
          <w:p w14:paraId="1376DF1E" w14:textId="51EC81A4" w:rsidR="005E083F" w:rsidRDefault="00D9033D" w:rsidP="00593ACB">
            <w:pPr>
              <w:spacing w:line="360" w:lineRule="auto"/>
              <w:rPr>
                <w:sz w:val="20"/>
                <w:szCs w:val="20"/>
              </w:rPr>
            </w:pPr>
            <w:r>
              <w:rPr>
                <w:sz w:val="20"/>
                <w:szCs w:val="20"/>
              </w:rPr>
              <w:t>Einbau (</w:t>
            </w:r>
            <w:r w:rsidR="005E083F">
              <w:rPr>
                <w:sz w:val="20"/>
                <w:szCs w:val="20"/>
              </w:rPr>
              <w:t>m²)</w:t>
            </w:r>
          </w:p>
          <w:p w14:paraId="63873799" w14:textId="77777777" w:rsidR="00991B97" w:rsidRDefault="00991B97" w:rsidP="00991B97">
            <w:pPr>
              <w:spacing w:line="360" w:lineRule="auto"/>
              <w:rPr>
                <w:sz w:val="20"/>
                <w:szCs w:val="20"/>
              </w:rPr>
            </w:pPr>
            <w:r>
              <w:rPr>
                <w:sz w:val="20"/>
                <w:szCs w:val="20"/>
              </w:rPr>
              <w:t>Einbau (m²)</w:t>
            </w:r>
          </w:p>
          <w:p w14:paraId="556CCF75" w14:textId="77777777" w:rsidR="00991B97" w:rsidRDefault="00991B97" w:rsidP="00991B97">
            <w:pPr>
              <w:spacing w:line="360" w:lineRule="auto"/>
              <w:rPr>
                <w:sz w:val="20"/>
                <w:szCs w:val="20"/>
              </w:rPr>
            </w:pPr>
            <w:r>
              <w:rPr>
                <w:sz w:val="20"/>
                <w:szCs w:val="20"/>
              </w:rPr>
              <w:t>Einbau (t)</w:t>
            </w:r>
          </w:p>
          <w:p w14:paraId="4A5FA467" w14:textId="77777777" w:rsidR="00991B97" w:rsidRDefault="00991B97" w:rsidP="00991B97">
            <w:pPr>
              <w:spacing w:line="360" w:lineRule="auto"/>
              <w:rPr>
                <w:sz w:val="20"/>
                <w:szCs w:val="20"/>
              </w:rPr>
            </w:pPr>
            <w:r>
              <w:rPr>
                <w:sz w:val="20"/>
                <w:szCs w:val="20"/>
              </w:rPr>
              <w:t>Einbau (m²)</w:t>
            </w:r>
          </w:p>
          <w:p w14:paraId="634BAB54" w14:textId="77777777" w:rsidR="00991B97" w:rsidRDefault="00991B97" w:rsidP="00991B97">
            <w:pPr>
              <w:spacing w:line="360" w:lineRule="auto"/>
              <w:rPr>
                <w:sz w:val="20"/>
                <w:szCs w:val="20"/>
              </w:rPr>
            </w:pPr>
            <w:r>
              <w:rPr>
                <w:sz w:val="20"/>
                <w:szCs w:val="20"/>
              </w:rPr>
              <w:t>Einbau (m²)</w:t>
            </w:r>
          </w:p>
          <w:p w14:paraId="68F88E4E" w14:textId="77777777" w:rsidR="00991B97" w:rsidRDefault="00991B97" w:rsidP="00991B97">
            <w:pPr>
              <w:spacing w:line="360" w:lineRule="auto"/>
              <w:rPr>
                <w:sz w:val="20"/>
                <w:szCs w:val="20"/>
              </w:rPr>
            </w:pPr>
            <w:r>
              <w:rPr>
                <w:sz w:val="20"/>
                <w:szCs w:val="20"/>
              </w:rPr>
              <w:t>Einbau (t)</w:t>
            </w:r>
          </w:p>
          <w:p w14:paraId="44C07BE9" w14:textId="1DF54C06" w:rsidR="008F2EB2" w:rsidRPr="00580304" w:rsidRDefault="00991B97" w:rsidP="00683628">
            <w:pPr>
              <w:spacing w:line="360" w:lineRule="auto"/>
              <w:rPr>
                <w:sz w:val="20"/>
                <w:szCs w:val="20"/>
              </w:rPr>
            </w:pPr>
            <w:r>
              <w:rPr>
                <w:sz w:val="20"/>
                <w:szCs w:val="20"/>
              </w:rPr>
              <w:t>Einbau (m²)</w:t>
            </w:r>
          </w:p>
        </w:tc>
      </w:tr>
    </w:tbl>
    <w:p w14:paraId="6F3EB9AC" w14:textId="77777777" w:rsidR="000E76F8" w:rsidRDefault="000E76F8">
      <w:pPr>
        <w:rPr>
          <w:rFonts w:ascii="Times New Roman"/>
          <w:sz w:val="18"/>
        </w:rPr>
        <w:sectPr w:rsidR="000E76F8">
          <w:headerReference w:type="default" r:id="rId8"/>
          <w:footerReference w:type="default" r:id="rId9"/>
          <w:type w:val="continuous"/>
          <w:pgSz w:w="11910" w:h="16840"/>
          <w:pgMar w:top="1160" w:right="460" w:bottom="800" w:left="1180" w:header="714" w:footer="618" w:gutter="0"/>
          <w:pgNumType w:start="1"/>
          <w:cols w:space="720"/>
        </w:sectPr>
      </w:pPr>
    </w:p>
    <w:p w14:paraId="037EB793" w14:textId="77777777" w:rsidR="002C2C3D" w:rsidRDefault="002C2C3D" w:rsidP="002C2C3D">
      <w:pPr>
        <w:spacing w:before="59"/>
        <w:ind w:left="123"/>
        <w:rPr>
          <w:b/>
          <w:sz w:val="20"/>
        </w:rPr>
      </w:pPr>
      <w:bookmarkStart w:id="0" w:name="2.1_Der_Auftragnehmer_hat_dem_Auftraggeb"/>
      <w:bookmarkStart w:id="1" w:name="2.2_Der_Ermittlung_der_Mehr-_oder_Minder"/>
      <w:bookmarkStart w:id="2" w:name="2.3_Mehr-_oder_Minderaufwendungen_werden"/>
      <w:bookmarkStart w:id="3" w:name="2.4_An_den_ermittelten_Aufwendungen_wird"/>
      <w:bookmarkStart w:id="4" w:name="2.5_Bei_Stoffpreissenkungen_ist_der_Auft"/>
      <w:bookmarkStart w:id="5" w:name="2.6_Sind_sowohl_Mehraufwendungen_als_auc"/>
      <w:bookmarkStart w:id="6" w:name="3_Abrechnung"/>
      <w:bookmarkStart w:id="7" w:name="3.1_Der_Auftraggeber_setzt_für_die_im_„V"/>
      <w:bookmarkStart w:id="8" w:name="3.2_Abrechnungszeitpunkte:"/>
      <w:bookmarkEnd w:id="0"/>
      <w:bookmarkEnd w:id="1"/>
      <w:bookmarkEnd w:id="2"/>
      <w:bookmarkEnd w:id="3"/>
      <w:bookmarkEnd w:id="4"/>
      <w:bookmarkEnd w:id="5"/>
      <w:bookmarkEnd w:id="6"/>
      <w:bookmarkEnd w:id="7"/>
      <w:bookmarkEnd w:id="8"/>
      <w:r>
        <w:rPr>
          <w:b/>
          <w:sz w:val="20"/>
        </w:rPr>
        <w:lastRenderedPageBreak/>
        <w:t>Stoffpreisgleitklausel</w:t>
      </w:r>
    </w:p>
    <w:p w14:paraId="2F553DF9" w14:textId="77777777" w:rsidR="002C2C3D" w:rsidRDefault="002C2C3D" w:rsidP="002C2C3D">
      <w:pPr>
        <w:pStyle w:val="Textkrper"/>
        <w:spacing w:before="11"/>
        <w:ind w:left="0"/>
        <w:rPr>
          <w:b/>
        </w:rPr>
      </w:pPr>
    </w:p>
    <w:p w14:paraId="74373C71" w14:textId="77777777" w:rsidR="002C2C3D" w:rsidRDefault="002C2C3D" w:rsidP="002C2C3D">
      <w:pPr>
        <w:pStyle w:val="Listenabsatz"/>
        <w:numPr>
          <w:ilvl w:val="0"/>
          <w:numId w:val="1"/>
        </w:numPr>
        <w:tabs>
          <w:tab w:val="left" w:pos="975"/>
          <w:tab w:val="left" w:pos="976"/>
        </w:tabs>
        <w:ind w:hanging="853"/>
        <w:rPr>
          <w:b/>
          <w:sz w:val="20"/>
        </w:rPr>
      </w:pPr>
      <w:r>
        <w:rPr>
          <w:b/>
          <w:sz w:val="20"/>
        </w:rPr>
        <w:t>Anwendungsbereich</w:t>
      </w:r>
    </w:p>
    <w:p w14:paraId="0616A3BB" w14:textId="77777777" w:rsidR="002C2C3D" w:rsidRDefault="002C2C3D" w:rsidP="002C2C3D">
      <w:pPr>
        <w:pStyle w:val="Textkrper"/>
        <w:spacing w:before="119" w:line="300" w:lineRule="auto"/>
        <w:ind w:right="1115"/>
      </w:pPr>
      <w:r>
        <w:t>Die Klausel gilt nur für die Stoffe, die im „Verzeichnis für Stoffpreisgleitklausel“ genannt sind. Sie gilt insoweit auch für die Abrechnung von Nachträgen.</w:t>
      </w:r>
    </w:p>
    <w:p w14:paraId="2D93E6F8" w14:textId="77777777" w:rsidR="002C2C3D" w:rsidRDefault="002C2C3D" w:rsidP="002C2C3D">
      <w:pPr>
        <w:pStyle w:val="Textkrper"/>
        <w:spacing w:before="3"/>
      </w:pPr>
      <w:r>
        <w:t>Mehr- oder Minderaufwendungen werden nach den folgenden Regelungen abgerechnet.</w:t>
      </w:r>
    </w:p>
    <w:p w14:paraId="1E108E1D" w14:textId="77777777" w:rsidR="002C2C3D" w:rsidRDefault="002C2C3D" w:rsidP="002C2C3D">
      <w:pPr>
        <w:pStyle w:val="Textkrper"/>
        <w:spacing w:before="8"/>
        <w:ind w:left="0"/>
      </w:pPr>
    </w:p>
    <w:p w14:paraId="7C28B617" w14:textId="77777777" w:rsidR="002C2C3D" w:rsidRDefault="002C2C3D" w:rsidP="002C2C3D">
      <w:pPr>
        <w:pStyle w:val="berschrift1"/>
        <w:numPr>
          <w:ilvl w:val="0"/>
          <w:numId w:val="1"/>
        </w:numPr>
        <w:tabs>
          <w:tab w:val="left" w:pos="975"/>
          <w:tab w:val="left" w:pos="976"/>
        </w:tabs>
        <w:spacing w:before="1"/>
        <w:ind w:hanging="853"/>
        <w:jc w:val="both"/>
      </w:pPr>
      <w:r>
        <w:t>Allgemeines</w:t>
      </w:r>
    </w:p>
    <w:p w14:paraId="40DE7C1A" w14:textId="77777777" w:rsidR="002C2C3D" w:rsidRDefault="002C2C3D" w:rsidP="002C2C3D">
      <w:pPr>
        <w:pStyle w:val="Listenabsatz"/>
        <w:numPr>
          <w:ilvl w:val="1"/>
          <w:numId w:val="1"/>
        </w:numPr>
        <w:tabs>
          <w:tab w:val="left" w:pos="976"/>
        </w:tabs>
        <w:spacing w:before="116"/>
        <w:ind w:right="386"/>
        <w:jc w:val="both"/>
        <w:rPr>
          <w:sz w:val="20"/>
        </w:rPr>
      </w:pPr>
      <w:r>
        <w:rPr>
          <w:sz w:val="20"/>
        </w:rPr>
        <w:t>Der Auftragnehmer hat dem Auftraggeber über die Verwendung der Stoffe nach Nummer 1 prüfbare Aufzeichnungen vorzulegen, wenn Mehr- oder Minderaufwendungen abzurechnen sind. Aus den Aufzeichnungen müssen die Menge des Stoffes und der Zeitpunkt des Einbaus, der Lieferung bzw. der Verwendung</w:t>
      </w:r>
      <w:r>
        <w:rPr>
          <w:spacing w:val="-2"/>
          <w:sz w:val="20"/>
        </w:rPr>
        <w:t xml:space="preserve"> </w:t>
      </w:r>
      <w:r>
        <w:rPr>
          <w:sz w:val="20"/>
        </w:rPr>
        <w:t>hervorgehen.</w:t>
      </w:r>
    </w:p>
    <w:p w14:paraId="324BD314" w14:textId="77777777" w:rsidR="002C2C3D" w:rsidRDefault="002C2C3D" w:rsidP="002C2C3D">
      <w:pPr>
        <w:pStyle w:val="Listenabsatz"/>
        <w:numPr>
          <w:ilvl w:val="1"/>
          <w:numId w:val="1"/>
        </w:numPr>
        <w:tabs>
          <w:tab w:val="left" w:pos="976"/>
        </w:tabs>
        <w:spacing w:before="121"/>
        <w:ind w:right="394"/>
        <w:jc w:val="both"/>
        <w:rPr>
          <w:sz w:val="20"/>
        </w:rPr>
      </w:pPr>
      <w:r>
        <w:rPr>
          <w:sz w:val="20"/>
        </w:rPr>
        <w:t>Der Ermittlung der Mehr- oder Minderaufwendungen werden nur die Baustoffmengen zugrunde gelegt, für die nach dem Vertrag eine Vergütung zu gewähren</w:t>
      </w:r>
      <w:r>
        <w:rPr>
          <w:spacing w:val="1"/>
          <w:sz w:val="20"/>
        </w:rPr>
        <w:t xml:space="preserve"> </w:t>
      </w:r>
      <w:r>
        <w:rPr>
          <w:sz w:val="20"/>
        </w:rPr>
        <w:t>ist.</w:t>
      </w:r>
    </w:p>
    <w:p w14:paraId="21ED73BE" w14:textId="77777777" w:rsidR="002C2C3D" w:rsidRDefault="002C2C3D" w:rsidP="002C2C3D">
      <w:pPr>
        <w:pStyle w:val="Textkrper"/>
        <w:spacing w:before="120"/>
        <w:ind w:right="387"/>
        <w:jc w:val="both"/>
      </w:pPr>
      <w:r>
        <w:t>Bei vereinbarter Pauschalierung oder Limitierung der Vergütung werden die vereinbarten pauschalierten</w:t>
      </w:r>
      <w:r>
        <w:rPr>
          <w:spacing w:val="-17"/>
        </w:rPr>
        <w:t xml:space="preserve"> </w:t>
      </w:r>
      <w:r>
        <w:t>Baustoffmengen</w:t>
      </w:r>
      <w:r>
        <w:rPr>
          <w:spacing w:val="-14"/>
        </w:rPr>
        <w:t xml:space="preserve"> </w:t>
      </w:r>
      <w:r>
        <w:t>der</w:t>
      </w:r>
      <w:r>
        <w:rPr>
          <w:spacing w:val="-15"/>
        </w:rPr>
        <w:t xml:space="preserve"> </w:t>
      </w:r>
      <w:r>
        <w:t>Ermittlung</w:t>
      </w:r>
      <w:r>
        <w:rPr>
          <w:spacing w:val="-16"/>
        </w:rPr>
        <w:t xml:space="preserve"> </w:t>
      </w:r>
      <w:r>
        <w:t>der</w:t>
      </w:r>
      <w:r>
        <w:rPr>
          <w:spacing w:val="-15"/>
        </w:rPr>
        <w:t xml:space="preserve"> </w:t>
      </w:r>
      <w:r>
        <w:t>Mehr-</w:t>
      </w:r>
      <w:r>
        <w:rPr>
          <w:spacing w:val="-15"/>
        </w:rPr>
        <w:t xml:space="preserve"> </w:t>
      </w:r>
      <w:r>
        <w:t>oder</w:t>
      </w:r>
      <w:r>
        <w:rPr>
          <w:spacing w:val="-15"/>
        </w:rPr>
        <w:t xml:space="preserve"> </w:t>
      </w:r>
      <w:r>
        <w:t>Minderaufwendungen</w:t>
      </w:r>
      <w:r>
        <w:rPr>
          <w:spacing w:val="-15"/>
        </w:rPr>
        <w:t xml:space="preserve"> </w:t>
      </w:r>
      <w:r>
        <w:t>zugrunde</w:t>
      </w:r>
      <w:r>
        <w:rPr>
          <w:spacing w:val="-17"/>
        </w:rPr>
        <w:t xml:space="preserve"> </w:t>
      </w:r>
      <w:r>
        <w:t>gelegt.</w:t>
      </w:r>
    </w:p>
    <w:p w14:paraId="2D7E12D2" w14:textId="77777777" w:rsidR="002C2C3D" w:rsidRDefault="002C2C3D" w:rsidP="002C2C3D">
      <w:pPr>
        <w:pStyle w:val="Textkrper"/>
        <w:spacing w:before="60"/>
        <w:ind w:right="389"/>
        <w:jc w:val="both"/>
      </w:pPr>
      <w:r>
        <w:t>Vermeidbare Mehraufwendungen werden nicht erstattet; vermeidbar sind insbesondere Mehraufwendungen,</w:t>
      </w:r>
      <w:r>
        <w:rPr>
          <w:spacing w:val="-12"/>
        </w:rPr>
        <w:t xml:space="preserve"> </w:t>
      </w:r>
      <w:r>
        <w:t>die</w:t>
      </w:r>
      <w:r>
        <w:rPr>
          <w:spacing w:val="-10"/>
        </w:rPr>
        <w:t xml:space="preserve"> </w:t>
      </w:r>
      <w:r>
        <w:t>dadurch</w:t>
      </w:r>
      <w:r>
        <w:rPr>
          <w:spacing w:val="-10"/>
        </w:rPr>
        <w:t xml:space="preserve"> </w:t>
      </w:r>
      <w:r>
        <w:t>entstanden</w:t>
      </w:r>
      <w:r>
        <w:rPr>
          <w:spacing w:val="-11"/>
        </w:rPr>
        <w:t xml:space="preserve"> </w:t>
      </w:r>
      <w:r>
        <w:t>sind,</w:t>
      </w:r>
      <w:r>
        <w:rPr>
          <w:spacing w:val="-10"/>
        </w:rPr>
        <w:t xml:space="preserve"> </w:t>
      </w:r>
      <w:r>
        <w:t>dass</w:t>
      </w:r>
      <w:r>
        <w:rPr>
          <w:spacing w:val="-9"/>
        </w:rPr>
        <w:t xml:space="preserve"> </w:t>
      </w:r>
      <w:r>
        <w:t>der</w:t>
      </w:r>
      <w:r>
        <w:rPr>
          <w:spacing w:val="-10"/>
        </w:rPr>
        <w:t xml:space="preserve"> </w:t>
      </w:r>
      <w:r>
        <w:t>Auftragnehmer</w:t>
      </w:r>
      <w:r>
        <w:rPr>
          <w:spacing w:val="-8"/>
        </w:rPr>
        <w:t xml:space="preserve"> </w:t>
      </w:r>
      <w:r>
        <w:t>schuldhaft</w:t>
      </w:r>
      <w:r>
        <w:rPr>
          <w:spacing w:val="-10"/>
        </w:rPr>
        <w:t xml:space="preserve"> </w:t>
      </w:r>
      <w:r>
        <w:t>Vertragsfristen überschritten hat und dadurch die Differenz aus Mehr- und Minderaufwendungen zu Ungunsten des Auftraggebers verschoben wurde.</w:t>
      </w:r>
    </w:p>
    <w:p w14:paraId="58A4D11D" w14:textId="77777777" w:rsidR="002C2C3D" w:rsidRDefault="002C2C3D" w:rsidP="002C2C3D">
      <w:pPr>
        <w:pStyle w:val="Listenabsatz"/>
        <w:numPr>
          <w:ilvl w:val="1"/>
          <w:numId w:val="1"/>
        </w:numPr>
        <w:tabs>
          <w:tab w:val="left" w:pos="976"/>
        </w:tabs>
        <w:spacing w:before="60"/>
        <w:ind w:hanging="853"/>
        <w:jc w:val="both"/>
        <w:rPr>
          <w:sz w:val="20"/>
        </w:rPr>
      </w:pPr>
      <w:r>
        <w:rPr>
          <w:sz w:val="20"/>
        </w:rPr>
        <w:t>Mehr-</w:t>
      </w:r>
      <w:r>
        <w:rPr>
          <w:spacing w:val="22"/>
          <w:sz w:val="20"/>
        </w:rPr>
        <w:t xml:space="preserve"> </w:t>
      </w:r>
      <w:r>
        <w:rPr>
          <w:sz w:val="20"/>
        </w:rPr>
        <w:t>oder</w:t>
      </w:r>
      <w:r>
        <w:rPr>
          <w:spacing w:val="21"/>
          <w:sz w:val="20"/>
        </w:rPr>
        <w:t xml:space="preserve"> </w:t>
      </w:r>
      <w:r>
        <w:rPr>
          <w:sz w:val="20"/>
        </w:rPr>
        <w:t>Minderaufwendungen</w:t>
      </w:r>
      <w:r>
        <w:rPr>
          <w:spacing w:val="24"/>
          <w:sz w:val="20"/>
        </w:rPr>
        <w:t xml:space="preserve"> </w:t>
      </w:r>
      <w:r>
        <w:rPr>
          <w:sz w:val="20"/>
        </w:rPr>
        <w:t>werden</w:t>
      </w:r>
      <w:r>
        <w:rPr>
          <w:spacing w:val="23"/>
          <w:sz w:val="20"/>
        </w:rPr>
        <w:t xml:space="preserve"> </w:t>
      </w:r>
      <w:r>
        <w:rPr>
          <w:sz w:val="20"/>
        </w:rPr>
        <w:t>erst</w:t>
      </w:r>
      <w:r>
        <w:rPr>
          <w:spacing w:val="21"/>
          <w:sz w:val="20"/>
        </w:rPr>
        <w:t xml:space="preserve"> </w:t>
      </w:r>
      <w:r>
        <w:rPr>
          <w:sz w:val="20"/>
        </w:rPr>
        <w:t>vergütet,</w:t>
      </w:r>
      <w:r>
        <w:rPr>
          <w:spacing w:val="24"/>
          <w:sz w:val="20"/>
        </w:rPr>
        <w:t xml:space="preserve"> </w:t>
      </w:r>
      <w:r>
        <w:rPr>
          <w:sz w:val="20"/>
        </w:rPr>
        <w:t>wenn</w:t>
      </w:r>
      <w:r>
        <w:rPr>
          <w:spacing w:val="21"/>
          <w:sz w:val="20"/>
        </w:rPr>
        <w:t xml:space="preserve"> </w:t>
      </w:r>
      <w:r>
        <w:rPr>
          <w:sz w:val="20"/>
        </w:rPr>
        <w:t>die</w:t>
      </w:r>
      <w:r>
        <w:rPr>
          <w:spacing w:val="24"/>
          <w:sz w:val="20"/>
        </w:rPr>
        <w:t xml:space="preserve"> </w:t>
      </w:r>
      <w:r>
        <w:rPr>
          <w:sz w:val="20"/>
        </w:rPr>
        <w:t>Bagatellgrenze</w:t>
      </w:r>
      <w:r>
        <w:rPr>
          <w:spacing w:val="23"/>
          <w:sz w:val="20"/>
        </w:rPr>
        <w:t xml:space="preserve"> </w:t>
      </w:r>
      <w:r>
        <w:rPr>
          <w:sz w:val="20"/>
        </w:rPr>
        <w:t>überschritten</w:t>
      </w:r>
      <w:r>
        <w:rPr>
          <w:spacing w:val="23"/>
          <w:sz w:val="20"/>
        </w:rPr>
        <w:t xml:space="preserve"> </w:t>
      </w:r>
      <w:r>
        <w:rPr>
          <w:sz w:val="20"/>
        </w:rPr>
        <w:t>ist,</w:t>
      </w:r>
    </w:p>
    <w:p w14:paraId="45F722AC" w14:textId="77777777" w:rsidR="002C2C3D" w:rsidRDefault="002C2C3D" w:rsidP="002C2C3D">
      <w:pPr>
        <w:pStyle w:val="Textkrper"/>
        <w:ind w:right="393"/>
        <w:jc w:val="both"/>
      </w:pPr>
      <w:r>
        <w:t>d.h. wenn die Aufwendungen mehr als zwei v.H. der Abrechnungssumme der im „Verzeichnis für Stoffpreisgleitklausel“ aufgeführten Positionen (OZ) betragen.</w:t>
      </w:r>
    </w:p>
    <w:p w14:paraId="34F9F1DC" w14:textId="77777777" w:rsidR="002C2C3D" w:rsidRDefault="002C2C3D" w:rsidP="002C2C3D">
      <w:pPr>
        <w:pStyle w:val="Textkrper"/>
        <w:spacing w:before="121"/>
        <w:ind w:right="400"/>
        <w:jc w:val="both"/>
      </w:pPr>
      <w:r>
        <w:t>Für die Berechnung des Bagatellbetrages zugrunde zu legen ist die Abrechnungssumme ohne die aufgrund der Gleitklausel zu erstattenden Beträge und ohne Umsatzsteuer.</w:t>
      </w:r>
    </w:p>
    <w:p w14:paraId="73C0426F" w14:textId="77777777" w:rsidR="002C2C3D" w:rsidRDefault="002C2C3D" w:rsidP="002C2C3D">
      <w:pPr>
        <w:pStyle w:val="Listenabsatz"/>
        <w:numPr>
          <w:ilvl w:val="1"/>
          <w:numId w:val="1"/>
        </w:numPr>
        <w:tabs>
          <w:tab w:val="left" w:pos="976"/>
        </w:tabs>
        <w:spacing w:before="61"/>
        <w:ind w:right="390"/>
        <w:jc w:val="both"/>
        <w:rPr>
          <w:sz w:val="20"/>
        </w:rPr>
      </w:pPr>
      <w:r>
        <w:rPr>
          <w:sz w:val="20"/>
        </w:rPr>
        <w:t>An den ermittelten Aufwendungen wird der Auftragnehmer beteiligt, seine Selbstbeteiligung beträgt 10</w:t>
      </w:r>
      <w:r>
        <w:rPr>
          <w:spacing w:val="-3"/>
          <w:sz w:val="20"/>
        </w:rPr>
        <w:t xml:space="preserve"> </w:t>
      </w:r>
      <w:r>
        <w:rPr>
          <w:sz w:val="20"/>
        </w:rPr>
        <w:t>v.H.</w:t>
      </w:r>
      <w:r>
        <w:rPr>
          <w:spacing w:val="-16"/>
          <w:sz w:val="20"/>
        </w:rPr>
        <w:t xml:space="preserve"> </w:t>
      </w:r>
      <w:r>
        <w:rPr>
          <w:sz w:val="20"/>
        </w:rPr>
        <w:t>der</w:t>
      </w:r>
      <w:r>
        <w:rPr>
          <w:spacing w:val="-14"/>
          <w:sz w:val="20"/>
        </w:rPr>
        <w:t xml:space="preserve"> </w:t>
      </w:r>
      <w:r>
        <w:rPr>
          <w:sz w:val="20"/>
        </w:rPr>
        <w:t>Mehraufwendungen,</w:t>
      </w:r>
      <w:r>
        <w:rPr>
          <w:spacing w:val="-17"/>
          <w:sz w:val="20"/>
        </w:rPr>
        <w:t xml:space="preserve"> </w:t>
      </w:r>
      <w:r>
        <w:rPr>
          <w:sz w:val="20"/>
        </w:rPr>
        <w:t>mindestens</w:t>
      </w:r>
      <w:r>
        <w:rPr>
          <w:spacing w:val="-15"/>
          <w:sz w:val="20"/>
        </w:rPr>
        <w:t xml:space="preserve"> </w:t>
      </w:r>
      <w:r>
        <w:rPr>
          <w:sz w:val="20"/>
        </w:rPr>
        <w:t>aber</w:t>
      </w:r>
      <w:r>
        <w:rPr>
          <w:spacing w:val="-15"/>
          <w:sz w:val="20"/>
        </w:rPr>
        <w:t xml:space="preserve"> </w:t>
      </w:r>
      <w:r>
        <w:rPr>
          <w:sz w:val="20"/>
        </w:rPr>
        <w:t>die</w:t>
      </w:r>
      <w:r>
        <w:rPr>
          <w:spacing w:val="-18"/>
          <w:sz w:val="20"/>
        </w:rPr>
        <w:t xml:space="preserve"> </w:t>
      </w:r>
      <w:r>
        <w:rPr>
          <w:sz w:val="20"/>
        </w:rPr>
        <w:t>Höhe</w:t>
      </w:r>
      <w:r>
        <w:rPr>
          <w:spacing w:val="-16"/>
          <w:sz w:val="20"/>
        </w:rPr>
        <w:t xml:space="preserve"> </w:t>
      </w:r>
      <w:r>
        <w:rPr>
          <w:sz w:val="20"/>
        </w:rPr>
        <w:t>des</w:t>
      </w:r>
      <w:r>
        <w:rPr>
          <w:spacing w:val="-14"/>
          <w:sz w:val="20"/>
        </w:rPr>
        <w:t xml:space="preserve"> </w:t>
      </w:r>
      <w:r>
        <w:rPr>
          <w:sz w:val="20"/>
        </w:rPr>
        <w:t>Bagatellbetrages.</w:t>
      </w:r>
      <w:r>
        <w:rPr>
          <w:spacing w:val="-16"/>
          <w:sz w:val="20"/>
        </w:rPr>
        <w:t xml:space="preserve"> </w:t>
      </w:r>
      <w:r>
        <w:rPr>
          <w:sz w:val="20"/>
        </w:rPr>
        <w:t>Für</w:t>
      </w:r>
      <w:r>
        <w:rPr>
          <w:spacing w:val="-18"/>
          <w:sz w:val="20"/>
        </w:rPr>
        <w:t xml:space="preserve"> </w:t>
      </w:r>
      <w:r>
        <w:rPr>
          <w:sz w:val="20"/>
        </w:rPr>
        <w:t>die</w:t>
      </w:r>
      <w:r>
        <w:rPr>
          <w:spacing w:val="-9"/>
          <w:sz w:val="20"/>
        </w:rPr>
        <w:t xml:space="preserve"> </w:t>
      </w:r>
      <w:r>
        <w:rPr>
          <w:sz w:val="20"/>
        </w:rPr>
        <w:t>Berechnung der Selbstbeteiligung zugrunde zu legen ist der Mehrbetrag ohne</w:t>
      </w:r>
      <w:r>
        <w:rPr>
          <w:spacing w:val="-5"/>
          <w:sz w:val="20"/>
        </w:rPr>
        <w:t xml:space="preserve"> </w:t>
      </w:r>
      <w:r>
        <w:rPr>
          <w:sz w:val="20"/>
        </w:rPr>
        <w:t>Umsatzsteuer.</w:t>
      </w:r>
    </w:p>
    <w:p w14:paraId="31C1A166" w14:textId="77777777" w:rsidR="002C2C3D" w:rsidRDefault="002C2C3D" w:rsidP="002C2C3D">
      <w:pPr>
        <w:pStyle w:val="Listenabsatz"/>
        <w:numPr>
          <w:ilvl w:val="1"/>
          <w:numId w:val="1"/>
        </w:numPr>
        <w:tabs>
          <w:tab w:val="left" w:pos="976"/>
        </w:tabs>
        <w:spacing w:before="119"/>
        <w:ind w:right="386"/>
        <w:jc w:val="both"/>
        <w:rPr>
          <w:sz w:val="20"/>
        </w:rPr>
      </w:pPr>
      <w:r>
        <w:rPr>
          <w:sz w:val="20"/>
        </w:rPr>
        <w:t xml:space="preserve">Bei Stoffpreissenkungen ist der Auftragnehmer verpflichtet, die ersparten (=Minder-) Aufwendungen von seinem Vergütungsanspruch abzusetzen. Er ist berechtigt, zehn v.H. der ersparten Auf- </w:t>
      </w:r>
      <w:proofErr w:type="spellStart"/>
      <w:r>
        <w:rPr>
          <w:sz w:val="20"/>
        </w:rPr>
        <w:t>wendungen</w:t>
      </w:r>
      <w:proofErr w:type="spellEnd"/>
      <w:r>
        <w:rPr>
          <w:sz w:val="20"/>
        </w:rPr>
        <w:t>, mindestens die Höhe des Betrages der Bagatelle (vgl. Nummer 2.4)</w:t>
      </w:r>
      <w:r>
        <w:rPr>
          <w:spacing w:val="-19"/>
          <w:sz w:val="20"/>
        </w:rPr>
        <w:t xml:space="preserve"> </w:t>
      </w:r>
      <w:r>
        <w:rPr>
          <w:sz w:val="20"/>
        </w:rPr>
        <w:t>einzubehalten.</w:t>
      </w:r>
    </w:p>
    <w:p w14:paraId="6C59904E" w14:textId="483FBA81" w:rsidR="002C2C3D" w:rsidRDefault="002C2C3D" w:rsidP="002C2C3D">
      <w:pPr>
        <w:pStyle w:val="Listenabsatz"/>
        <w:numPr>
          <w:ilvl w:val="1"/>
          <w:numId w:val="1"/>
        </w:numPr>
        <w:tabs>
          <w:tab w:val="left" w:pos="976"/>
        </w:tabs>
        <w:spacing w:before="119"/>
        <w:ind w:right="391"/>
        <w:jc w:val="both"/>
        <w:rPr>
          <w:sz w:val="20"/>
        </w:rPr>
      </w:pPr>
      <w:r>
        <w:rPr>
          <w:sz w:val="20"/>
        </w:rPr>
        <w:t>Sind sowohl Mehraufwendungen als auch Minderaufwendungen zu erstatten, so werden diese getrennt ermittelt und gegeneinander aufgerechnet; auf die sich ergeben</w:t>
      </w:r>
      <w:r w:rsidR="005E083F">
        <w:rPr>
          <w:sz w:val="20"/>
        </w:rPr>
        <w:t xml:space="preserve">de </w:t>
      </w:r>
      <w:r>
        <w:rPr>
          <w:sz w:val="20"/>
        </w:rPr>
        <w:t>Differenz wird Nummer 2.4 bzw. 2.5</w:t>
      </w:r>
      <w:r>
        <w:rPr>
          <w:spacing w:val="1"/>
          <w:sz w:val="20"/>
        </w:rPr>
        <w:t xml:space="preserve"> </w:t>
      </w:r>
      <w:r>
        <w:rPr>
          <w:sz w:val="20"/>
        </w:rPr>
        <w:t>angewendet.</w:t>
      </w:r>
    </w:p>
    <w:p w14:paraId="430200C3" w14:textId="77777777" w:rsidR="002C2C3D" w:rsidRDefault="002C2C3D" w:rsidP="002C2C3D">
      <w:pPr>
        <w:pStyle w:val="Textkrper"/>
        <w:spacing w:before="9"/>
        <w:ind w:left="0"/>
      </w:pPr>
    </w:p>
    <w:p w14:paraId="3EE41F91" w14:textId="77777777" w:rsidR="002C2C3D" w:rsidRDefault="002C2C3D" w:rsidP="002C2C3D">
      <w:pPr>
        <w:pStyle w:val="berschrift1"/>
        <w:numPr>
          <w:ilvl w:val="0"/>
          <w:numId w:val="1"/>
        </w:numPr>
        <w:tabs>
          <w:tab w:val="left" w:pos="975"/>
          <w:tab w:val="left" w:pos="976"/>
        </w:tabs>
        <w:ind w:hanging="853"/>
        <w:jc w:val="both"/>
      </w:pPr>
      <w:r>
        <w:t>Abrechnung</w:t>
      </w:r>
    </w:p>
    <w:p w14:paraId="509BD8A3" w14:textId="77777777" w:rsidR="002C2C3D" w:rsidRDefault="002C2C3D" w:rsidP="002C2C3D">
      <w:pPr>
        <w:pStyle w:val="Listenabsatz"/>
        <w:numPr>
          <w:ilvl w:val="1"/>
          <w:numId w:val="1"/>
        </w:numPr>
        <w:tabs>
          <w:tab w:val="left" w:pos="976"/>
        </w:tabs>
        <w:spacing w:before="119"/>
        <w:ind w:hanging="853"/>
        <w:jc w:val="both"/>
        <w:rPr>
          <w:sz w:val="20"/>
        </w:rPr>
      </w:pPr>
      <w:r>
        <w:rPr>
          <w:sz w:val="20"/>
        </w:rPr>
        <w:t>Der Auftraggeber setzt für die im „Verzeichnis für Stoffpreisgleitklausel“ aufgeführten Stoffe</w:t>
      </w:r>
      <w:r>
        <w:rPr>
          <w:spacing w:val="-22"/>
          <w:sz w:val="20"/>
        </w:rPr>
        <w:t xml:space="preserve"> </w:t>
      </w:r>
      <w:r>
        <w:rPr>
          <w:sz w:val="20"/>
        </w:rPr>
        <w:t>fest:</w:t>
      </w:r>
    </w:p>
    <w:p w14:paraId="05D2D2B0" w14:textId="77777777" w:rsidR="002C2C3D" w:rsidRDefault="002C2C3D" w:rsidP="002C2C3D">
      <w:pPr>
        <w:pStyle w:val="Listenabsatz"/>
        <w:numPr>
          <w:ilvl w:val="2"/>
          <w:numId w:val="1"/>
        </w:numPr>
        <w:tabs>
          <w:tab w:val="left" w:pos="1256"/>
          <w:tab w:val="left" w:pos="1257"/>
        </w:tabs>
        <w:spacing w:before="118"/>
        <w:ind w:hanging="282"/>
        <w:jc w:val="left"/>
        <w:rPr>
          <w:sz w:val="20"/>
        </w:rPr>
      </w:pPr>
      <w:r>
        <w:rPr>
          <w:sz w:val="20"/>
        </w:rPr>
        <w:t>die</w:t>
      </w:r>
      <w:r>
        <w:rPr>
          <w:spacing w:val="-2"/>
          <w:sz w:val="20"/>
        </w:rPr>
        <w:t xml:space="preserve"> </w:t>
      </w:r>
      <w:r>
        <w:rPr>
          <w:sz w:val="20"/>
        </w:rPr>
        <w:t>GP-Nummer,</w:t>
      </w:r>
    </w:p>
    <w:p w14:paraId="03E96BE1" w14:textId="77777777" w:rsidR="002C2C3D" w:rsidRDefault="002C2C3D" w:rsidP="002C2C3D">
      <w:pPr>
        <w:pStyle w:val="Listenabsatz"/>
        <w:numPr>
          <w:ilvl w:val="2"/>
          <w:numId w:val="1"/>
        </w:numPr>
        <w:tabs>
          <w:tab w:val="left" w:pos="1256"/>
          <w:tab w:val="left" w:pos="1257"/>
        </w:tabs>
        <w:ind w:hanging="282"/>
        <w:jc w:val="left"/>
        <w:rPr>
          <w:sz w:val="20"/>
        </w:rPr>
      </w:pPr>
      <w:r>
        <w:rPr>
          <w:sz w:val="20"/>
        </w:rPr>
        <w:t>für Betriebsstoffe: die Abrechnungseinheit (z.B. Verbrauch in</w:t>
      </w:r>
      <w:r>
        <w:rPr>
          <w:spacing w:val="-4"/>
          <w:sz w:val="20"/>
        </w:rPr>
        <w:t xml:space="preserve"> </w:t>
      </w:r>
      <w:proofErr w:type="spellStart"/>
      <w:r>
        <w:rPr>
          <w:sz w:val="20"/>
        </w:rPr>
        <w:t>ltr</w:t>
      </w:r>
      <w:proofErr w:type="spellEnd"/>
      <w:r>
        <w:rPr>
          <w:sz w:val="20"/>
        </w:rPr>
        <w:t>/m³),</w:t>
      </w:r>
    </w:p>
    <w:p w14:paraId="2CDC4439" w14:textId="77777777" w:rsidR="002C2C3D" w:rsidRDefault="002C2C3D" w:rsidP="002C2C3D">
      <w:pPr>
        <w:pStyle w:val="Listenabsatz"/>
        <w:numPr>
          <w:ilvl w:val="2"/>
          <w:numId w:val="1"/>
        </w:numPr>
        <w:tabs>
          <w:tab w:val="left" w:pos="1256"/>
          <w:tab w:val="left" w:pos="1257"/>
        </w:tabs>
        <w:spacing w:before="1"/>
        <w:ind w:hanging="282"/>
        <w:jc w:val="left"/>
        <w:rPr>
          <w:sz w:val="20"/>
        </w:rPr>
      </w:pPr>
      <w:r>
        <w:rPr>
          <w:sz w:val="20"/>
        </w:rPr>
        <w:t>den Abrechnungszeitpunkt.</w:t>
      </w:r>
    </w:p>
    <w:p w14:paraId="1931FC00" w14:textId="77777777" w:rsidR="002C2C3D" w:rsidRDefault="002C2C3D" w:rsidP="002C2C3D">
      <w:pPr>
        <w:pStyle w:val="Listenabsatz"/>
        <w:numPr>
          <w:ilvl w:val="1"/>
          <w:numId w:val="1"/>
        </w:numPr>
        <w:tabs>
          <w:tab w:val="left" w:pos="975"/>
          <w:tab w:val="left" w:pos="976"/>
        </w:tabs>
        <w:spacing w:before="61"/>
        <w:ind w:hanging="853"/>
        <w:rPr>
          <w:sz w:val="20"/>
        </w:rPr>
      </w:pPr>
      <w:r>
        <w:rPr>
          <w:sz w:val="20"/>
        </w:rPr>
        <w:t>Abrechnungszeitpunkte:</w:t>
      </w:r>
    </w:p>
    <w:p w14:paraId="2D9D55CE" w14:textId="77777777" w:rsidR="002C2C3D" w:rsidRDefault="002C2C3D" w:rsidP="002C2C3D">
      <w:pPr>
        <w:pStyle w:val="Listenabsatz"/>
        <w:numPr>
          <w:ilvl w:val="2"/>
          <w:numId w:val="1"/>
        </w:numPr>
        <w:tabs>
          <w:tab w:val="left" w:pos="1257"/>
        </w:tabs>
        <w:spacing w:before="120"/>
        <w:ind w:hanging="282"/>
        <w:rPr>
          <w:sz w:val="20"/>
        </w:rPr>
      </w:pPr>
      <w:r>
        <w:rPr>
          <w:sz w:val="20"/>
        </w:rPr>
        <w:t>Einbau: Stoff ist mit dem Grundstück (Baugrund) fest verbunden</w:t>
      </w:r>
      <w:r>
        <w:rPr>
          <w:spacing w:val="-2"/>
          <w:sz w:val="20"/>
        </w:rPr>
        <w:t xml:space="preserve"> </w:t>
      </w:r>
      <w:r>
        <w:rPr>
          <w:sz w:val="20"/>
        </w:rPr>
        <w:t>worden.</w:t>
      </w:r>
    </w:p>
    <w:p w14:paraId="07F19675" w14:textId="77777777" w:rsidR="002C2C3D" w:rsidRDefault="002C2C3D" w:rsidP="002C2C3D">
      <w:pPr>
        <w:pStyle w:val="Listenabsatz"/>
        <w:numPr>
          <w:ilvl w:val="2"/>
          <w:numId w:val="1"/>
        </w:numPr>
        <w:tabs>
          <w:tab w:val="left" w:pos="1257"/>
        </w:tabs>
        <w:spacing w:line="229" w:lineRule="exact"/>
        <w:ind w:hanging="282"/>
        <w:rPr>
          <w:sz w:val="20"/>
        </w:rPr>
      </w:pPr>
      <w:r>
        <w:rPr>
          <w:sz w:val="20"/>
        </w:rPr>
        <w:t>Lieferung: Stoff ist auf der Baustelle angeliefert</w:t>
      </w:r>
      <w:r>
        <w:rPr>
          <w:spacing w:val="-1"/>
          <w:sz w:val="20"/>
        </w:rPr>
        <w:t xml:space="preserve"> </w:t>
      </w:r>
      <w:r>
        <w:rPr>
          <w:sz w:val="20"/>
        </w:rPr>
        <w:t>worden.</w:t>
      </w:r>
    </w:p>
    <w:p w14:paraId="1F47B040" w14:textId="77777777" w:rsidR="006451D7" w:rsidRDefault="002C2C3D" w:rsidP="006451D7">
      <w:pPr>
        <w:pStyle w:val="Listenabsatz"/>
        <w:numPr>
          <w:ilvl w:val="1"/>
          <w:numId w:val="1"/>
        </w:numPr>
        <w:tabs>
          <w:tab w:val="left" w:pos="976"/>
        </w:tabs>
        <w:spacing w:before="61"/>
        <w:ind w:right="386"/>
        <w:jc w:val="both"/>
        <w:rPr>
          <w:sz w:val="20"/>
        </w:rPr>
      </w:pPr>
      <w:r>
        <w:rPr>
          <w:sz w:val="20"/>
        </w:rPr>
        <w:t xml:space="preserve">Verwendung: Stoff ist unabhängig von den Begrifflichkeiten des BGB bei der Herstellung einer beweglichen Sache, die nicht mit dem Grundstück (Baugrund) fest verbunden ist, so eingesetzt worden, dass er seine bisherige Eigenständigkeit verloren hat oder der Stoff ist bei der </w:t>
      </w:r>
      <w:r w:rsidR="006451D7">
        <w:rPr>
          <w:sz w:val="20"/>
        </w:rPr>
        <w:t>Der</w:t>
      </w:r>
      <w:r w:rsidR="006451D7">
        <w:rPr>
          <w:spacing w:val="-5"/>
          <w:sz w:val="20"/>
        </w:rPr>
        <w:t xml:space="preserve"> </w:t>
      </w:r>
      <w:r w:rsidR="006451D7">
        <w:rPr>
          <w:sz w:val="20"/>
        </w:rPr>
        <w:t>Bieter</w:t>
      </w:r>
      <w:r w:rsidR="006451D7">
        <w:rPr>
          <w:spacing w:val="-5"/>
          <w:sz w:val="20"/>
        </w:rPr>
        <w:t xml:space="preserve"> </w:t>
      </w:r>
      <w:r w:rsidR="006451D7">
        <w:rPr>
          <w:sz w:val="20"/>
        </w:rPr>
        <w:t>gibt</w:t>
      </w:r>
      <w:r w:rsidR="006451D7">
        <w:rPr>
          <w:spacing w:val="-5"/>
          <w:sz w:val="20"/>
        </w:rPr>
        <w:t xml:space="preserve"> </w:t>
      </w:r>
      <w:r w:rsidR="006451D7">
        <w:rPr>
          <w:sz w:val="20"/>
        </w:rPr>
        <w:t>für</w:t>
      </w:r>
      <w:r w:rsidR="006451D7">
        <w:rPr>
          <w:spacing w:val="-5"/>
          <w:sz w:val="20"/>
        </w:rPr>
        <w:t xml:space="preserve"> </w:t>
      </w:r>
      <w:r w:rsidR="006451D7">
        <w:rPr>
          <w:sz w:val="20"/>
        </w:rPr>
        <w:t>die</w:t>
      </w:r>
      <w:r w:rsidR="006451D7">
        <w:rPr>
          <w:spacing w:val="-3"/>
          <w:sz w:val="20"/>
        </w:rPr>
        <w:t xml:space="preserve"> </w:t>
      </w:r>
      <w:r w:rsidR="006451D7">
        <w:rPr>
          <w:sz w:val="20"/>
        </w:rPr>
        <w:t>jeweilige</w:t>
      </w:r>
      <w:r w:rsidR="006451D7">
        <w:rPr>
          <w:spacing w:val="-3"/>
          <w:sz w:val="20"/>
        </w:rPr>
        <w:t xml:space="preserve"> </w:t>
      </w:r>
      <w:r w:rsidR="006451D7">
        <w:rPr>
          <w:sz w:val="20"/>
        </w:rPr>
        <w:t>GP-Nummer</w:t>
      </w:r>
      <w:r w:rsidR="006451D7">
        <w:rPr>
          <w:spacing w:val="-5"/>
          <w:sz w:val="20"/>
        </w:rPr>
        <w:t xml:space="preserve"> </w:t>
      </w:r>
      <w:r w:rsidR="006451D7">
        <w:rPr>
          <w:sz w:val="20"/>
        </w:rPr>
        <w:t>den</w:t>
      </w:r>
      <w:r w:rsidR="006451D7">
        <w:rPr>
          <w:spacing w:val="-1"/>
          <w:sz w:val="20"/>
        </w:rPr>
        <w:t xml:space="preserve"> </w:t>
      </w:r>
      <w:r w:rsidR="006451D7">
        <w:rPr>
          <w:sz w:val="20"/>
        </w:rPr>
        <w:t>Stoffpreis</w:t>
      </w:r>
      <w:r w:rsidR="006451D7">
        <w:rPr>
          <w:spacing w:val="-4"/>
          <w:sz w:val="20"/>
        </w:rPr>
        <w:t xml:space="preserve"> </w:t>
      </w:r>
      <w:r w:rsidR="006451D7">
        <w:rPr>
          <w:sz w:val="20"/>
        </w:rPr>
        <w:t>aus</w:t>
      </w:r>
      <w:r w:rsidR="006451D7">
        <w:rPr>
          <w:spacing w:val="-4"/>
          <w:sz w:val="20"/>
        </w:rPr>
        <w:t xml:space="preserve"> </w:t>
      </w:r>
      <w:r w:rsidR="006451D7">
        <w:rPr>
          <w:sz w:val="20"/>
        </w:rPr>
        <w:t>seinem Angebot</w:t>
      </w:r>
      <w:r w:rsidR="006451D7">
        <w:rPr>
          <w:spacing w:val="-3"/>
          <w:sz w:val="20"/>
        </w:rPr>
        <w:t xml:space="preserve"> </w:t>
      </w:r>
      <w:r w:rsidR="006451D7">
        <w:rPr>
          <w:sz w:val="20"/>
        </w:rPr>
        <w:t>an.</w:t>
      </w:r>
      <w:r w:rsidR="006451D7">
        <w:rPr>
          <w:spacing w:val="-3"/>
          <w:sz w:val="20"/>
        </w:rPr>
        <w:t xml:space="preserve"> </w:t>
      </w:r>
      <w:r w:rsidR="006451D7">
        <w:rPr>
          <w:sz w:val="20"/>
        </w:rPr>
        <w:t>Dieser</w:t>
      </w:r>
      <w:r w:rsidR="006451D7">
        <w:rPr>
          <w:spacing w:val="-1"/>
          <w:sz w:val="20"/>
        </w:rPr>
        <w:t xml:space="preserve"> </w:t>
      </w:r>
      <w:r w:rsidR="006451D7">
        <w:rPr>
          <w:sz w:val="20"/>
        </w:rPr>
        <w:t>Stoffpreis bildet</w:t>
      </w:r>
      <w:r w:rsidR="006451D7">
        <w:rPr>
          <w:spacing w:val="35"/>
          <w:sz w:val="20"/>
        </w:rPr>
        <w:t xml:space="preserve"> </w:t>
      </w:r>
      <w:r w:rsidR="006451D7">
        <w:rPr>
          <w:sz w:val="20"/>
        </w:rPr>
        <w:t>den</w:t>
      </w:r>
      <w:r w:rsidR="006451D7">
        <w:rPr>
          <w:spacing w:val="37"/>
          <w:sz w:val="20"/>
        </w:rPr>
        <w:t xml:space="preserve"> </w:t>
      </w:r>
      <w:r w:rsidR="006451D7">
        <w:rPr>
          <w:sz w:val="20"/>
          <w:u w:val="single"/>
        </w:rPr>
        <w:t>Basiswert</w:t>
      </w:r>
      <w:r w:rsidR="006451D7">
        <w:rPr>
          <w:spacing w:val="36"/>
          <w:sz w:val="20"/>
          <w:u w:val="single"/>
        </w:rPr>
        <w:t xml:space="preserve"> </w:t>
      </w:r>
      <w:r w:rsidR="006451D7">
        <w:rPr>
          <w:sz w:val="20"/>
          <w:u w:val="single"/>
        </w:rPr>
        <w:t>2</w:t>
      </w:r>
      <w:r w:rsidR="006451D7">
        <w:rPr>
          <w:sz w:val="20"/>
        </w:rPr>
        <w:t>,</w:t>
      </w:r>
      <w:r w:rsidR="006451D7">
        <w:rPr>
          <w:spacing w:val="36"/>
          <w:sz w:val="20"/>
        </w:rPr>
        <w:t xml:space="preserve"> </w:t>
      </w:r>
      <w:r w:rsidR="006451D7">
        <w:rPr>
          <w:sz w:val="20"/>
        </w:rPr>
        <w:t>dessen</w:t>
      </w:r>
      <w:r w:rsidR="006451D7">
        <w:rPr>
          <w:spacing w:val="34"/>
          <w:sz w:val="20"/>
        </w:rPr>
        <w:t xml:space="preserve"> </w:t>
      </w:r>
      <w:r w:rsidR="006451D7">
        <w:rPr>
          <w:sz w:val="20"/>
        </w:rPr>
        <w:t>Fortschreibung</w:t>
      </w:r>
      <w:r w:rsidR="006451D7">
        <w:rPr>
          <w:spacing w:val="35"/>
          <w:sz w:val="20"/>
        </w:rPr>
        <w:t xml:space="preserve"> </w:t>
      </w:r>
      <w:r w:rsidR="006451D7">
        <w:rPr>
          <w:sz w:val="20"/>
        </w:rPr>
        <w:t>gemäß</w:t>
      </w:r>
      <w:r w:rsidR="006451D7">
        <w:rPr>
          <w:spacing w:val="34"/>
          <w:sz w:val="20"/>
        </w:rPr>
        <w:t xml:space="preserve"> </w:t>
      </w:r>
      <w:r w:rsidR="006451D7">
        <w:rPr>
          <w:sz w:val="20"/>
        </w:rPr>
        <w:t>Nummer</w:t>
      </w:r>
      <w:r w:rsidR="006451D7">
        <w:rPr>
          <w:spacing w:val="34"/>
          <w:sz w:val="20"/>
        </w:rPr>
        <w:t xml:space="preserve"> </w:t>
      </w:r>
      <w:r w:rsidR="006451D7">
        <w:rPr>
          <w:sz w:val="20"/>
        </w:rPr>
        <w:t>3.4</w:t>
      </w:r>
      <w:r w:rsidR="006451D7">
        <w:rPr>
          <w:spacing w:val="36"/>
          <w:sz w:val="20"/>
        </w:rPr>
        <w:t xml:space="preserve"> </w:t>
      </w:r>
      <w:r w:rsidR="006451D7">
        <w:rPr>
          <w:sz w:val="20"/>
        </w:rPr>
        <w:t>für</w:t>
      </w:r>
      <w:r w:rsidR="006451D7">
        <w:rPr>
          <w:spacing w:val="34"/>
          <w:sz w:val="20"/>
        </w:rPr>
        <w:t xml:space="preserve"> </w:t>
      </w:r>
      <w:r w:rsidR="006451D7">
        <w:rPr>
          <w:sz w:val="20"/>
        </w:rPr>
        <w:t>die</w:t>
      </w:r>
      <w:r w:rsidR="006451D7">
        <w:rPr>
          <w:spacing w:val="35"/>
          <w:sz w:val="20"/>
        </w:rPr>
        <w:t xml:space="preserve"> </w:t>
      </w:r>
      <w:r w:rsidR="006451D7">
        <w:rPr>
          <w:sz w:val="20"/>
        </w:rPr>
        <w:t>Ermittlung</w:t>
      </w:r>
      <w:r w:rsidR="006451D7">
        <w:rPr>
          <w:spacing w:val="35"/>
          <w:sz w:val="20"/>
        </w:rPr>
        <w:t xml:space="preserve"> </w:t>
      </w:r>
      <w:r w:rsidR="006451D7">
        <w:rPr>
          <w:sz w:val="20"/>
        </w:rPr>
        <w:t>der</w:t>
      </w:r>
      <w:r w:rsidR="006451D7">
        <w:rPr>
          <w:spacing w:val="34"/>
          <w:sz w:val="20"/>
        </w:rPr>
        <w:t xml:space="preserve"> </w:t>
      </w:r>
      <w:r w:rsidR="006451D7">
        <w:rPr>
          <w:sz w:val="20"/>
        </w:rPr>
        <w:t>Mehr-</w:t>
      </w:r>
    </w:p>
    <w:p w14:paraId="1C413928" w14:textId="77777777" w:rsidR="006451D7" w:rsidRDefault="006451D7" w:rsidP="006451D7">
      <w:pPr>
        <w:pStyle w:val="Textkrper"/>
        <w:spacing w:before="1"/>
        <w:jc w:val="both"/>
      </w:pPr>
      <w:r>
        <w:t>/Minderaufwendungen ausschlaggebend ist.</w:t>
      </w:r>
    </w:p>
    <w:p w14:paraId="55A7E699" w14:textId="77777777" w:rsidR="006451D7" w:rsidRDefault="006451D7" w:rsidP="006451D7">
      <w:pPr>
        <w:pStyle w:val="Textkrper"/>
        <w:spacing w:before="1"/>
        <w:jc w:val="both"/>
      </w:pPr>
    </w:p>
    <w:p w14:paraId="16BADCBC" w14:textId="77777777" w:rsidR="006451D7" w:rsidRDefault="006451D7" w:rsidP="006451D7">
      <w:pPr>
        <w:pStyle w:val="Textkrper"/>
        <w:spacing w:before="1"/>
        <w:jc w:val="both"/>
      </w:pPr>
    </w:p>
    <w:p w14:paraId="7F39CED1" w14:textId="77777777" w:rsidR="006451D7" w:rsidRDefault="006451D7" w:rsidP="006451D7">
      <w:pPr>
        <w:pStyle w:val="Textkrper"/>
        <w:spacing w:before="1"/>
        <w:jc w:val="both"/>
      </w:pPr>
    </w:p>
    <w:p w14:paraId="5196CE52" w14:textId="77777777" w:rsidR="006451D7" w:rsidRDefault="006451D7" w:rsidP="006451D7">
      <w:pPr>
        <w:pStyle w:val="Textkrper"/>
        <w:spacing w:before="1"/>
        <w:jc w:val="both"/>
      </w:pPr>
    </w:p>
    <w:p w14:paraId="2ECD9BD1" w14:textId="77777777" w:rsidR="006451D7" w:rsidRDefault="006451D7" w:rsidP="006451D7">
      <w:pPr>
        <w:pStyle w:val="Textkrper"/>
        <w:spacing w:before="1"/>
        <w:jc w:val="both"/>
      </w:pPr>
    </w:p>
    <w:p w14:paraId="36507B94" w14:textId="77777777" w:rsidR="006451D7" w:rsidRDefault="006451D7" w:rsidP="006451D7">
      <w:pPr>
        <w:pStyle w:val="Textkrper"/>
        <w:spacing w:before="1"/>
        <w:jc w:val="both"/>
      </w:pPr>
    </w:p>
    <w:p w14:paraId="7C0FEAB2" w14:textId="77777777" w:rsidR="006451D7" w:rsidRDefault="006451D7" w:rsidP="006451D7">
      <w:pPr>
        <w:pStyle w:val="Textkrper"/>
        <w:spacing w:before="1"/>
        <w:jc w:val="both"/>
      </w:pPr>
    </w:p>
    <w:p w14:paraId="47CAF214" w14:textId="77777777" w:rsidR="006451D7" w:rsidRDefault="006451D7" w:rsidP="006451D7">
      <w:pPr>
        <w:pStyle w:val="Textkrper"/>
        <w:spacing w:before="1"/>
        <w:jc w:val="both"/>
      </w:pPr>
    </w:p>
    <w:p w14:paraId="0DCAF4CD" w14:textId="77777777" w:rsidR="006451D7" w:rsidRDefault="006451D7" w:rsidP="006451D7">
      <w:pPr>
        <w:pStyle w:val="Textkrper"/>
        <w:spacing w:before="1"/>
        <w:jc w:val="both"/>
      </w:pPr>
    </w:p>
    <w:p w14:paraId="2070E4CF" w14:textId="77777777" w:rsidR="006451D7" w:rsidRDefault="006451D7" w:rsidP="006451D7">
      <w:pPr>
        <w:pStyle w:val="Textkrper"/>
        <w:spacing w:before="1"/>
        <w:jc w:val="both"/>
      </w:pPr>
    </w:p>
    <w:p w14:paraId="65217114" w14:textId="77777777" w:rsidR="006451D7" w:rsidRDefault="006451D7" w:rsidP="006451D7">
      <w:pPr>
        <w:pStyle w:val="Textkrper"/>
        <w:spacing w:before="1"/>
        <w:jc w:val="both"/>
      </w:pPr>
    </w:p>
    <w:p w14:paraId="0D3A65F6" w14:textId="77777777" w:rsidR="006451D7" w:rsidRDefault="006451D7" w:rsidP="006451D7">
      <w:pPr>
        <w:pStyle w:val="Listenabsatz"/>
        <w:numPr>
          <w:ilvl w:val="1"/>
          <w:numId w:val="1"/>
        </w:numPr>
        <w:tabs>
          <w:tab w:val="left" w:pos="976"/>
        </w:tabs>
        <w:spacing w:before="118"/>
        <w:ind w:right="390"/>
        <w:jc w:val="both"/>
        <w:rPr>
          <w:sz w:val="20"/>
        </w:rPr>
      </w:pPr>
      <w:r>
        <w:rPr>
          <w:sz w:val="20"/>
        </w:rPr>
        <w:t>Der Basiswert 2 wird durch Multiplikation mit dem Quotienten der Preisindizes (Monat / Jahr) der Erzeugerpreise</w:t>
      </w:r>
      <w:r>
        <w:rPr>
          <w:spacing w:val="-12"/>
          <w:sz w:val="20"/>
        </w:rPr>
        <w:t xml:space="preserve"> </w:t>
      </w:r>
      <w:r>
        <w:rPr>
          <w:sz w:val="20"/>
        </w:rPr>
        <w:t>gewerblicher</w:t>
      </w:r>
      <w:r>
        <w:rPr>
          <w:spacing w:val="-10"/>
          <w:sz w:val="20"/>
        </w:rPr>
        <w:t xml:space="preserve"> </w:t>
      </w:r>
      <w:r>
        <w:rPr>
          <w:sz w:val="20"/>
        </w:rPr>
        <w:t>Produkte</w:t>
      </w:r>
      <w:r>
        <w:rPr>
          <w:spacing w:val="-12"/>
          <w:sz w:val="20"/>
        </w:rPr>
        <w:t xml:space="preserve"> </w:t>
      </w:r>
      <w:r>
        <w:rPr>
          <w:sz w:val="20"/>
        </w:rPr>
        <w:t>(GP)</w:t>
      </w:r>
      <w:r>
        <w:rPr>
          <w:spacing w:val="-11"/>
          <w:sz w:val="20"/>
        </w:rPr>
        <w:t xml:space="preserve"> </w:t>
      </w:r>
      <w:r>
        <w:rPr>
          <w:sz w:val="20"/>
        </w:rPr>
        <w:t>des</w:t>
      </w:r>
      <w:r>
        <w:rPr>
          <w:spacing w:val="-10"/>
          <w:sz w:val="20"/>
        </w:rPr>
        <w:t xml:space="preserve"> </w:t>
      </w:r>
      <w:r>
        <w:rPr>
          <w:sz w:val="20"/>
        </w:rPr>
        <w:t>Statistischen</w:t>
      </w:r>
      <w:r>
        <w:rPr>
          <w:spacing w:val="-12"/>
          <w:sz w:val="20"/>
        </w:rPr>
        <w:t xml:space="preserve"> </w:t>
      </w:r>
      <w:r>
        <w:rPr>
          <w:sz w:val="20"/>
        </w:rPr>
        <w:t>Bundesamtes</w:t>
      </w:r>
      <w:r>
        <w:rPr>
          <w:spacing w:val="-11"/>
          <w:sz w:val="20"/>
        </w:rPr>
        <w:t xml:space="preserve"> </w:t>
      </w:r>
      <w:r>
        <w:rPr>
          <w:sz w:val="20"/>
        </w:rPr>
        <w:t>vom</w:t>
      </w:r>
      <w:r>
        <w:rPr>
          <w:spacing w:val="-12"/>
          <w:sz w:val="20"/>
        </w:rPr>
        <w:t xml:space="preserve"> </w:t>
      </w:r>
      <w:r>
        <w:rPr>
          <w:sz w:val="20"/>
        </w:rPr>
        <w:t>Monat</w:t>
      </w:r>
      <w:r>
        <w:rPr>
          <w:spacing w:val="-11"/>
          <w:sz w:val="20"/>
        </w:rPr>
        <w:t xml:space="preserve"> </w:t>
      </w:r>
      <w:r>
        <w:rPr>
          <w:sz w:val="20"/>
        </w:rPr>
        <w:t>des</w:t>
      </w:r>
      <w:r>
        <w:rPr>
          <w:spacing w:val="-11"/>
          <w:sz w:val="20"/>
        </w:rPr>
        <w:t xml:space="preserve"> </w:t>
      </w:r>
      <w:r>
        <w:rPr>
          <w:sz w:val="20"/>
        </w:rPr>
        <w:t>Einbaus, der</w:t>
      </w:r>
      <w:r>
        <w:rPr>
          <w:spacing w:val="-6"/>
          <w:sz w:val="20"/>
        </w:rPr>
        <w:t xml:space="preserve"> </w:t>
      </w:r>
      <w:r>
        <w:rPr>
          <w:sz w:val="20"/>
        </w:rPr>
        <w:t>Lieferung</w:t>
      </w:r>
      <w:r>
        <w:rPr>
          <w:spacing w:val="-7"/>
          <w:sz w:val="20"/>
        </w:rPr>
        <w:t xml:space="preserve"> </w:t>
      </w:r>
      <w:r>
        <w:rPr>
          <w:sz w:val="20"/>
        </w:rPr>
        <w:t>bzw.</w:t>
      </w:r>
      <w:r>
        <w:rPr>
          <w:spacing w:val="-4"/>
          <w:sz w:val="20"/>
        </w:rPr>
        <w:t xml:space="preserve"> </w:t>
      </w:r>
      <w:r>
        <w:rPr>
          <w:sz w:val="20"/>
        </w:rPr>
        <w:t>der</w:t>
      </w:r>
      <w:r>
        <w:rPr>
          <w:spacing w:val="-6"/>
          <w:sz w:val="20"/>
        </w:rPr>
        <w:t xml:space="preserve"> </w:t>
      </w:r>
      <w:r>
        <w:rPr>
          <w:sz w:val="20"/>
        </w:rPr>
        <w:t>Verwendung</w:t>
      </w:r>
      <w:r>
        <w:rPr>
          <w:spacing w:val="-4"/>
          <w:sz w:val="20"/>
        </w:rPr>
        <w:t xml:space="preserve"> </w:t>
      </w:r>
      <w:r>
        <w:rPr>
          <w:sz w:val="20"/>
        </w:rPr>
        <w:t>und</w:t>
      </w:r>
      <w:r>
        <w:rPr>
          <w:spacing w:val="-4"/>
          <w:sz w:val="20"/>
        </w:rPr>
        <w:t xml:space="preserve"> </w:t>
      </w:r>
      <w:r>
        <w:rPr>
          <w:sz w:val="20"/>
        </w:rPr>
        <w:t>dem</w:t>
      </w:r>
      <w:r>
        <w:rPr>
          <w:spacing w:val="1"/>
          <w:sz w:val="20"/>
        </w:rPr>
        <w:t xml:space="preserve"> </w:t>
      </w:r>
      <w:r>
        <w:rPr>
          <w:sz w:val="20"/>
        </w:rPr>
        <w:t>Monat</w:t>
      </w:r>
      <w:r>
        <w:rPr>
          <w:spacing w:val="-6"/>
          <w:sz w:val="20"/>
        </w:rPr>
        <w:t xml:space="preserve"> </w:t>
      </w:r>
      <w:r>
        <w:rPr>
          <w:sz w:val="20"/>
        </w:rPr>
        <w:t>der</w:t>
      </w:r>
      <w:r>
        <w:rPr>
          <w:spacing w:val="-5"/>
          <w:sz w:val="20"/>
        </w:rPr>
        <w:t xml:space="preserve"> </w:t>
      </w:r>
      <w:r>
        <w:rPr>
          <w:sz w:val="20"/>
        </w:rPr>
        <w:t>Eröffnung</w:t>
      </w:r>
      <w:r>
        <w:rPr>
          <w:spacing w:val="-7"/>
          <w:sz w:val="20"/>
        </w:rPr>
        <w:t xml:space="preserve"> </w:t>
      </w:r>
      <w:r>
        <w:rPr>
          <w:sz w:val="20"/>
        </w:rPr>
        <w:t>der</w:t>
      </w:r>
      <w:r>
        <w:rPr>
          <w:spacing w:val="-3"/>
          <w:sz w:val="20"/>
        </w:rPr>
        <w:t xml:space="preserve"> </w:t>
      </w:r>
      <w:r>
        <w:rPr>
          <w:sz w:val="20"/>
        </w:rPr>
        <w:t>Angebote,</w:t>
      </w:r>
      <w:r>
        <w:rPr>
          <w:spacing w:val="-5"/>
          <w:sz w:val="20"/>
        </w:rPr>
        <w:t xml:space="preserve"> </w:t>
      </w:r>
      <w:r>
        <w:rPr>
          <w:sz w:val="20"/>
        </w:rPr>
        <w:t>veröffentlicht</w:t>
      </w:r>
      <w:r>
        <w:rPr>
          <w:spacing w:val="-4"/>
          <w:sz w:val="20"/>
        </w:rPr>
        <w:t xml:space="preserve"> </w:t>
      </w:r>
      <w:r>
        <w:rPr>
          <w:sz w:val="20"/>
        </w:rPr>
        <w:t>in der Fachserie 17, Reihe</w:t>
      </w:r>
      <w:r>
        <w:rPr>
          <w:spacing w:val="50"/>
          <w:sz w:val="20"/>
        </w:rPr>
        <w:t xml:space="preserve"> </w:t>
      </w:r>
      <w:r>
        <w:rPr>
          <w:sz w:val="20"/>
        </w:rPr>
        <w:t>2 bzw. auf der Homepage des Statistischen Bundesamtes unter</w:t>
      </w:r>
    </w:p>
    <w:p w14:paraId="14664B36" w14:textId="77777777" w:rsidR="006451D7" w:rsidRDefault="006451D7" w:rsidP="006451D7">
      <w:pPr>
        <w:pStyle w:val="Textkrper"/>
        <w:spacing w:before="2"/>
        <w:jc w:val="both"/>
      </w:pPr>
      <w:r>
        <w:t>„</w:t>
      </w:r>
      <w:hyperlink r:id="rId10">
        <w:r>
          <w:t xml:space="preserve">www.destatis.de“ </w:t>
        </w:r>
      </w:hyperlink>
      <w:r>
        <w:t>unter der entsprechenden GP-Nummer als Basiswert 3 fortgeschrieben.</w:t>
      </w:r>
    </w:p>
    <w:p w14:paraId="000382F9" w14:textId="77777777" w:rsidR="006451D7" w:rsidRDefault="006451D7" w:rsidP="006451D7">
      <w:pPr>
        <w:pStyle w:val="Textkrper"/>
        <w:spacing w:before="2"/>
        <w:jc w:val="both"/>
      </w:pPr>
    </w:p>
    <w:p w14:paraId="3AFFB681" w14:textId="77777777" w:rsidR="006451D7" w:rsidRDefault="006451D7" w:rsidP="006451D7">
      <w:pPr>
        <w:pStyle w:val="Textkrper"/>
        <w:spacing w:before="121"/>
        <w:jc w:val="both"/>
      </w:pPr>
      <w:r>
        <w:t>Der Basiswert 2 wird wie folgt auf den Basiswert 3 fortgeschrieben:</w:t>
      </w:r>
    </w:p>
    <w:p w14:paraId="2ACEA84A" w14:textId="77777777" w:rsidR="006451D7" w:rsidRDefault="006451D7" w:rsidP="006451D7">
      <w:pPr>
        <w:pStyle w:val="Textkrper"/>
        <w:spacing w:before="2"/>
        <w:jc w:val="both"/>
      </w:pPr>
    </w:p>
    <w:p w14:paraId="537B0AA8" w14:textId="77777777" w:rsidR="006451D7" w:rsidRDefault="006451D7" w:rsidP="006451D7">
      <w:pPr>
        <w:pStyle w:val="Textkrper"/>
        <w:spacing w:before="34" w:line="189" w:lineRule="exact"/>
        <w:ind w:left="3457" w:right="4156"/>
        <w:jc w:val="center"/>
        <w:rPr>
          <w:rFonts w:ascii="Cambria Math" w:eastAsia="Cambria Math" w:hAnsi="Cambria Math"/>
        </w:rPr>
      </w:pPr>
      <w:r>
        <w:rPr>
          <w:rFonts w:ascii="Cambria Math" w:eastAsia="Cambria Math" w:hAnsi="Cambria Math"/>
        </w:rPr>
        <w:t>𝐼𝑛𝑑𝑒𝑥 𝐴𝑏𝑟𝑒𝑐ℎ𝑛𝑢𝑛𝑔𝑠𝑧𝑒𝑖𝑡𝑝𝑢𝑛𝑘𝑡</w:t>
      </w:r>
    </w:p>
    <w:p w14:paraId="46A46A84" w14:textId="77777777" w:rsidR="006451D7" w:rsidRDefault="006451D7" w:rsidP="006451D7">
      <w:pPr>
        <w:pStyle w:val="Textkrper"/>
        <w:spacing w:line="199" w:lineRule="exact"/>
        <w:ind w:left="2108"/>
        <w:rPr>
          <w:rFonts w:ascii="Cambria Math" w:eastAsia="Cambria Math" w:hAnsi="Cambria Math"/>
        </w:rPr>
      </w:pPr>
      <w:r>
        <w:rPr>
          <w:rFonts w:ascii="Cambria Math" w:eastAsia="Cambria Math" w:hAnsi="Cambria Math"/>
        </w:rPr>
        <w:t>𝐵𝑎𝑠𝑖𝑠𝑤𝑒𝑟𝑡 2 ∗   ____________________________________ = Basiswert 3</w:t>
      </w:r>
    </w:p>
    <w:p w14:paraId="4733D711" w14:textId="34207D9A" w:rsidR="006451D7" w:rsidRDefault="006451D7" w:rsidP="006451D7">
      <w:pPr>
        <w:pStyle w:val="Textkrper"/>
        <w:spacing w:line="199" w:lineRule="exact"/>
        <w:ind w:left="2108"/>
        <w:rPr>
          <w:rFonts w:ascii="Cambria Math" w:eastAsia="Cambria Math" w:hAnsi="Cambria Math"/>
        </w:rPr>
      </w:pPr>
      <w:r>
        <w:rPr>
          <w:rFonts w:ascii="Cambria Math" w:eastAsia="Cambria Math" w:hAnsi="Cambria Math"/>
        </w:rPr>
        <w:t xml:space="preserve">                             𝐼𝑛𝑑𝑒𝑥 𝐸𝑟ö𝑓𝑓𝑛𝑢𝑛𝑔 𝑑𝑒𝑟 𝐴𝑛𝑔𝑒𝑏𝑜𝑡𝑒</w:t>
      </w:r>
    </w:p>
    <w:p w14:paraId="75BEB664" w14:textId="77777777" w:rsidR="006451D7" w:rsidRDefault="006451D7" w:rsidP="006451D7">
      <w:pPr>
        <w:pStyle w:val="Textkrper"/>
        <w:spacing w:line="199" w:lineRule="exact"/>
        <w:ind w:left="2108"/>
        <w:rPr>
          <w:rFonts w:ascii="Cambria Math" w:eastAsia="Cambria Math" w:hAnsi="Cambria Math"/>
        </w:rPr>
      </w:pPr>
    </w:p>
    <w:p w14:paraId="249DC76E" w14:textId="77777777" w:rsidR="006451D7" w:rsidRDefault="006451D7" w:rsidP="006451D7">
      <w:pPr>
        <w:pStyle w:val="Textkrper"/>
        <w:spacing w:line="199" w:lineRule="exact"/>
        <w:ind w:left="2108"/>
        <w:rPr>
          <w:rFonts w:ascii="Cambria Math" w:eastAsia="Cambria Math" w:hAnsi="Cambria Math"/>
        </w:rPr>
      </w:pPr>
    </w:p>
    <w:p w14:paraId="6F66CA45" w14:textId="3DA34205" w:rsidR="006451D7" w:rsidRDefault="006451D7" w:rsidP="006451D7">
      <w:pPr>
        <w:pStyle w:val="Listenabsatz"/>
        <w:numPr>
          <w:ilvl w:val="1"/>
          <w:numId w:val="1"/>
        </w:numPr>
        <w:tabs>
          <w:tab w:val="left" w:pos="976"/>
        </w:tabs>
        <w:spacing w:before="60"/>
        <w:ind w:right="388"/>
        <w:rPr>
          <w:sz w:val="20"/>
        </w:rPr>
      </w:pPr>
      <w:bookmarkStart w:id="9" w:name="_Hlk134108286"/>
      <w:r>
        <w:rPr>
          <w:sz w:val="20"/>
        </w:rPr>
        <w:t>Mehr- oder Minderaufwendungen werden errechnet für jede Position (OZ) im „Verzeichnis für Stoffpreisgleitklausel“ aus der Differenz des Basiswertes 3 (Nummer 3.4) und des Basiswertes 2 (Nummer 3.3) multipliziert mit der abzurechnenden</w:t>
      </w:r>
      <w:r>
        <w:rPr>
          <w:spacing w:val="-3"/>
          <w:sz w:val="20"/>
        </w:rPr>
        <w:t xml:space="preserve"> </w:t>
      </w:r>
      <w:r>
        <w:rPr>
          <w:sz w:val="20"/>
        </w:rPr>
        <w:t>Menge.</w:t>
      </w:r>
    </w:p>
    <w:p w14:paraId="556AB419" w14:textId="77777777" w:rsidR="006451D7" w:rsidRDefault="006451D7" w:rsidP="006451D7">
      <w:pPr>
        <w:pStyle w:val="Listenabsatz"/>
        <w:numPr>
          <w:ilvl w:val="1"/>
          <w:numId w:val="1"/>
        </w:numPr>
        <w:tabs>
          <w:tab w:val="left" w:pos="976"/>
        </w:tabs>
        <w:spacing w:before="120"/>
        <w:ind w:right="387"/>
        <w:rPr>
          <w:sz w:val="20"/>
        </w:rPr>
      </w:pPr>
      <w:r>
        <w:rPr>
          <w:sz w:val="20"/>
        </w:rPr>
        <w:t>Die</w:t>
      </w:r>
      <w:r>
        <w:rPr>
          <w:spacing w:val="-8"/>
          <w:sz w:val="20"/>
        </w:rPr>
        <w:t xml:space="preserve"> </w:t>
      </w:r>
      <w:r>
        <w:rPr>
          <w:sz w:val="20"/>
        </w:rPr>
        <w:t>nach</w:t>
      </w:r>
      <w:r>
        <w:rPr>
          <w:spacing w:val="-7"/>
          <w:sz w:val="20"/>
        </w:rPr>
        <w:t xml:space="preserve"> </w:t>
      </w:r>
      <w:r>
        <w:rPr>
          <w:sz w:val="20"/>
        </w:rPr>
        <w:t>Nummer</w:t>
      </w:r>
      <w:r>
        <w:rPr>
          <w:spacing w:val="-3"/>
          <w:sz w:val="20"/>
        </w:rPr>
        <w:t xml:space="preserve"> </w:t>
      </w:r>
      <w:r>
        <w:rPr>
          <w:sz w:val="20"/>
        </w:rPr>
        <w:t>3.5</w:t>
      </w:r>
      <w:r>
        <w:rPr>
          <w:spacing w:val="-8"/>
          <w:sz w:val="20"/>
        </w:rPr>
        <w:t xml:space="preserve"> </w:t>
      </w:r>
      <w:r>
        <w:rPr>
          <w:sz w:val="20"/>
        </w:rPr>
        <w:t>errechneten</w:t>
      </w:r>
      <w:r>
        <w:rPr>
          <w:spacing w:val="-7"/>
          <w:sz w:val="20"/>
        </w:rPr>
        <w:t xml:space="preserve"> </w:t>
      </w:r>
      <w:r>
        <w:rPr>
          <w:sz w:val="20"/>
        </w:rPr>
        <w:t>Mehr-</w:t>
      </w:r>
      <w:r>
        <w:rPr>
          <w:spacing w:val="-6"/>
          <w:sz w:val="20"/>
        </w:rPr>
        <w:t xml:space="preserve"> </w:t>
      </w:r>
      <w:r>
        <w:rPr>
          <w:sz w:val="20"/>
        </w:rPr>
        <w:t>oder</w:t>
      </w:r>
      <w:r>
        <w:rPr>
          <w:spacing w:val="-7"/>
          <w:sz w:val="20"/>
        </w:rPr>
        <w:t xml:space="preserve"> </w:t>
      </w:r>
      <w:r>
        <w:rPr>
          <w:sz w:val="20"/>
        </w:rPr>
        <w:t>Minderaufwendungen</w:t>
      </w:r>
      <w:r>
        <w:rPr>
          <w:spacing w:val="-5"/>
          <w:sz w:val="20"/>
        </w:rPr>
        <w:t xml:space="preserve"> </w:t>
      </w:r>
      <w:r>
        <w:rPr>
          <w:sz w:val="20"/>
        </w:rPr>
        <w:t>werden</w:t>
      </w:r>
      <w:r>
        <w:rPr>
          <w:spacing w:val="-7"/>
          <w:sz w:val="20"/>
        </w:rPr>
        <w:t xml:space="preserve"> </w:t>
      </w:r>
      <w:r>
        <w:rPr>
          <w:sz w:val="20"/>
        </w:rPr>
        <w:t>für</w:t>
      </w:r>
      <w:r>
        <w:rPr>
          <w:spacing w:val="-7"/>
          <w:sz w:val="20"/>
        </w:rPr>
        <w:t xml:space="preserve"> </w:t>
      </w:r>
      <w:r>
        <w:rPr>
          <w:sz w:val="20"/>
        </w:rPr>
        <w:t>jede</w:t>
      </w:r>
      <w:r>
        <w:rPr>
          <w:spacing w:val="-8"/>
          <w:sz w:val="20"/>
        </w:rPr>
        <w:t xml:space="preserve"> </w:t>
      </w:r>
      <w:r>
        <w:rPr>
          <w:sz w:val="20"/>
        </w:rPr>
        <w:t>im</w:t>
      </w:r>
      <w:r>
        <w:rPr>
          <w:spacing w:val="-3"/>
          <w:sz w:val="20"/>
        </w:rPr>
        <w:t xml:space="preserve"> </w:t>
      </w:r>
      <w:r>
        <w:rPr>
          <w:sz w:val="20"/>
        </w:rPr>
        <w:t>„Verzeichnis für Stoffpreisgleitklausel“ angegebene Position (OZ) und der nachgewiesenen Menge (vgl.</w:t>
      </w:r>
      <w:r>
        <w:rPr>
          <w:spacing w:val="15"/>
          <w:sz w:val="20"/>
        </w:rPr>
        <w:t xml:space="preserve"> </w:t>
      </w:r>
      <w:r>
        <w:rPr>
          <w:sz w:val="20"/>
        </w:rPr>
        <w:t>Nummer</w:t>
      </w:r>
    </w:p>
    <w:p w14:paraId="798C06CF" w14:textId="77777777" w:rsidR="006451D7" w:rsidRDefault="006451D7" w:rsidP="006451D7">
      <w:pPr>
        <w:pStyle w:val="Textkrper"/>
        <w:spacing w:before="1"/>
      </w:pPr>
      <w:r>
        <w:t>2) unter Berücksichtigung der Selbstbeteiligung gemäß Nummer 2.4 und 2.5 zusätzlich zum Angebotspreis vergütet bzw. von diesem abgezogen.</w:t>
      </w:r>
    </w:p>
    <w:p w14:paraId="2DA1B514" w14:textId="77777777" w:rsidR="005339AF" w:rsidRDefault="005339AF" w:rsidP="002C2C3D">
      <w:pPr>
        <w:jc w:val="both"/>
        <w:rPr>
          <w:sz w:val="20"/>
        </w:rPr>
      </w:pPr>
    </w:p>
    <w:p w14:paraId="093F6AE7" w14:textId="77777777" w:rsidR="005339AF" w:rsidRDefault="005339AF" w:rsidP="002C2C3D">
      <w:pPr>
        <w:jc w:val="both"/>
        <w:rPr>
          <w:sz w:val="20"/>
        </w:rPr>
      </w:pPr>
    </w:p>
    <w:p w14:paraId="60F4CA40" w14:textId="77777777" w:rsidR="005339AF" w:rsidRDefault="005339AF" w:rsidP="005339AF">
      <w:pPr>
        <w:pStyle w:val="berschrift1"/>
        <w:numPr>
          <w:ilvl w:val="0"/>
          <w:numId w:val="1"/>
        </w:numPr>
        <w:tabs>
          <w:tab w:val="left" w:pos="975"/>
          <w:tab w:val="left" w:pos="976"/>
        </w:tabs>
        <w:spacing w:before="1"/>
        <w:ind w:left="975" w:hanging="853"/>
        <w:jc w:val="both"/>
      </w:pPr>
      <w:r>
        <w:t>Abrechnung bei Nachunternehmen/anderen</w:t>
      </w:r>
      <w:r>
        <w:rPr>
          <w:spacing w:val="2"/>
        </w:rPr>
        <w:t xml:space="preserve"> </w:t>
      </w:r>
      <w:r>
        <w:t>Unternehmen</w:t>
      </w:r>
    </w:p>
    <w:p w14:paraId="29FFEB25" w14:textId="77777777" w:rsidR="005339AF" w:rsidRDefault="005339AF" w:rsidP="005339AF">
      <w:pPr>
        <w:pStyle w:val="Textkrper"/>
        <w:spacing w:before="116"/>
        <w:ind w:right="390"/>
        <w:jc w:val="both"/>
      </w:pPr>
      <w:r>
        <w:t>Bei Weitergabe von Vertragsleistungen, die von der Stoffpreisgleitklausel betroffen sind, findet diese in Bezug auf die weitergegebenen Leistungen nur Anwendung, wenn und soweit der Auftragnehmer dem Auftraggeber nachweist, dass die gegenüber dem Auftraggeber gemäß Nummer 3 geltend gemachten Mehraufwendungen entstanden sind. Bei Preissenkungen und damit verbundenen Minderaufwendungen muss ein entsprechender Nachweis nicht geführt werden.</w:t>
      </w:r>
    </w:p>
    <w:p w14:paraId="743A2568" w14:textId="77777777" w:rsidR="005339AF" w:rsidRDefault="005339AF" w:rsidP="002C2C3D">
      <w:pPr>
        <w:jc w:val="both"/>
        <w:rPr>
          <w:sz w:val="20"/>
        </w:rPr>
        <w:sectPr w:rsidR="005339AF">
          <w:pgSz w:w="11910" w:h="16840"/>
          <w:pgMar w:top="1160" w:right="460" w:bottom="800" w:left="1180" w:header="714" w:footer="618" w:gutter="0"/>
          <w:cols w:space="720"/>
        </w:sectPr>
      </w:pPr>
    </w:p>
    <w:bookmarkEnd w:id="9"/>
    <w:p w14:paraId="26A47899" w14:textId="5ADA25C1" w:rsidR="000E76F8" w:rsidRDefault="000E76F8" w:rsidP="005339AF">
      <w:pPr>
        <w:pStyle w:val="Textkrper"/>
        <w:spacing w:before="116"/>
        <w:ind w:right="390"/>
        <w:jc w:val="both"/>
      </w:pPr>
    </w:p>
    <w:sectPr w:rsidR="000E76F8">
      <w:type w:val="continuous"/>
      <w:pgSz w:w="11910" w:h="16840"/>
      <w:pgMar w:top="1160" w:right="460" w:bottom="80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97847" w14:textId="77777777" w:rsidR="000C4ED6" w:rsidRDefault="000C4ED6">
      <w:r>
        <w:separator/>
      </w:r>
    </w:p>
  </w:endnote>
  <w:endnote w:type="continuationSeparator" w:id="0">
    <w:p w14:paraId="747A051A" w14:textId="77777777" w:rsidR="000C4ED6" w:rsidRDefault="000C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5D45" w14:textId="77777777" w:rsidR="000E76F8" w:rsidRDefault="00535A2D">
    <w:pPr>
      <w:pStyle w:val="Textkrper"/>
      <w:spacing w:line="14" w:lineRule="auto"/>
      <w:ind w:left="0"/>
    </w:pPr>
    <w:r>
      <w:rPr>
        <w:noProof/>
        <w:lang w:bidi="ar-SA"/>
      </w:rPr>
      <w:drawing>
        <wp:anchor distT="0" distB="0" distL="0" distR="0" simplePos="0" relativeHeight="251302912" behindDoc="1" locked="0" layoutInCell="1" allowOverlap="1" wp14:anchorId="317018AD" wp14:editId="346F7EC3">
          <wp:simplePos x="0" y="0"/>
          <wp:positionH relativeFrom="page">
            <wp:posOffset>937577</wp:posOffset>
          </wp:positionH>
          <wp:positionV relativeFrom="page">
            <wp:posOffset>10172700</wp:posOffset>
          </wp:positionV>
          <wp:extent cx="361950" cy="25146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61950" cy="251460"/>
                  </a:xfrm>
                  <a:prstGeom prst="rect">
                    <a:avLst/>
                  </a:prstGeom>
                </pic:spPr>
              </pic:pic>
            </a:graphicData>
          </a:graphic>
        </wp:anchor>
      </w:drawing>
    </w:r>
    <w:r>
      <w:rPr>
        <w:noProof/>
        <w:lang w:bidi="ar-SA"/>
      </w:rPr>
      <mc:AlternateContent>
        <mc:Choice Requires="wps">
          <w:drawing>
            <wp:anchor distT="0" distB="0" distL="114300" distR="114300" simplePos="0" relativeHeight="251303936" behindDoc="1" locked="0" layoutInCell="1" allowOverlap="1" wp14:anchorId="345ED77B" wp14:editId="357D5EF4">
              <wp:simplePos x="0" y="0"/>
              <wp:positionH relativeFrom="page">
                <wp:posOffset>824230</wp:posOffset>
              </wp:positionH>
              <wp:positionV relativeFrom="page">
                <wp:posOffset>10229215</wp:posOffset>
              </wp:positionV>
              <wp:extent cx="100965" cy="1397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0552E" w14:textId="77777777" w:rsidR="000E76F8" w:rsidRDefault="00535A2D">
                          <w:pPr>
                            <w:spacing w:before="15"/>
                            <w:ind w:left="20"/>
                            <w:rPr>
                              <w:b/>
                              <w:sz w:val="16"/>
                            </w:rPr>
                          </w:pPr>
                          <w:r>
                            <w:rPr>
                              <w:b/>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45ED77B" id="_x0000_t202" coordsize="21600,21600" o:spt="202" path="m,l,21600r21600,l21600,xe">
              <v:stroke joinstyle="miter"/>
              <v:path gradientshapeok="t" o:connecttype="rect"/>
            </v:shapetype>
            <v:shape id="Text Box 3" o:spid="_x0000_s1027" type="#_x0000_t202" style="position:absolute;margin-left:64.9pt;margin-top:805.45pt;width:7.95pt;height:11pt;z-index:-25201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" filled="f" stroked="f">
              <v:textbox inset="0,0,0,0">
                <w:txbxContent>
                  <w:p w14:paraId="4680552E" w14:textId="77777777" w:rsidR="000E76F8" w:rsidRDefault="00535A2D">
                    <w:pPr>
                      <w:spacing w:before="15"/>
                      <w:ind w:left="20"/>
                      <w:rPr>
                        <w:b/>
                        <w:sz w:val="16"/>
                      </w:rPr>
                    </w:pPr>
                    <w:r>
                      <w:rPr>
                        <w:b/>
                        <w:sz w:val="16"/>
                      </w:rPr>
                      <w:t>©</w:t>
                    </w:r>
                  </w:p>
                </w:txbxContent>
              </v:textbox>
              <w10:wrap anchorx="page" anchory="page"/>
            </v:shape>
          </w:pict>
        </mc:Fallback>
      </mc:AlternateContent>
    </w:r>
    <w:r>
      <w:rPr>
        <w:noProof/>
        <w:lang w:bidi="ar-SA"/>
      </w:rPr>
      <mc:AlternateContent>
        <mc:Choice Requires="wps">
          <w:drawing>
            <wp:anchor distT="0" distB="0" distL="114300" distR="114300" simplePos="0" relativeHeight="251304960" behindDoc="1" locked="0" layoutInCell="1" allowOverlap="1" wp14:anchorId="25B0853E" wp14:editId="7FF463C0">
              <wp:simplePos x="0" y="0"/>
              <wp:positionH relativeFrom="page">
                <wp:posOffset>1356360</wp:posOffset>
              </wp:positionH>
              <wp:positionV relativeFrom="page">
                <wp:posOffset>10229215</wp:posOffset>
              </wp:positionV>
              <wp:extent cx="2014855" cy="13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38850" w14:textId="77777777" w:rsidR="000E76F8" w:rsidRDefault="00535A2D">
                          <w:pPr>
                            <w:spacing w:before="15"/>
                            <w:ind w:left="20"/>
                            <w:rPr>
                              <w:b/>
                              <w:sz w:val="16"/>
                            </w:rPr>
                          </w:pPr>
                          <w:r>
                            <w:rPr>
                              <w:b/>
                              <w:sz w:val="16"/>
                            </w:rPr>
                            <w:t>VHB - Bund - Ausgabe 2017 – Stand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5B0853E" id="Text Box 2" o:spid="_x0000_s1028" type="#_x0000_t202" style="position:absolute;margin-left:106.8pt;margin-top:805.45pt;width:158.65pt;height:11pt;z-index:-25201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" filled="f" stroked="f">
              <v:textbox inset="0,0,0,0">
                <w:txbxContent>
                  <w:p w14:paraId="65338850" w14:textId="77777777" w:rsidR="000E76F8" w:rsidRDefault="00535A2D">
                    <w:pPr>
                      <w:spacing w:before="15"/>
                      <w:ind w:left="20"/>
                      <w:rPr>
                        <w:b/>
                        <w:sz w:val="16"/>
                      </w:rPr>
                    </w:pPr>
                    <w:r>
                      <w:rPr>
                        <w:b/>
                        <w:sz w:val="16"/>
                      </w:rPr>
                      <w:t>VHB - Bund - Ausgabe 2017 – Stand 2022</w:t>
                    </w:r>
                  </w:p>
                </w:txbxContent>
              </v:textbox>
              <w10:wrap anchorx="page" anchory="page"/>
            </v:shape>
          </w:pict>
        </mc:Fallback>
      </mc:AlternateContent>
    </w:r>
    <w:r>
      <w:rPr>
        <w:noProof/>
        <w:lang w:bidi="ar-SA"/>
      </w:rPr>
      <mc:AlternateContent>
        <mc:Choice Requires="wps">
          <w:drawing>
            <wp:anchor distT="0" distB="0" distL="114300" distR="114300" simplePos="0" relativeHeight="251305984" behindDoc="1" locked="0" layoutInCell="1" allowOverlap="1" wp14:anchorId="5DA3C0D9" wp14:editId="6E2A27A9">
              <wp:simplePos x="0" y="0"/>
              <wp:positionH relativeFrom="page">
                <wp:posOffset>6366510</wp:posOffset>
              </wp:positionH>
              <wp:positionV relativeFrom="page">
                <wp:posOffset>10229215</wp:posOffset>
              </wp:positionV>
              <wp:extent cx="64960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A66A6" w14:textId="0CE4D560" w:rsidR="000E76F8" w:rsidRDefault="00535A2D">
                          <w:pPr>
                            <w:spacing w:before="15"/>
                            <w:ind w:left="20"/>
                            <w:rPr>
                              <w:b/>
                              <w:sz w:val="16"/>
                            </w:rPr>
                          </w:pPr>
                          <w:r>
                            <w:rPr>
                              <w:b/>
                              <w:sz w:val="16"/>
                            </w:rPr>
                            <w:t xml:space="preserve">Seite </w:t>
                          </w:r>
                          <w:r>
                            <w:fldChar w:fldCharType="begin"/>
                          </w:r>
                          <w:r>
                            <w:rPr>
                              <w:b/>
                              <w:sz w:val="16"/>
                            </w:rPr>
                            <w:instrText xml:space="preserve"> PAGE </w:instrText>
                          </w:r>
                          <w:r>
                            <w:fldChar w:fldCharType="separate"/>
                          </w:r>
                          <w:r w:rsidR="00254555">
                            <w:rPr>
                              <w:b/>
                              <w:noProof/>
                              <w:sz w:val="16"/>
                            </w:rPr>
                            <w:t>3</w:t>
                          </w:r>
                          <w:r>
                            <w:fldChar w:fldCharType="end"/>
                          </w:r>
                          <w:r>
                            <w:rPr>
                              <w:b/>
                              <w:sz w:val="16"/>
                            </w:rPr>
                            <w:t xml:space="preserve"> von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3C0D9" id="_x0000_t202" coordsize="21600,21600" o:spt="202" path="m,l,21600r21600,l21600,xe">
              <v:stroke joinstyle="miter"/>
              <v:path gradientshapeok="t" o:connecttype="rect"/>
            </v:shapetype>
            <v:shape id="Text Box 1" o:spid="_x0000_s1029" type="#_x0000_t202" style="position:absolute;margin-left:501.3pt;margin-top:805.45pt;width:51.15pt;height:11pt;z-index:-2520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RAcsQIAAK8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" filled="f" stroked="f">
              <v:textbox inset="0,0,0,0">
                <w:txbxContent>
                  <w:p w14:paraId="1FEA66A6" w14:textId="0CE4D560" w:rsidR="000E76F8" w:rsidRDefault="00535A2D">
                    <w:pPr>
                      <w:spacing w:before="15"/>
                      <w:ind w:left="20"/>
                      <w:rPr>
                        <w:b/>
                        <w:sz w:val="16"/>
                      </w:rPr>
                    </w:pPr>
                    <w:r>
                      <w:rPr>
                        <w:b/>
                        <w:sz w:val="16"/>
                      </w:rPr>
                      <w:t xml:space="preserve">Seite </w:t>
                    </w:r>
                    <w:r>
                      <w:fldChar w:fldCharType="begin"/>
                    </w:r>
                    <w:r>
                      <w:rPr>
                        <w:b/>
                        <w:sz w:val="16"/>
                      </w:rPr>
                      <w:instrText xml:space="preserve"> PAGE </w:instrText>
                    </w:r>
                    <w:r>
                      <w:fldChar w:fldCharType="separate"/>
                    </w:r>
                    <w:r w:rsidR="00254555">
                      <w:rPr>
                        <w:b/>
                        <w:noProof/>
                        <w:sz w:val="16"/>
                      </w:rPr>
                      <w:t>3</w:t>
                    </w:r>
                    <w:r>
                      <w:fldChar w:fldCharType="end"/>
                    </w:r>
                    <w:r>
                      <w:rPr>
                        <w:b/>
                        <w:sz w:val="16"/>
                      </w:rPr>
                      <w:t xml:space="preserve"> von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CD3A" w14:textId="77777777" w:rsidR="000C4ED6" w:rsidRDefault="000C4ED6">
      <w:r>
        <w:separator/>
      </w:r>
    </w:p>
  </w:footnote>
  <w:footnote w:type="continuationSeparator" w:id="0">
    <w:p w14:paraId="1AB5A5A0" w14:textId="77777777" w:rsidR="000C4ED6" w:rsidRDefault="000C4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9C4B" w14:textId="77777777" w:rsidR="000E76F8" w:rsidRDefault="00535A2D">
    <w:pPr>
      <w:pStyle w:val="Textkrper"/>
      <w:spacing w:line="14" w:lineRule="auto"/>
      <w:ind w:left="0"/>
    </w:pPr>
    <w:r>
      <w:rPr>
        <w:noProof/>
        <w:lang w:bidi="ar-SA"/>
      </w:rPr>
      <mc:AlternateContent>
        <mc:Choice Requires="wps">
          <w:drawing>
            <wp:anchor distT="0" distB="0" distL="114300" distR="114300" simplePos="0" relativeHeight="251301888" behindDoc="1" locked="0" layoutInCell="1" allowOverlap="1" wp14:anchorId="1BE243F2" wp14:editId="5255677D">
              <wp:simplePos x="0" y="0"/>
              <wp:positionH relativeFrom="page">
                <wp:posOffset>5200015</wp:posOffset>
              </wp:positionH>
              <wp:positionV relativeFrom="page">
                <wp:posOffset>440690</wp:posOffset>
              </wp:positionV>
              <wp:extent cx="1834515" cy="31305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06EA3" w14:textId="77777777" w:rsidR="000E76F8" w:rsidRDefault="00535A2D">
                          <w:pPr>
                            <w:spacing w:before="12"/>
                            <w:ind w:right="18"/>
                            <w:jc w:val="right"/>
                            <w:rPr>
                              <w:b/>
                              <w:sz w:val="24"/>
                            </w:rPr>
                          </w:pPr>
                          <w:r>
                            <w:rPr>
                              <w:b/>
                              <w:spacing w:val="-1"/>
                              <w:sz w:val="24"/>
                            </w:rPr>
                            <w:t>225a</w:t>
                          </w:r>
                        </w:p>
                        <w:p w14:paraId="5CE140F3" w14:textId="77777777" w:rsidR="000E76F8" w:rsidRDefault="00535A2D">
                          <w:pPr>
                            <w:spacing w:before="1"/>
                            <w:ind w:left="20"/>
                            <w:rPr>
                              <w:sz w:val="16"/>
                            </w:rPr>
                          </w:pPr>
                          <w:r>
                            <w:rPr>
                              <w:sz w:val="16"/>
                            </w:rPr>
                            <w:t>(Stoffpreisgleitklausel ohne Basiswert</w:t>
                          </w:r>
                          <w:r>
                            <w:rPr>
                              <w:spacing w:val="-18"/>
                              <w:sz w:val="16"/>
                            </w:rPr>
                            <w:t xml:space="preserve"> </w:t>
                          </w:r>
                          <w:r>
                            <w:rPr>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BE243F2" id="_x0000_t202" coordsize="21600,21600" o:spt="202" path="m,l,21600r21600,l21600,xe">
              <v:stroke joinstyle="miter"/>
              <v:path gradientshapeok="t" o:connecttype="rect"/>
            </v:shapetype>
            <v:shape id="Text Box 4" o:spid="_x0000_s1026" type="#_x0000_t202" style="position:absolute;margin-left:409.45pt;margin-top:34.7pt;width:144.45pt;height:24.65pt;z-index:-25201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" filled="f" stroked="f">
              <v:textbox inset="0,0,0,0">
                <w:txbxContent>
                  <w:p w14:paraId="62406EA3" w14:textId="77777777" w:rsidR="000E76F8" w:rsidRDefault="00535A2D">
                    <w:pPr>
                      <w:spacing w:before="12"/>
                      <w:ind w:right="18"/>
                      <w:jc w:val="right"/>
                      <w:rPr>
                        <w:b/>
                        <w:sz w:val="24"/>
                      </w:rPr>
                    </w:pPr>
                    <w:r>
                      <w:rPr>
                        <w:b/>
                        <w:spacing w:val="-1"/>
                        <w:sz w:val="24"/>
                      </w:rPr>
                      <w:t>225a</w:t>
                    </w:r>
                  </w:p>
                  <w:p w14:paraId="5CE140F3" w14:textId="77777777" w:rsidR="000E76F8" w:rsidRDefault="00535A2D">
                    <w:pPr>
                      <w:spacing w:before="1"/>
                      <w:ind w:left="20"/>
                      <w:rPr>
                        <w:sz w:val="16"/>
                      </w:rPr>
                    </w:pPr>
                    <w:r>
                      <w:rPr>
                        <w:sz w:val="16"/>
                      </w:rPr>
                      <w:t>(Stoffpreisgleitklausel ohne Basiswert</w:t>
                    </w:r>
                    <w:r>
                      <w:rPr>
                        <w:spacing w:val="-18"/>
                        <w:sz w:val="16"/>
                      </w:rPr>
                      <w:t xml:space="preserve"> </w:t>
                    </w:r>
                    <w:r>
                      <w:rPr>
                        <w:sz w:val="16"/>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94306"/>
    <w:multiLevelType w:val="multilevel"/>
    <w:tmpl w:val="4A145CB6"/>
    <w:lvl w:ilvl="0">
      <w:start w:val="1"/>
      <w:numFmt w:val="decimal"/>
      <w:lvlText w:val="%1"/>
      <w:lvlJc w:val="left"/>
      <w:pPr>
        <w:ind w:left="975" w:hanging="852"/>
        <w:jc w:val="left"/>
      </w:pPr>
      <w:rPr>
        <w:rFonts w:ascii="Arial" w:eastAsia="Arial" w:hAnsi="Arial" w:cs="Arial" w:hint="default"/>
        <w:b/>
        <w:bCs/>
        <w:w w:val="100"/>
        <w:sz w:val="22"/>
        <w:szCs w:val="22"/>
        <w:lang w:val="de-DE" w:eastAsia="de-DE" w:bidi="de-DE"/>
      </w:rPr>
    </w:lvl>
    <w:lvl w:ilvl="1">
      <w:start w:val="1"/>
      <w:numFmt w:val="decimal"/>
      <w:lvlText w:val="%1.%2"/>
      <w:lvlJc w:val="left"/>
      <w:pPr>
        <w:ind w:left="975" w:hanging="852"/>
        <w:jc w:val="left"/>
      </w:pPr>
      <w:rPr>
        <w:rFonts w:ascii="Arial" w:eastAsia="Arial" w:hAnsi="Arial" w:cs="Arial" w:hint="default"/>
        <w:spacing w:val="-1"/>
        <w:w w:val="99"/>
        <w:sz w:val="20"/>
        <w:szCs w:val="20"/>
        <w:lang w:val="de-DE" w:eastAsia="de-DE" w:bidi="de-DE"/>
      </w:rPr>
    </w:lvl>
    <w:lvl w:ilvl="2">
      <w:numFmt w:val="bullet"/>
      <w:lvlText w:val="-"/>
      <w:lvlJc w:val="left"/>
      <w:pPr>
        <w:ind w:left="1256" w:hanging="281"/>
      </w:pPr>
      <w:rPr>
        <w:rFonts w:ascii="Arial" w:eastAsia="Arial" w:hAnsi="Arial" w:cs="Arial" w:hint="default"/>
        <w:w w:val="99"/>
        <w:sz w:val="20"/>
        <w:szCs w:val="20"/>
        <w:lang w:val="de-DE" w:eastAsia="de-DE" w:bidi="de-DE"/>
      </w:rPr>
    </w:lvl>
    <w:lvl w:ilvl="3">
      <w:numFmt w:val="bullet"/>
      <w:lvlText w:val="•"/>
      <w:lvlJc w:val="left"/>
      <w:pPr>
        <w:ind w:left="3261" w:hanging="281"/>
      </w:pPr>
      <w:rPr>
        <w:rFonts w:hint="default"/>
        <w:lang w:val="de-DE" w:eastAsia="de-DE" w:bidi="de-DE"/>
      </w:rPr>
    </w:lvl>
    <w:lvl w:ilvl="4">
      <w:numFmt w:val="bullet"/>
      <w:lvlText w:val="•"/>
      <w:lvlJc w:val="left"/>
      <w:pPr>
        <w:ind w:left="4262" w:hanging="281"/>
      </w:pPr>
      <w:rPr>
        <w:rFonts w:hint="default"/>
        <w:lang w:val="de-DE" w:eastAsia="de-DE" w:bidi="de-DE"/>
      </w:rPr>
    </w:lvl>
    <w:lvl w:ilvl="5">
      <w:numFmt w:val="bullet"/>
      <w:lvlText w:val="•"/>
      <w:lvlJc w:val="left"/>
      <w:pPr>
        <w:ind w:left="5262" w:hanging="281"/>
      </w:pPr>
      <w:rPr>
        <w:rFonts w:hint="default"/>
        <w:lang w:val="de-DE" w:eastAsia="de-DE" w:bidi="de-DE"/>
      </w:rPr>
    </w:lvl>
    <w:lvl w:ilvl="6">
      <w:numFmt w:val="bullet"/>
      <w:lvlText w:val="•"/>
      <w:lvlJc w:val="left"/>
      <w:pPr>
        <w:ind w:left="6263" w:hanging="281"/>
      </w:pPr>
      <w:rPr>
        <w:rFonts w:hint="default"/>
        <w:lang w:val="de-DE" w:eastAsia="de-DE" w:bidi="de-DE"/>
      </w:rPr>
    </w:lvl>
    <w:lvl w:ilvl="7">
      <w:numFmt w:val="bullet"/>
      <w:lvlText w:val="•"/>
      <w:lvlJc w:val="left"/>
      <w:pPr>
        <w:ind w:left="7264" w:hanging="281"/>
      </w:pPr>
      <w:rPr>
        <w:rFonts w:hint="default"/>
        <w:lang w:val="de-DE" w:eastAsia="de-DE" w:bidi="de-DE"/>
      </w:rPr>
    </w:lvl>
    <w:lvl w:ilvl="8">
      <w:numFmt w:val="bullet"/>
      <w:lvlText w:val="•"/>
      <w:lvlJc w:val="left"/>
      <w:pPr>
        <w:ind w:left="8264" w:hanging="281"/>
      </w:pPr>
      <w:rPr>
        <w:rFonts w:hint="default"/>
        <w:lang w:val="de-DE" w:eastAsia="de-DE" w:bidi="de-DE"/>
      </w:rPr>
    </w:lvl>
  </w:abstractNum>
  <w:abstractNum w:abstractNumId="1" w15:restartNumberingAfterBreak="0">
    <w:nsid w:val="7C995FB7"/>
    <w:multiLevelType w:val="multilevel"/>
    <w:tmpl w:val="4A145CB6"/>
    <w:lvl w:ilvl="0">
      <w:start w:val="1"/>
      <w:numFmt w:val="decimal"/>
      <w:lvlText w:val="%1"/>
      <w:lvlJc w:val="left"/>
      <w:pPr>
        <w:ind w:left="852" w:hanging="852"/>
        <w:jc w:val="left"/>
      </w:pPr>
      <w:rPr>
        <w:rFonts w:ascii="Arial" w:eastAsia="Arial" w:hAnsi="Arial" w:cs="Arial" w:hint="default"/>
        <w:b/>
        <w:bCs/>
        <w:w w:val="100"/>
        <w:sz w:val="22"/>
        <w:szCs w:val="22"/>
        <w:lang w:val="de-DE" w:eastAsia="de-DE" w:bidi="de-DE"/>
      </w:rPr>
    </w:lvl>
    <w:lvl w:ilvl="1">
      <w:start w:val="1"/>
      <w:numFmt w:val="decimal"/>
      <w:lvlText w:val="%1.%2"/>
      <w:lvlJc w:val="left"/>
      <w:pPr>
        <w:ind w:left="975" w:hanging="852"/>
        <w:jc w:val="left"/>
      </w:pPr>
      <w:rPr>
        <w:rFonts w:ascii="Arial" w:eastAsia="Arial" w:hAnsi="Arial" w:cs="Arial" w:hint="default"/>
        <w:spacing w:val="-1"/>
        <w:w w:val="99"/>
        <w:sz w:val="20"/>
        <w:szCs w:val="20"/>
        <w:lang w:val="de-DE" w:eastAsia="de-DE" w:bidi="de-DE"/>
      </w:rPr>
    </w:lvl>
    <w:lvl w:ilvl="2">
      <w:numFmt w:val="bullet"/>
      <w:lvlText w:val="-"/>
      <w:lvlJc w:val="left"/>
      <w:pPr>
        <w:ind w:left="1256" w:hanging="281"/>
      </w:pPr>
      <w:rPr>
        <w:rFonts w:ascii="Arial" w:eastAsia="Arial" w:hAnsi="Arial" w:cs="Arial" w:hint="default"/>
        <w:w w:val="99"/>
        <w:sz w:val="20"/>
        <w:szCs w:val="20"/>
        <w:lang w:val="de-DE" w:eastAsia="de-DE" w:bidi="de-DE"/>
      </w:rPr>
    </w:lvl>
    <w:lvl w:ilvl="3">
      <w:numFmt w:val="bullet"/>
      <w:lvlText w:val="•"/>
      <w:lvlJc w:val="left"/>
      <w:pPr>
        <w:ind w:left="3261" w:hanging="281"/>
      </w:pPr>
      <w:rPr>
        <w:rFonts w:hint="default"/>
        <w:lang w:val="de-DE" w:eastAsia="de-DE" w:bidi="de-DE"/>
      </w:rPr>
    </w:lvl>
    <w:lvl w:ilvl="4">
      <w:numFmt w:val="bullet"/>
      <w:lvlText w:val="•"/>
      <w:lvlJc w:val="left"/>
      <w:pPr>
        <w:ind w:left="4262" w:hanging="281"/>
      </w:pPr>
      <w:rPr>
        <w:rFonts w:hint="default"/>
        <w:lang w:val="de-DE" w:eastAsia="de-DE" w:bidi="de-DE"/>
      </w:rPr>
    </w:lvl>
    <w:lvl w:ilvl="5">
      <w:numFmt w:val="bullet"/>
      <w:lvlText w:val="•"/>
      <w:lvlJc w:val="left"/>
      <w:pPr>
        <w:ind w:left="5262" w:hanging="281"/>
      </w:pPr>
      <w:rPr>
        <w:rFonts w:hint="default"/>
        <w:lang w:val="de-DE" w:eastAsia="de-DE" w:bidi="de-DE"/>
      </w:rPr>
    </w:lvl>
    <w:lvl w:ilvl="6">
      <w:numFmt w:val="bullet"/>
      <w:lvlText w:val="•"/>
      <w:lvlJc w:val="left"/>
      <w:pPr>
        <w:ind w:left="6263" w:hanging="281"/>
      </w:pPr>
      <w:rPr>
        <w:rFonts w:hint="default"/>
        <w:lang w:val="de-DE" w:eastAsia="de-DE" w:bidi="de-DE"/>
      </w:rPr>
    </w:lvl>
    <w:lvl w:ilvl="7">
      <w:numFmt w:val="bullet"/>
      <w:lvlText w:val="•"/>
      <w:lvlJc w:val="left"/>
      <w:pPr>
        <w:ind w:left="7264" w:hanging="281"/>
      </w:pPr>
      <w:rPr>
        <w:rFonts w:hint="default"/>
        <w:lang w:val="de-DE" w:eastAsia="de-DE" w:bidi="de-DE"/>
      </w:rPr>
    </w:lvl>
    <w:lvl w:ilvl="8">
      <w:numFmt w:val="bullet"/>
      <w:lvlText w:val="•"/>
      <w:lvlJc w:val="left"/>
      <w:pPr>
        <w:ind w:left="8264" w:hanging="281"/>
      </w:pPr>
      <w:rPr>
        <w:rFonts w:hint="default"/>
        <w:lang w:val="de-DE" w:eastAsia="de-DE" w:bidi="de-DE"/>
      </w:rPr>
    </w:lvl>
  </w:abstractNum>
  <w:num w:numId="1" w16cid:durableId="1809736738">
    <w:abstractNumId w:val="1"/>
  </w:num>
  <w:num w:numId="2" w16cid:durableId="170350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F8"/>
    <w:rsid w:val="00003BB4"/>
    <w:rsid w:val="000B374A"/>
    <w:rsid w:val="000C4ED6"/>
    <w:rsid w:val="000E76F8"/>
    <w:rsid w:val="00147EAB"/>
    <w:rsid w:val="00172381"/>
    <w:rsid w:val="0019591B"/>
    <w:rsid w:val="001A08E5"/>
    <w:rsid w:val="001D1CA0"/>
    <w:rsid w:val="00251628"/>
    <w:rsid w:val="00254555"/>
    <w:rsid w:val="0025499D"/>
    <w:rsid w:val="002B5AA4"/>
    <w:rsid w:val="002C2C3D"/>
    <w:rsid w:val="00320ABC"/>
    <w:rsid w:val="0041189F"/>
    <w:rsid w:val="004649D4"/>
    <w:rsid w:val="00505A0E"/>
    <w:rsid w:val="005339AF"/>
    <w:rsid w:val="00535A2D"/>
    <w:rsid w:val="00580304"/>
    <w:rsid w:val="00593ACB"/>
    <w:rsid w:val="005953F5"/>
    <w:rsid w:val="005E083F"/>
    <w:rsid w:val="00641DDA"/>
    <w:rsid w:val="006451D7"/>
    <w:rsid w:val="00667A15"/>
    <w:rsid w:val="00683628"/>
    <w:rsid w:val="006A518E"/>
    <w:rsid w:val="00715B55"/>
    <w:rsid w:val="008F2EB2"/>
    <w:rsid w:val="00972635"/>
    <w:rsid w:val="00991B97"/>
    <w:rsid w:val="00AA52D5"/>
    <w:rsid w:val="00AF213B"/>
    <w:rsid w:val="00B418D9"/>
    <w:rsid w:val="00B74617"/>
    <w:rsid w:val="00B82C4E"/>
    <w:rsid w:val="00C4178F"/>
    <w:rsid w:val="00C8420B"/>
    <w:rsid w:val="00CE539F"/>
    <w:rsid w:val="00D44AD4"/>
    <w:rsid w:val="00D9033D"/>
    <w:rsid w:val="00DB10D9"/>
    <w:rsid w:val="00DB173E"/>
    <w:rsid w:val="00DD3CD5"/>
    <w:rsid w:val="00EC6E77"/>
    <w:rsid w:val="00EE0BA9"/>
    <w:rsid w:val="00F105E2"/>
    <w:rsid w:val="00FE4C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BA93C4"/>
  <w15:docId w15:val="{F9B9D8F8-1466-45F4-90E9-CB753BA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320ABC"/>
    <w:rPr>
      <w:rFonts w:ascii="Arial" w:eastAsia="Arial" w:hAnsi="Arial" w:cs="Arial"/>
      <w:lang w:val="de-DE" w:eastAsia="de-DE" w:bidi="de-DE"/>
    </w:rPr>
  </w:style>
  <w:style w:type="paragraph" w:styleId="berschrift1">
    <w:name w:val="heading 1"/>
    <w:basedOn w:val="Standard"/>
    <w:uiPriority w:val="1"/>
    <w:qFormat/>
    <w:pPr>
      <w:ind w:left="975" w:hanging="853"/>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975"/>
    </w:pPr>
    <w:rPr>
      <w:sz w:val="20"/>
      <w:szCs w:val="20"/>
    </w:rPr>
  </w:style>
  <w:style w:type="paragraph" w:styleId="Listenabsatz">
    <w:name w:val="List Paragraph"/>
    <w:basedOn w:val="Standard"/>
    <w:uiPriority w:val="1"/>
    <w:qFormat/>
    <w:pPr>
      <w:ind w:left="975" w:hanging="852"/>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estatis.de/"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66656-BBCD-4746-A783-69B82CE4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5976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225 - Stoffptreisgleitklausel</vt:lpstr>
    </vt:vector>
  </TitlesOfParts>
  <Company>Stadt Oberhausen</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225 - Stoffptreisgleitklausel</dc:title>
  <dc:subject>Stoffptreisgleitklausel</dc:subject>
  <dc:creator>D.Fenner</dc:creator>
  <cp:keywords>Stoffptreisgleitklausel</cp:keywords>
  <cp:lastModifiedBy>Kurnaz, Leyla</cp:lastModifiedBy>
  <cp:revision>2</cp:revision>
  <dcterms:created xsi:type="dcterms:W3CDTF">2026-05-12T08:35:00Z</dcterms:created>
  <dcterms:modified xsi:type="dcterms:W3CDTF">2026-05-12T08:35:00Z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Acrobat PDFMaker 10.1 für Word</vt:lpwstr>
  </property>
  <property fmtid="{D5CDD505-2E9C-101B-9397-08002B2CF9AE}" pid="4" name="LastSaved">
    <vt:filetime>2022-07-07T00:00:00Z</vt:filetime>
  </property>
</Properties>
</file>