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706" w14:textId="29BE1BB7" w:rsidR="002A5826" w:rsidRPr="00757C92" w:rsidRDefault="00C61D72" w:rsidP="0026011C">
      <w:pPr>
        <w:tabs>
          <w:tab w:val="left" w:pos="3386"/>
        </w:tabs>
        <w:spacing w:after="0" w:line="240" w:lineRule="auto"/>
        <w:jc w:val="center"/>
        <w:rPr>
          <w:rFonts w:ascii="Arial" w:hAnsi="Arial" w:cs="Arial"/>
          <w:b/>
          <w:sz w:val="20"/>
          <w:szCs w:val="20"/>
          <w:u w:val="single"/>
        </w:rPr>
      </w:pPr>
      <w:r w:rsidRPr="00757C92">
        <w:rPr>
          <w:rFonts w:ascii="Arial" w:hAnsi="Arial" w:cs="Arial"/>
          <w:b/>
          <w:sz w:val="20"/>
          <w:szCs w:val="20"/>
          <w:u w:val="single"/>
        </w:rPr>
        <w:t>Eigenerklärung zur Eignung</w:t>
      </w:r>
    </w:p>
    <w:p w14:paraId="4480DC37" w14:textId="77777777" w:rsidR="004D3C73" w:rsidRPr="00757C92" w:rsidRDefault="004D3C73" w:rsidP="00823C55">
      <w:pPr>
        <w:widowControl w:val="0"/>
        <w:autoSpaceDE w:val="0"/>
        <w:autoSpaceDN w:val="0"/>
        <w:adjustRightInd w:val="0"/>
        <w:spacing w:after="0" w:line="240" w:lineRule="auto"/>
        <w:rPr>
          <w:rFonts w:ascii="Arial" w:eastAsia="Arial" w:hAnsi="Arial" w:cs="Arial"/>
          <w:b/>
          <w:sz w:val="20"/>
          <w:szCs w:val="20"/>
        </w:rPr>
      </w:pPr>
    </w:p>
    <w:p w14:paraId="38976006" w14:textId="77777777" w:rsidR="00757C92" w:rsidRPr="00757C92" w:rsidRDefault="00757C92" w:rsidP="00823C55">
      <w:pPr>
        <w:widowControl w:val="0"/>
        <w:autoSpaceDE w:val="0"/>
        <w:autoSpaceDN w:val="0"/>
        <w:adjustRightInd w:val="0"/>
        <w:spacing w:after="0" w:line="240" w:lineRule="auto"/>
        <w:rPr>
          <w:rFonts w:ascii="Arial" w:eastAsia="Calibri" w:hAnsi="Arial" w:cs="Arial"/>
          <w:b/>
          <w:sz w:val="20"/>
          <w:szCs w:val="20"/>
        </w:rPr>
      </w:pPr>
    </w:p>
    <w:p w14:paraId="39460C02" w14:textId="08366234" w:rsidR="0026011C" w:rsidRPr="0026011C" w:rsidRDefault="0026011C" w:rsidP="00DD0CB5">
      <w:pPr>
        <w:pStyle w:val="Listenabsatz"/>
        <w:numPr>
          <w:ilvl w:val="0"/>
          <w:numId w:val="2"/>
        </w:numPr>
        <w:tabs>
          <w:tab w:val="left" w:pos="567"/>
        </w:tabs>
        <w:autoSpaceDE w:val="0"/>
        <w:autoSpaceDN w:val="0"/>
        <w:adjustRightInd w:val="0"/>
        <w:spacing w:after="0" w:line="240" w:lineRule="auto"/>
        <w:ind w:left="567" w:hanging="567"/>
        <w:jc w:val="both"/>
        <w:rPr>
          <w:rFonts w:ascii="Arial" w:hAnsi="Arial" w:cs="Arial"/>
          <w:b/>
          <w:sz w:val="20"/>
          <w:szCs w:val="20"/>
        </w:rPr>
      </w:pPr>
      <w:r w:rsidRPr="0026011C">
        <w:rPr>
          <w:rFonts w:ascii="Arial" w:hAnsi="Arial" w:cs="Arial"/>
          <w:b/>
          <w:sz w:val="20"/>
          <w:szCs w:val="20"/>
        </w:rPr>
        <w:t>Nachweis über die Anmeldung bei der Berufsgenossenschaft</w:t>
      </w:r>
    </w:p>
    <w:p w14:paraId="4F47808B" w14:textId="77777777" w:rsidR="0026011C" w:rsidRDefault="0026011C" w:rsidP="00D156E5">
      <w:pPr>
        <w:pStyle w:val="Listenabsatz"/>
        <w:autoSpaceDE w:val="0"/>
        <w:autoSpaceDN w:val="0"/>
        <w:adjustRightInd w:val="0"/>
        <w:spacing w:after="0" w:line="240" w:lineRule="auto"/>
        <w:ind w:left="567"/>
        <w:jc w:val="both"/>
        <w:rPr>
          <w:rFonts w:ascii="Arial" w:hAnsi="Arial" w:cs="Arial"/>
          <w:bCs/>
          <w:sz w:val="20"/>
          <w:szCs w:val="20"/>
        </w:rPr>
      </w:pPr>
    </w:p>
    <w:p w14:paraId="051B29D8" w14:textId="13FEE184" w:rsidR="0026011C" w:rsidRPr="0026011C" w:rsidRDefault="0026011C" w:rsidP="00DD0CB5">
      <w:pPr>
        <w:pStyle w:val="Listenabsatz"/>
        <w:numPr>
          <w:ilvl w:val="0"/>
          <w:numId w:val="1"/>
        </w:numPr>
        <w:autoSpaceDE w:val="0"/>
        <w:autoSpaceDN w:val="0"/>
        <w:adjustRightInd w:val="0"/>
        <w:spacing w:after="0" w:line="240" w:lineRule="auto"/>
        <w:ind w:left="993" w:hanging="426"/>
        <w:jc w:val="both"/>
        <w:rPr>
          <w:rFonts w:ascii="Arial" w:hAnsi="Arial" w:cs="Arial"/>
          <w:bCs/>
          <w:sz w:val="20"/>
          <w:szCs w:val="20"/>
        </w:rPr>
      </w:pPr>
      <w:r w:rsidRPr="0026011C">
        <w:rPr>
          <w:rFonts w:ascii="Arial" w:hAnsi="Arial" w:cs="Arial"/>
          <w:bCs/>
          <w:sz w:val="20"/>
          <w:szCs w:val="20"/>
        </w:rPr>
        <w:t>Bieter müssen einen Nachweis über die Anmeldung bei der zuständigen Berufsgenossenschaft vorlegen.</w:t>
      </w:r>
    </w:p>
    <w:p w14:paraId="7E20F2AC" w14:textId="77777777" w:rsidR="0026011C" w:rsidRPr="00C30074" w:rsidRDefault="0026011C" w:rsidP="00DD0CB5">
      <w:pPr>
        <w:pStyle w:val="Listenabsatz"/>
        <w:numPr>
          <w:ilvl w:val="0"/>
          <w:numId w:val="1"/>
        </w:numPr>
        <w:autoSpaceDE w:val="0"/>
        <w:autoSpaceDN w:val="0"/>
        <w:adjustRightInd w:val="0"/>
        <w:spacing w:after="0" w:line="240" w:lineRule="auto"/>
        <w:ind w:left="993" w:hanging="426"/>
        <w:jc w:val="both"/>
        <w:rPr>
          <w:rFonts w:ascii="Arial" w:hAnsi="Arial" w:cs="Arial"/>
          <w:bCs/>
          <w:sz w:val="20"/>
          <w:szCs w:val="20"/>
        </w:rPr>
      </w:pPr>
      <w:r w:rsidRPr="00C30074">
        <w:rPr>
          <w:rFonts w:ascii="Arial" w:hAnsi="Arial" w:cs="Arial"/>
          <w:bCs/>
          <w:sz w:val="20"/>
          <w:szCs w:val="20"/>
        </w:rPr>
        <w:t>Im Fall von Bietergemeinschaften ist der Nachweis von jedem Mitglied zu führen.</w:t>
      </w:r>
    </w:p>
    <w:p w14:paraId="510A9AF5" w14:textId="77777777" w:rsidR="0026011C" w:rsidRPr="009E49EA" w:rsidRDefault="0026011C" w:rsidP="00DD0CB5">
      <w:pPr>
        <w:pStyle w:val="Listenabsatz"/>
        <w:numPr>
          <w:ilvl w:val="0"/>
          <w:numId w:val="1"/>
        </w:numPr>
        <w:autoSpaceDE w:val="0"/>
        <w:autoSpaceDN w:val="0"/>
        <w:adjustRightInd w:val="0"/>
        <w:spacing w:after="0" w:line="240" w:lineRule="auto"/>
        <w:ind w:left="993" w:hanging="426"/>
        <w:jc w:val="both"/>
        <w:rPr>
          <w:rFonts w:ascii="Arial" w:hAnsi="Arial" w:cs="Arial"/>
          <w:bCs/>
          <w:sz w:val="20"/>
          <w:szCs w:val="20"/>
        </w:rPr>
      </w:pPr>
      <w:r w:rsidRPr="00C30074">
        <w:rPr>
          <w:rFonts w:ascii="Arial" w:hAnsi="Arial" w:cs="Arial"/>
          <w:bCs/>
          <w:sz w:val="20"/>
          <w:szCs w:val="20"/>
        </w:rPr>
        <w:t>Der Nachweis muss</w:t>
      </w:r>
      <w:r>
        <w:rPr>
          <w:rFonts w:ascii="Arial" w:hAnsi="Arial" w:cs="Arial"/>
          <w:bCs/>
          <w:sz w:val="20"/>
          <w:szCs w:val="20"/>
        </w:rPr>
        <w:t xml:space="preserve"> </w:t>
      </w:r>
      <w:r w:rsidRPr="00C30074">
        <w:rPr>
          <w:rFonts w:ascii="Arial" w:hAnsi="Arial" w:cs="Arial"/>
          <w:bCs/>
          <w:sz w:val="20"/>
          <w:szCs w:val="20"/>
        </w:rPr>
        <w:t>im Rahmen des Angebots in elektronischer Form (z. B. als Scan der Originalurkunde oder Datei) vorgelegt werden. § 6b Abs. 1 VOB/A bleibt unberührt.</w:t>
      </w:r>
    </w:p>
    <w:p w14:paraId="1F3A6745" w14:textId="77777777" w:rsidR="002C58D2" w:rsidRPr="002C58D2" w:rsidRDefault="002C58D2" w:rsidP="002C58D2">
      <w:pPr>
        <w:widowControl w:val="0"/>
        <w:autoSpaceDE w:val="0"/>
        <w:autoSpaceDN w:val="0"/>
        <w:adjustRightInd w:val="0"/>
        <w:spacing w:after="0" w:line="240" w:lineRule="auto"/>
        <w:rPr>
          <w:rFonts w:ascii="Arial" w:eastAsia="Calibri" w:hAnsi="Arial" w:cs="Arial"/>
          <w:b/>
          <w:sz w:val="20"/>
          <w:szCs w:val="20"/>
        </w:rPr>
      </w:pPr>
    </w:p>
    <w:p w14:paraId="5D02B833" w14:textId="1B0BE3CD" w:rsidR="0026011C" w:rsidRDefault="0026011C" w:rsidP="00DD0CB5">
      <w:pPr>
        <w:pStyle w:val="Listenabsatz"/>
        <w:numPr>
          <w:ilvl w:val="0"/>
          <w:numId w:val="2"/>
        </w:numPr>
        <w:ind w:left="567" w:hanging="567"/>
        <w:rPr>
          <w:rFonts w:ascii="Arial" w:hAnsi="Arial" w:cs="Arial"/>
          <w:b/>
          <w:sz w:val="20"/>
          <w:szCs w:val="20"/>
        </w:rPr>
      </w:pPr>
      <w:r w:rsidRPr="008473ED">
        <w:rPr>
          <w:rFonts w:ascii="Arial" w:hAnsi="Arial" w:cs="Arial"/>
          <w:b/>
          <w:sz w:val="20"/>
          <w:szCs w:val="20"/>
        </w:rPr>
        <w:t xml:space="preserve">Erklärung über den Umsatz aus mit der </w:t>
      </w:r>
      <w:proofErr w:type="gramStart"/>
      <w:r w:rsidRPr="008473ED">
        <w:rPr>
          <w:rFonts w:ascii="Arial" w:hAnsi="Arial" w:cs="Arial"/>
          <w:b/>
          <w:sz w:val="20"/>
          <w:szCs w:val="20"/>
        </w:rPr>
        <w:t>zu vergebenden Leistung</w:t>
      </w:r>
      <w:proofErr w:type="gramEnd"/>
      <w:r w:rsidRPr="008473ED">
        <w:rPr>
          <w:rFonts w:ascii="Arial" w:hAnsi="Arial" w:cs="Arial"/>
          <w:b/>
          <w:sz w:val="20"/>
          <w:szCs w:val="20"/>
        </w:rPr>
        <w:t xml:space="preserve"> vergleichbaren Leistungen</w:t>
      </w:r>
    </w:p>
    <w:p w14:paraId="2A8D5BD1" w14:textId="77777777" w:rsidR="0026011C" w:rsidRPr="008473ED" w:rsidRDefault="0026011C" w:rsidP="0026011C">
      <w:pPr>
        <w:pStyle w:val="Listenabsatz"/>
        <w:ind w:left="567"/>
        <w:rPr>
          <w:rFonts w:ascii="Arial" w:hAnsi="Arial" w:cs="Arial"/>
          <w:b/>
          <w:sz w:val="20"/>
          <w:szCs w:val="20"/>
        </w:rPr>
      </w:pPr>
    </w:p>
    <w:p w14:paraId="4C615325" w14:textId="3D164156" w:rsidR="0026011C" w:rsidRPr="0026011C" w:rsidRDefault="0026011C" w:rsidP="00DD0CB5">
      <w:pPr>
        <w:pStyle w:val="Listenabsatz"/>
        <w:numPr>
          <w:ilvl w:val="0"/>
          <w:numId w:val="3"/>
        </w:numPr>
        <w:autoSpaceDE w:val="0"/>
        <w:autoSpaceDN w:val="0"/>
        <w:adjustRightInd w:val="0"/>
        <w:spacing w:after="0" w:line="240" w:lineRule="auto"/>
        <w:ind w:left="993" w:hanging="426"/>
        <w:jc w:val="both"/>
        <w:rPr>
          <w:rFonts w:ascii="Arial" w:hAnsi="Arial" w:cs="Arial"/>
          <w:bCs/>
          <w:sz w:val="20"/>
          <w:szCs w:val="20"/>
        </w:rPr>
      </w:pPr>
      <w:bookmarkStart w:id="0" w:name="_Hlk193993153"/>
      <w:bookmarkStart w:id="1" w:name="_Hlk192002278"/>
      <w:bookmarkStart w:id="2" w:name="_Hlk181784807"/>
      <w:r w:rsidRPr="0026011C">
        <w:rPr>
          <w:rFonts w:ascii="Arial" w:hAnsi="Arial" w:cs="Arial"/>
          <w:bCs/>
          <w:sz w:val="20"/>
          <w:szCs w:val="20"/>
        </w:rPr>
        <w:t xml:space="preserve">Bieter müssen eine Erklärung über ihren Netto-Umsatz aus mit der </w:t>
      </w:r>
      <w:proofErr w:type="gramStart"/>
      <w:r w:rsidRPr="0026011C">
        <w:rPr>
          <w:rFonts w:ascii="Arial" w:hAnsi="Arial" w:cs="Arial"/>
          <w:bCs/>
          <w:sz w:val="20"/>
          <w:szCs w:val="20"/>
        </w:rPr>
        <w:t>zu vergebenden Leistung</w:t>
      </w:r>
      <w:proofErr w:type="gramEnd"/>
      <w:r w:rsidRPr="0026011C">
        <w:rPr>
          <w:rFonts w:ascii="Arial" w:hAnsi="Arial" w:cs="Arial"/>
          <w:bCs/>
          <w:sz w:val="20"/>
          <w:szCs w:val="20"/>
        </w:rPr>
        <w:t xml:space="preserve"> (Brandschutz- und Trockenbauarbeiten) vergleichbaren Leistungen</w:t>
      </w:r>
      <w:r w:rsidRPr="0026011C">
        <w:rPr>
          <w:rFonts w:ascii="Arial" w:hAnsi="Arial" w:cs="Arial"/>
          <w:b/>
          <w:sz w:val="20"/>
          <w:szCs w:val="20"/>
        </w:rPr>
        <w:t xml:space="preserve"> </w:t>
      </w:r>
      <w:r w:rsidRPr="0026011C">
        <w:rPr>
          <w:rFonts w:ascii="Arial" w:hAnsi="Arial" w:cs="Arial"/>
          <w:bCs/>
          <w:sz w:val="20"/>
          <w:szCs w:val="20"/>
        </w:rPr>
        <w:t>für die letzten drei Geschäftsjahre vor dem Zeitpunkt der Veröffentlichung der Auftragsbekanntmachung abgeben, sofern entsprechende Angaben verfügbar sind.</w:t>
      </w:r>
    </w:p>
    <w:p w14:paraId="4CBF8B61" w14:textId="77777777" w:rsidR="0026011C" w:rsidRDefault="0026011C" w:rsidP="00DD0CB5">
      <w:pPr>
        <w:numPr>
          <w:ilvl w:val="0"/>
          <w:numId w:val="3"/>
        </w:numPr>
        <w:autoSpaceDE w:val="0"/>
        <w:autoSpaceDN w:val="0"/>
        <w:adjustRightInd w:val="0"/>
        <w:spacing w:after="0" w:line="240" w:lineRule="auto"/>
        <w:ind w:left="993" w:hanging="426"/>
        <w:jc w:val="both"/>
        <w:rPr>
          <w:rFonts w:ascii="Arial" w:hAnsi="Arial" w:cs="Arial"/>
          <w:bCs/>
          <w:sz w:val="20"/>
          <w:szCs w:val="20"/>
        </w:rPr>
      </w:pPr>
      <w:bookmarkStart w:id="3" w:name="_Hlk193993203"/>
      <w:bookmarkEnd w:id="0"/>
      <w:r w:rsidRPr="00C030CF">
        <w:rPr>
          <w:rFonts w:ascii="Arial" w:hAnsi="Arial" w:cs="Arial"/>
          <w:bCs/>
          <w:sz w:val="20"/>
          <w:szCs w:val="20"/>
        </w:rPr>
        <w:t>Geschäftsjahre, für die Umsätze angegeben werden, müssen jeweils zeitlich abgelaufen sein. Das laufende Geschäftsjahr zählt nicht dazu. Es ist unerheblich, ob das Geschäftsjahr dem Kalenderjahr entspricht oder ob ein Jahresabschluss vorliegt</w:t>
      </w:r>
      <w:r>
        <w:rPr>
          <w:rFonts w:ascii="Arial" w:hAnsi="Arial" w:cs="Arial"/>
          <w:bCs/>
          <w:sz w:val="20"/>
          <w:szCs w:val="20"/>
        </w:rPr>
        <w:t>.</w:t>
      </w:r>
    </w:p>
    <w:p w14:paraId="6B52F961" w14:textId="77777777" w:rsidR="0026011C" w:rsidRPr="00583B2C" w:rsidRDefault="0026011C" w:rsidP="00DD0CB5">
      <w:pPr>
        <w:numPr>
          <w:ilvl w:val="0"/>
          <w:numId w:val="3"/>
        </w:numPr>
        <w:autoSpaceDE w:val="0"/>
        <w:autoSpaceDN w:val="0"/>
        <w:adjustRightInd w:val="0"/>
        <w:spacing w:after="0" w:line="240" w:lineRule="auto"/>
        <w:ind w:left="993" w:hanging="426"/>
        <w:jc w:val="both"/>
        <w:rPr>
          <w:rFonts w:ascii="Arial" w:hAnsi="Arial" w:cs="Arial"/>
          <w:bCs/>
          <w:sz w:val="20"/>
          <w:szCs w:val="20"/>
        </w:rPr>
      </w:pPr>
      <w:r w:rsidRPr="00583B2C">
        <w:rPr>
          <w:rFonts w:ascii="Arial" w:hAnsi="Arial" w:cs="Arial"/>
          <w:bCs/>
          <w:sz w:val="20"/>
          <w:szCs w:val="20"/>
        </w:rPr>
        <w:t xml:space="preserve">Die Erklärung ist im Rahmen des Angebotes auf dem </w:t>
      </w:r>
      <w:r w:rsidRPr="00583B2C">
        <w:rPr>
          <w:rFonts w:ascii="Arial" w:hAnsi="Arial" w:cs="Arial"/>
          <w:b/>
          <w:bCs/>
          <w:sz w:val="20"/>
          <w:szCs w:val="20"/>
        </w:rPr>
        <w:t>Vordruck 03: Eigenerklärung zur Eignung</w:t>
      </w:r>
      <w:r w:rsidRPr="00583B2C">
        <w:rPr>
          <w:rFonts w:ascii="Arial" w:hAnsi="Arial" w:cs="Arial"/>
          <w:bCs/>
          <w:sz w:val="20"/>
          <w:szCs w:val="20"/>
        </w:rPr>
        <w:t xml:space="preserve"> in elektronischer Form vorzulegen. § 6b Abs. 1 S. 2 VOB/A </w:t>
      </w:r>
      <w:r w:rsidRPr="00583B2C">
        <w:rPr>
          <w:rFonts w:ascii="Arial" w:hAnsi="Arial" w:cs="Arial"/>
          <w:sz w:val="20"/>
          <w:szCs w:val="20"/>
        </w:rPr>
        <w:t>bleibt unberührt.</w:t>
      </w:r>
    </w:p>
    <w:p w14:paraId="6935E2B7" w14:textId="77777777" w:rsidR="0026011C" w:rsidRPr="00C030CF" w:rsidRDefault="0026011C" w:rsidP="00DD0CB5">
      <w:pPr>
        <w:numPr>
          <w:ilvl w:val="0"/>
          <w:numId w:val="3"/>
        </w:numPr>
        <w:autoSpaceDE w:val="0"/>
        <w:autoSpaceDN w:val="0"/>
        <w:adjustRightInd w:val="0"/>
        <w:spacing w:after="0" w:line="240" w:lineRule="auto"/>
        <w:ind w:left="993" w:hanging="426"/>
        <w:jc w:val="both"/>
        <w:rPr>
          <w:rFonts w:ascii="Arial" w:hAnsi="Arial" w:cs="Arial"/>
          <w:bCs/>
          <w:sz w:val="20"/>
          <w:szCs w:val="20"/>
        </w:rPr>
      </w:pPr>
      <w:r w:rsidRPr="00C030CF">
        <w:rPr>
          <w:rFonts w:ascii="Arial" w:hAnsi="Arial" w:cs="Arial"/>
          <w:bCs/>
          <w:sz w:val="20"/>
          <w:szCs w:val="20"/>
        </w:rPr>
        <w:t>Im Fall von B</w:t>
      </w:r>
      <w:r>
        <w:rPr>
          <w:rFonts w:ascii="Arial" w:hAnsi="Arial" w:cs="Arial"/>
          <w:bCs/>
          <w:sz w:val="20"/>
          <w:szCs w:val="20"/>
        </w:rPr>
        <w:t>ieter</w:t>
      </w:r>
      <w:r w:rsidRPr="00C030CF">
        <w:rPr>
          <w:rFonts w:ascii="Arial" w:hAnsi="Arial" w:cs="Arial"/>
          <w:bCs/>
          <w:sz w:val="20"/>
          <w:szCs w:val="20"/>
        </w:rPr>
        <w:t xml:space="preserve">gemeinschaften muss jedes Mitglied den </w:t>
      </w:r>
      <w:r w:rsidRPr="00C030CF">
        <w:rPr>
          <w:rFonts w:ascii="Arial" w:hAnsi="Arial" w:cs="Arial"/>
          <w:b/>
          <w:bCs/>
          <w:sz w:val="20"/>
          <w:szCs w:val="20"/>
        </w:rPr>
        <w:t>Vordruck</w:t>
      </w:r>
      <w:r w:rsidRPr="0081473F">
        <w:rPr>
          <w:rFonts w:ascii="Arial" w:hAnsi="Arial" w:cs="Arial"/>
          <w:b/>
          <w:bCs/>
          <w:sz w:val="20"/>
          <w:szCs w:val="20"/>
        </w:rPr>
        <w:t> </w:t>
      </w:r>
      <w:r w:rsidRPr="00C030CF">
        <w:rPr>
          <w:rFonts w:ascii="Arial" w:hAnsi="Arial" w:cs="Arial"/>
          <w:b/>
          <w:bCs/>
          <w:sz w:val="20"/>
          <w:szCs w:val="20"/>
        </w:rPr>
        <w:t>03: Eigenerklärung zur Eignung</w:t>
      </w:r>
      <w:r w:rsidRPr="00C030CF">
        <w:rPr>
          <w:rFonts w:ascii="Arial" w:hAnsi="Arial" w:cs="Arial"/>
          <w:bCs/>
          <w:sz w:val="20"/>
          <w:szCs w:val="20"/>
        </w:rPr>
        <w:t xml:space="preserve"> gesondert vorlegen.</w:t>
      </w:r>
    </w:p>
    <w:bookmarkEnd w:id="1"/>
    <w:bookmarkEnd w:id="2"/>
    <w:bookmarkEnd w:id="3"/>
    <w:p w14:paraId="534776A6" w14:textId="77777777" w:rsidR="0026011C" w:rsidRDefault="0026011C" w:rsidP="0026011C">
      <w:pPr>
        <w:autoSpaceDE w:val="0"/>
        <w:autoSpaceDN w:val="0"/>
        <w:adjustRightInd w:val="0"/>
        <w:spacing w:after="0" w:line="240" w:lineRule="auto"/>
        <w:ind w:left="1425"/>
        <w:rPr>
          <w:rFonts w:ascii="Arial" w:hAnsi="Arial" w:cs="Arial"/>
          <w:b/>
          <w:sz w:val="20"/>
          <w:szCs w:val="20"/>
        </w:rPr>
      </w:pPr>
    </w:p>
    <w:tbl>
      <w:tblPr>
        <w:tblStyle w:val="Tabellenraster"/>
        <w:tblW w:w="8357" w:type="dxa"/>
        <w:tblInd w:w="562" w:type="dxa"/>
        <w:tblLook w:val="04A0" w:firstRow="1" w:lastRow="0" w:firstColumn="1" w:lastColumn="0" w:noHBand="0" w:noVBand="1"/>
      </w:tblPr>
      <w:tblGrid>
        <w:gridCol w:w="4250"/>
        <w:gridCol w:w="4107"/>
      </w:tblGrid>
      <w:tr w:rsidR="00077D19" w:rsidRPr="0026011C" w14:paraId="1419A2E1" w14:textId="77777777" w:rsidTr="0026011C">
        <w:tc>
          <w:tcPr>
            <w:tcW w:w="4250" w:type="dxa"/>
            <w:shd w:val="clear" w:color="auto" w:fill="D9D9D9" w:themeFill="background1" w:themeFillShade="D9"/>
          </w:tcPr>
          <w:p w14:paraId="2532EC7B" w14:textId="77777777" w:rsidR="00077D19" w:rsidRPr="0026011C" w:rsidRDefault="00077D19" w:rsidP="00077D19">
            <w:pPr>
              <w:widowControl w:val="0"/>
              <w:autoSpaceDE w:val="0"/>
              <w:autoSpaceDN w:val="0"/>
              <w:adjustRightInd w:val="0"/>
              <w:jc w:val="center"/>
              <w:rPr>
                <w:rFonts w:ascii="Arial" w:eastAsia="Calibri" w:hAnsi="Arial" w:cs="Arial"/>
                <w:b/>
                <w:sz w:val="20"/>
                <w:szCs w:val="20"/>
              </w:rPr>
            </w:pPr>
            <w:r w:rsidRPr="0026011C">
              <w:rPr>
                <w:rFonts w:ascii="Arial" w:eastAsia="Calibri" w:hAnsi="Arial" w:cs="Arial"/>
                <w:b/>
                <w:sz w:val="20"/>
                <w:szCs w:val="20"/>
              </w:rPr>
              <w:t>Geschäftsjahr</w:t>
            </w:r>
          </w:p>
        </w:tc>
        <w:tc>
          <w:tcPr>
            <w:tcW w:w="4107" w:type="dxa"/>
            <w:shd w:val="clear" w:color="auto" w:fill="D9D9D9" w:themeFill="background1" w:themeFillShade="D9"/>
          </w:tcPr>
          <w:p w14:paraId="2DA6FBC2" w14:textId="5376A751" w:rsidR="00077D19" w:rsidRPr="0026011C" w:rsidRDefault="00077D19" w:rsidP="00077D19">
            <w:pPr>
              <w:widowControl w:val="0"/>
              <w:autoSpaceDE w:val="0"/>
              <w:autoSpaceDN w:val="0"/>
              <w:adjustRightInd w:val="0"/>
              <w:jc w:val="center"/>
              <w:rPr>
                <w:rFonts w:ascii="Arial" w:eastAsia="Calibri" w:hAnsi="Arial" w:cs="Arial"/>
                <w:b/>
                <w:sz w:val="20"/>
                <w:szCs w:val="20"/>
              </w:rPr>
            </w:pPr>
            <w:r w:rsidRPr="0026011C">
              <w:rPr>
                <w:rFonts w:ascii="Arial" w:eastAsia="Calibri" w:hAnsi="Arial" w:cs="Arial"/>
                <w:b/>
                <w:sz w:val="20"/>
                <w:szCs w:val="20"/>
              </w:rPr>
              <w:t>Umsatz im Tätigkeitsbereich</w:t>
            </w:r>
          </w:p>
          <w:p w14:paraId="7A15097B" w14:textId="6A68D9C1" w:rsidR="00077D19" w:rsidRPr="0026011C" w:rsidRDefault="00077D19" w:rsidP="00077D19">
            <w:pPr>
              <w:widowControl w:val="0"/>
              <w:autoSpaceDE w:val="0"/>
              <w:autoSpaceDN w:val="0"/>
              <w:adjustRightInd w:val="0"/>
              <w:jc w:val="center"/>
              <w:rPr>
                <w:rFonts w:ascii="Arial" w:eastAsia="Calibri" w:hAnsi="Arial" w:cs="Arial"/>
                <w:b/>
                <w:sz w:val="20"/>
                <w:szCs w:val="20"/>
              </w:rPr>
            </w:pPr>
            <w:r w:rsidRPr="0026011C">
              <w:rPr>
                <w:rFonts w:ascii="Arial" w:eastAsia="Calibri" w:hAnsi="Arial" w:cs="Arial"/>
                <w:b/>
                <w:sz w:val="20"/>
                <w:szCs w:val="20"/>
              </w:rPr>
              <w:t>des Auftrags</w:t>
            </w:r>
          </w:p>
        </w:tc>
      </w:tr>
      <w:tr w:rsidR="00077D19" w:rsidRPr="0026011C" w14:paraId="4AA4F901" w14:textId="77777777" w:rsidTr="0026011C">
        <w:tc>
          <w:tcPr>
            <w:tcW w:w="4250" w:type="dxa"/>
          </w:tcPr>
          <w:p w14:paraId="368A5A7F" w14:textId="77777777" w:rsidR="00077D19" w:rsidRPr="0026011C" w:rsidRDefault="00077D19" w:rsidP="00077D19">
            <w:pPr>
              <w:widowControl w:val="0"/>
              <w:autoSpaceDE w:val="0"/>
              <w:autoSpaceDN w:val="0"/>
              <w:adjustRightInd w:val="0"/>
              <w:rPr>
                <w:rFonts w:ascii="Arial" w:eastAsia="Calibri" w:hAnsi="Arial" w:cs="Arial"/>
                <w:b/>
                <w:bCs/>
                <w:sz w:val="20"/>
                <w:szCs w:val="20"/>
              </w:rPr>
            </w:pPr>
          </w:p>
        </w:tc>
        <w:tc>
          <w:tcPr>
            <w:tcW w:w="4107" w:type="dxa"/>
          </w:tcPr>
          <w:p w14:paraId="74BE7BEC" w14:textId="77777777" w:rsidR="00077D19" w:rsidRPr="0026011C" w:rsidRDefault="00077D19" w:rsidP="00077D19">
            <w:pPr>
              <w:widowControl w:val="0"/>
              <w:autoSpaceDE w:val="0"/>
              <w:autoSpaceDN w:val="0"/>
              <w:adjustRightInd w:val="0"/>
              <w:rPr>
                <w:rFonts w:ascii="Arial" w:eastAsia="Calibri" w:hAnsi="Arial" w:cs="Arial"/>
                <w:b/>
                <w:bCs/>
                <w:sz w:val="20"/>
                <w:szCs w:val="20"/>
              </w:rPr>
            </w:pPr>
          </w:p>
        </w:tc>
      </w:tr>
      <w:tr w:rsidR="00077D19" w:rsidRPr="0026011C" w14:paraId="284D103F" w14:textId="77777777" w:rsidTr="0026011C">
        <w:tc>
          <w:tcPr>
            <w:tcW w:w="4250" w:type="dxa"/>
          </w:tcPr>
          <w:p w14:paraId="35F18756" w14:textId="77777777" w:rsidR="00077D19" w:rsidRPr="0026011C" w:rsidRDefault="00077D19" w:rsidP="00077D19">
            <w:pPr>
              <w:widowControl w:val="0"/>
              <w:autoSpaceDE w:val="0"/>
              <w:autoSpaceDN w:val="0"/>
              <w:adjustRightInd w:val="0"/>
              <w:rPr>
                <w:rFonts w:ascii="Arial" w:eastAsia="Calibri" w:hAnsi="Arial" w:cs="Arial"/>
                <w:b/>
                <w:bCs/>
                <w:sz w:val="20"/>
                <w:szCs w:val="20"/>
              </w:rPr>
            </w:pPr>
          </w:p>
        </w:tc>
        <w:tc>
          <w:tcPr>
            <w:tcW w:w="4107" w:type="dxa"/>
          </w:tcPr>
          <w:p w14:paraId="0DE1BE45" w14:textId="77777777" w:rsidR="00077D19" w:rsidRPr="0026011C" w:rsidRDefault="00077D19" w:rsidP="00077D19">
            <w:pPr>
              <w:widowControl w:val="0"/>
              <w:autoSpaceDE w:val="0"/>
              <w:autoSpaceDN w:val="0"/>
              <w:adjustRightInd w:val="0"/>
              <w:rPr>
                <w:rFonts w:ascii="Arial" w:eastAsia="Calibri" w:hAnsi="Arial" w:cs="Arial"/>
                <w:b/>
                <w:bCs/>
                <w:sz w:val="20"/>
                <w:szCs w:val="20"/>
              </w:rPr>
            </w:pPr>
          </w:p>
        </w:tc>
      </w:tr>
      <w:tr w:rsidR="00077D19" w:rsidRPr="0026011C" w14:paraId="6DFAE580" w14:textId="77777777" w:rsidTr="0026011C">
        <w:tc>
          <w:tcPr>
            <w:tcW w:w="4250" w:type="dxa"/>
          </w:tcPr>
          <w:p w14:paraId="2F74F6B0" w14:textId="77777777" w:rsidR="00077D19" w:rsidRPr="0026011C" w:rsidRDefault="00077D19" w:rsidP="00077D19">
            <w:pPr>
              <w:widowControl w:val="0"/>
              <w:autoSpaceDE w:val="0"/>
              <w:autoSpaceDN w:val="0"/>
              <w:adjustRightInd w:val="0"/>
              <w:rPr>
                <w:rFonts w:ascii="Arial" w:eastAsia="Calibri" w:hAnsi="Arial" w:cs="Arial"/>
                <w:b/>
                <w:bCs/>
                <w:sz w:val="20"/>
                <w:szCs w:val="20"/>
              </w:rPr>
            </w:pPr>
          </w:p>
        </w:tc>
        <w:tc>
          <w:tcPr>
            <w:tcW w:w="4107" w:type="dxa"/>
          </w:tcPr>
          <w:p w14:paraId="35288173" w14:textId="77777777" w:rsidR="00077D19" w:rsidRPr="0026011C" w:rsidRDefault="00077D19" w:rsidP="00077D19">
            <w:pPr>
              <w:widowControl w:val="0"/>
              <w:autoSpaceDE w:val="0"/>
              <w:autoSpaceDN w:val="0"/>
              <w:adjustRightInd w:val="0"/>
              <w:rPr>
                <w:rFonts w:ascii="Arial" w:eastAsia="Calibri" w:hAnsi="Arial" w:cs="Arial"/>
                <w:b/>
                <w:bCs/>
                <w:sz w:val="20"/>
                <w:szCs w:val="20"/>
              </w:rPr>
            </w:pPr>
          </w:p>
        </w:tc>
      </w:tr>
    </w:tbl>
    <w:p w14:paraId="1DAD6EBF" w14:textId="0F62EDC4" w:rsidR="002C58D2" w:rsidRDefault="002C58D2" w:rsidP="002C58D2">
      <w:pPr>
        <w:widowControl w:val="0"/>
        <w:autoSpaceDE w:val="0"/>
        <w:autoSpaceDN w:val="0"/>
        <w:adjustRightInd w:val="0"/>
        <w:spacing w:after="0" w:line="240" w:lineRule="auto"/>
        <w:rPr>
          <w:rFonts w:ascii="Arial" w:eastAsia="Calibri" w:hAnsi="Arial" w:cs="Arial"/>
          <w:b/>
        </w:rPr>
      </w:pPr>
    </w:p>
    <w:p w14:paraId="511DAAD8" w14:textId="2522D37B" w:rsidR="0026011C" w:rsidRPr="0026011C" w:rsidRDefault="0026011C" w:rsidP="00DD0CB5">
      <w:pPr>
        <w:pStyle w:val="Listenabsatz"/>
        <w:numPr>
          <w:ilvl w:val="0"/>
          <w:numId w:val="2"/>
        </w:numPr>
        <w:autoSpaceDE w:val="0"/>
        <w:autoSpaceDN w:val="0"/>
        <w:adjustRightInd w:val="0"/>
        <w:spacing w:after="0" w:line="240" w:lineRule="auto"/>
        <w:ind w:left="567" w:hanging="567"/>
        <w:rPr>
          <w:rFonts w:ascii="Arial" w:hAnsi="Arial" w:cs="Arial"/>
          <w:b/>
          <w:sz w:val="20"/>
          <w:szCs w:val="20"/>
        </w:rPr>
      </w:pPr>
      <w:r w:rsidRPr="0026011C">
        <w:rPr>
          <w:rFonts w:ascii="Arial" w:hAnsi="Arial" w:cs="Arial"/>
          <w:b/>
          <w:sz w:val="20"/>
          <w:szCs w:val="20"/>
        </w:rPr>
        <w:t>Referenzen</w:t>
      </w:r>
    </w:p>
    <w:p w14:paraId="7A2FF283" w14:textId="77777777" w:rsidR="0026011C" w:rsidRPr="00B0575D" w:rsidRDefault="0026011C" w:rsidP="000B0AC8">
      <w:pPr>
        <w:autoSpaceDE w:val="0"/>
        <w:autoSpaceDN w:val="0"/>
        <w:adjustRightInd w:val="0"/>
        <w:spacing w:after="0" w:line="240" w:lineRule="auto"/>
        <w:ind w:left="567"/>
        <w:jc w:val="both"/>
        <w:rPr>
          <w:rFonts w:ascii="Arial" w:hAnsi="Arial" w:cs="Arial"/>
          <w:sz w:val="20"/>
          <w:szCs w:val="20"/>
        </w:rPr>
      </w:pPr>
      <w:bookmarkStart w:id="4" w:name="_Hlk81256316"/>
      <w:bookmarkStart w:id="5" w:name="_Hlk76294173"/>
      <w:bookmarkStart w:id="6" w:name="_Hlk95340440"/>
    </w:p>
    <w:p w14:paraId="1C7787D3" w14:textId="4B5F35AD" w:rsidR="0026011C" w:rsidRPr="0026011C" w:rsidRDefault="0026011C" w:rsidP="00DD0CB5">
      <w:pPr>
        <w:pStyle w:val="Listenabsatz"/>
        <w:numPr>
          <w:ilvl w:val="0"/>
          <w:numId w:val="4"/>
        </w:numPr>
        <w:autoSpaceDE w:val="0"/>
        <w:autoSpaceDN w:val="0"/>
        <w:adjustRightInd w:val="0"/>
        <w:spacing w:after="0" w:line="240" w:lineRule="auto"/>
        <w:ind w:left="993" w:hanging="426"/>
        <w:jc w:val="both"/>
        <w:rPr>
          <w:rFonts w:ascii="Arial" w:hAnsi="Arial" w:cs="Arial"/>
          <w:sz w:val="20"/>
          <w:szCs w:val="20"/>
        </w:rPr>
      </w:pPr>
      <w:bookmarkStart w:id="7" w:name="_Hlk193993311"/>
      <w:r w:rsidRPr="0026011C">
        <w:rPr>
          <w:rFonts w:ascii="Arial" w:hAnsi="Arial" w:cs="Arial"/>
          <w:sz w:val="20"/>
          <w:szCs w:val="20"/>
        </w:rPr>
        <w:t xml:space="preserve">Bieter müssen geeignete Referenzen über zuvor ausgeführte Aufträge in Form einer Liste der im Zeitraum vom </w:t>
      </w:r>
      <w:r w:rsidR="00BB157A" w:rsidRPr="00BB157A">
        <w:rPr>
          <w:rFonts w:ascii="Arial" w:hAnsi="Arial" w:cs="Arial"/>
          <w:sz w:val="20"/>
          <w:szCs w:val="20"/>
        </w:rPr>
        <w:t xml:space="preserve">05.01.2021 bis zum 04.01.2026 </w:t>
      </w:r>
      <w:r w:rsidRPr="0026011C">
        <w:rPr>
          <w:rFonts w:ascii="Arial" w:hAnsi="Arial" w:cs="Arial"/>
          <w:sz w:val="20"/>
          <w:szCs w:val="20"/>
        </w:rPr>
        <w:t>erbrachten wesentlichen Leistungen angeben. Für jede Referenz sind der Erbringungszeitraum sowie der Leistungsempfänger (öffentlicher oder privater Auftraggeber) zu benennen.</w:t>
      </w:r>
    </w:p>
    <w:p w14:paraId="30A2636C" w14:textId="77777777" w:rsidR="0026011C" w:rsidRPr="00B0575D" w:rsidRDefault="0026011C" w:rsidP="0026011C">
      <w:pPr>
        <w:pStyle w:val="Listenabsatz"/>
        <w:autoSpaceDE w:val="0"/>
        <w:autoSpaceDN w:val="0"/>
        <w:adjustRightInd w:val="0"/>
        <w:spacing w:after="0" w:line="240" w:lineRule="auto"/>
        <w:ind w:left="993"/>
        <w:jc w:val="both"/>
        <w:rPr>
          <w:rFonts w:ascii="Arial" w:hAnsi="Arial" w:cs="Arial"/>
          <w:sz w:val="20"/>
          <w:szCs w:val="20"/>
        </w:rPr>
      </w:pPr>
    </w:p>
    <w:p w14:paraId="60CD01CC" w14:textId="77777777" w:rsidR="0026011C" w:rsidRDefault="0026011C" w:rsidP="0026011C">
      <w:pPr>
        <w:pStyle w:val="Listenabsatz"/>
        <w:autoSpaceDE w:val="0"/>
        <w:autoSpaceDN w:val="0"/>
        <w:adjustRightInd w:val="0"/>
        <w:spacing w:after="0" w:line="240" w:lineRule="auto"/>
        <w:ind w:left="993"/>
        <w:jc w:val="both"/>
        <w:rPr>
          <w:rFonts w:ascii="Arial" w:hAnsi="Arial" w:cs="Arial"/>
          <w:sz w:val="20"/>
          <w:szCs w:val="20"/>
        </w:rPr>
      </w:pPr>
      <w:r w:rsidRPr="00B0575D">
        <w:rPr>
          <w:rFonts w:ascii="Arial" w:hAnsi="Arial" w:cs="Arial"/>
          <w:b/>
          <w:bCs/>
          <w:sz w:val="20"/>
          <w:szCs w:val="20"/>
        </w:rPr>
        <w:t>Mindestanforderungen:</w:t>
      </w:r>
    </w:p>
    <w:p w14:paraId="33CAC79A" w14:textId="77777777" w:rsidR="0026011C" w:rsidRPr="000904B3" w:rsidRDefault="0026011C" w:rsidP="0026011C">
      <w:pPr>
        <w:pStyle w:val="Listenabsatz"/>
        <w:autoSpaceDE w:val="0"/>
        <w:autoSpaceDN w:val="0"/>
        <w:adjustRightInd w:val="0"/>
        <w:spacing w:after="0" w:line="240" w:lineRule="auto"/>
        <w:ind w:left="993"/>
        <w:jc w:val="both"/>
        <w:rPr>
          <w:rFonts w:ascii="Arial" w:hAnsi="Arial" w:cs="Arial"/>
          <w:sz w:val="20"/>
          <w:szCs w:val="20"/>
        </w:rPr>
      </w:pPr>
      <w:r w:rsidRPr="0026355D">
        <w:rPr>
          <w:rFonts w:ascii="Arial" w:hAnsi="Arial" w:cs="Arial"/>
          <w:bCs/>
          <w:sz w:val="20"/>
          <w:szCs w:val="20"/>
        </w:rPr>
        <w:t>Nachzuweisen sind mindestens drei geeignete Referenzen des Bieters / der Bietergemeinschaft. Angegebene Referenzen werden nur dann als geeignet anerkannt, wenn sie vergleichbar sind. Dabei bedeutet die Formulierung „vergleichbar“ nicht „gleich“ oder gar „identisch“, sondern, dass die Leistungen im technischen oder organisatorischen Bereich einen gleich hohen oder höheren Schwierigkeitsgrad hatten.</w:t>
      </w:r>
    </w:p>
    <w:p w14:paraId="05582648" w14:textId="6D0A660D" w:rsidR="0026011C" w:rsidRPr="0026011C" w:rsidRDefault="0026011C" w:rsidP="00DD0CB5">
      <w:pPr>
        <w:pStyle w:val="Listenabsatz"/>
        <w:numPr>
          <w:ilvl w:val="0"/>
          <w:numId w:val="4"/>
        </w:numPr>
        <w:autoSpaceDE w:val="0"/>
        <w:autoSpaceDN w:val="0"/>
        <w:adjustRightInd w:val="0"/>
        <w:spacing w:after="0" w:line="240" w:lineRule="auto"/>
        <w:ind w:left="993" w:hanging="426"/>
        <w:jc w:val="both"/>
        <w:rPr>
          <w:rFonts w:ascii="Arial" w:hAnsi="Arial" w:cs="Arial"/>
          <w:sz w:val="20"/>
          <w:szCs w:val="20"/>
        </w:rPr>
      </w:pPr>
      <w:r w:rsidRPr="0026011C">
        <w:rPr>
          <w:rFonts w:ascii="Arial" w:hAnsi="Arial" w:cs="Arial"/>
          <w:sz w:val="20"/>
          <w:szCs w:val="20"/>
        </w:rPr>
        <w:t>Die Referenzangaben sind im Hinblick auf die Erfüllung der Mindestanforderungen aussagekräftig zu erläutern. Ein bloßes „Ja“ oder eine formelhafte Angabe genügt nicht. Es sind alle abgefragten Angaben vollständig in den Vordruck einzutragen. Unvollständige Referenzangaben werden nicht berücksichtigt. Nachforderungen in Bezug auf einzelne oder fehlende Referenzangaben erfolgen nicht.</w:t>
      </w:r>
    </w:p>
    <w:p w14:paraId="21C148A3" w14:textId="77777777" w:rsidR="0026011C" w:rsidRPr="00B0575D" w:rsidRDefault="0026011C" w:rsidP="00DD0CB5">
      <w:pPr>
        <w:pStyle w:val="Listenabsatz"/>
        <w:numPr>
          <w:ilvl w:val="0"/>
          <w:numId w:val="4"/>
        </w:numPr>
        <w:autoSpaceDE w:val="0"/>
        <w:autoSpaceDN w:val="0"/>
        <w:adjustRightInd w:val="0"/>
        <w:spacing w:after="0" w:line="240" w:lineRule="auto"/>
        <w:ind w:left="993" w:hanging="426"/>
        <w:jc w:val="both"/>
        <w:rPr>
          <w:rFonts w:ascii="Arial" w:hAnsi="Arial" w:cs="Arial"/>
          <w:sz w:val="20"/>
          <w:szCs w:val="20"/>
        </w:rPr>
      </w:pPr>
      <w:r w:rsidRPr="00B0575D">
        <w:rPr>
          <w:rFonts w:ascii="Arial" w:hAnsi="Arial" w:cs="Arial"/>
          <w:sz w:val="20"/>
          <w:szCs w:val="20"/>
        </w:rPr>
        <w:t xml:space="preserve">Die Referenzangaben sind im Rahmen des Angebots durch Eigenerklärung auf dem </w:t>
      </w:r>
      <w:r w:rsidRPr="00B0575D">
        <w:rPr>
          <w:rFonts w:ascii="Arial" w:hAnsi="Arial" w:cs="Arial"/>
          <w:b/>
          <w:bCs/>
          <w:sz w:val="20"/>
          <w:szCs w:val="20"/>
        </w:rPr>
        <w:t>Vordruck 03: Eigenerklärung zur Eignung</w:t>
      </w:r>
      <w:r w:rsidRPr="00B0575D">
        <w:rPr>
          <w:rFonts w:ascii="Arial" w:hAnsi="Arial" w:cs="Arial"/>
          <w:sz w:val="20"/>
          <w:szCs w:val="20"/>
        </w:rPr>
        <w:t xml:space="preserve"> in elektronischer Form vorzulegen. Sofern mehr Referenzen angegeben werden sollen, als der Vordruck Felder vorsieht, kann der Vordruck vervielfältigt werden. </w:t>
      </w:r>
      <w:r w:rsidRPr="00B0575D">
        <w:rPr>
          <w:rFonts w:ascii="Arial" w:hAnsi="Arial" w:cs="Arial"/>
          <w:bCs/>
          <w:sz w:val="20"/>
          <w:szCs w:val="20"/>
        </w:rPr>
        <w:t xml:space="preserve">§ 6b Abs. 1 S. 2 VOB/A </w:t>
      </w:r>
      <w:r w:rsidRPr="00B0575D">
        <w:rPr>
          <w:rFonts w:ascii="Arial" w:hAnsi="Arial" w:cs="Arial"/>
          <w:sz w:val="20"/>
          <w:szCs w:val="20"/>
        </w:rPr>
        <w:t>bleibt unberührt.</w:t>
      </w:r>
    </w:p>
    <w:p w14:paraId="0F0C5CB3" w14:textId="77777777" w:rsidR="0026011C" w:rsidRPr="00B0575D" w:rsidRDefault="0026011C" w:rsidP="00DD0CB5">
      <w:pPr>
        <w:pStyle w:val="Listenabsatz"/>
        <w:numPr>
          <w:ilvl w:val="0"/>
          <w:numId w:val="4"/>
        </w:numPr>
        <w:autoSpaceDE w:val="0"/>
        <w:autoSpaceDN w:val="0"/>
        <w:adjustRightInd w:val="0"/>
        <w:spacing w:after="0" w:line="240" w:lineRule="auto"/>
        <w:ind w:left="993" w:hanging="426"/>
        <w:jc w:val="both"/>
        <w:rPr>
          <w:rFonts w:ascii="Arial" w:hAnsi="Arial" w:cs="Arial"/>
          <w:sz w:val="20"/>
          <w:szCs w:val="20"/>
        </w:rPr>
      </w:pPr>
      <w:r w:rsidRPr="00B0575D">
        <w:rPr>
          <w:rFonts w:ascii="Arial" w:hAnsi="Arial" w:cs="Arial"/>
          <w:sz w:val="20"/>
          <w:szCs w:val="20"/>
        </w:rPr>
        <w:t xml:space="preserve">Im Fall von Bietergemeinschaften muss jedes Mitglied den </w:t>
      </w:r>
      <w:r w:rsidRPr="00B0575D">
        <w:rPr>
          <w:rFonts w:ascii="Arial" w:hAnsi="Arial" w:cs="Arial"/>
          <w:b/>
          <w:bCs/>
          <w:sz w:val="20"/>
          <w:szCs w:val="20"/>
        </w:rPr>
        <w:t>Vordruck 03: Eigenerklärung zur Eignung</w:t>
      </w:r>
      <w:r w:rsidRPr="00B0575D">
        <w:rPr>
          <w:rFonts w:ascii="Arial" w:hAnsi="Arial" w:cs="Arial"/>
          <w:sz w:val="20"/>
          <w:szCs w:val="20"/>
        </w:rPr>
        <w:t xml:space="preserve"> gesondert vorlegen. Die </w:t>
      </w:r>
      <w:r>
        <w:rPr>
          <w:rFonts w:ascii="Arial" w:hAnsi="Arial" w:cs="Arial"/>
          <w:sz w:val="20"/>
          <w:szCs w:val="20"/>
        </w:rPr>
        <w:t>KZVWL</w:t>
      </w:r>
      <w:r w:rsidRPr="00B0575D">
        <w:rPr>
          <w:rFonts w:ascii="Arial" w:hAnsi="Arial" w:cs="Arial"/>
          <w:sz w:val="20"/>
          <w:szCs w:val="20"/>
        </w:rPr>
        <w:t xml:space="preserve"> prüft auf dieser Grundlage, ob die insgesamt angegebenen Referenzen geeignet sind und die Mindestanforderungen erfüllt sind.</w:t>
      </w:r>
    </w:p>
    <w:bookmarkEnd w:id="4"/>
    <w:bookmarkEnd w:id="5"/>
    <w:bookmarkEnd w:id="6"/>
    <w:bookmarkEnd w:id="7"/>
    <w:p w14:paraId="5A1F31B2" w14:textId="79C27092" w:rsidR="00757C92" w:rsidRPr="00757C92" w:rsidRDefault="00757C92" w:rsidP="002D6C1D">
      <w:pPr>
        <w:spacing w:after="0" w:line="240" w:lineRule="auto"/>
        <w:ind w:left="426"/>
        <w:jc w:val="both"/>
        <w:rPr>
          <w:rFonts w:ascii="Arial" w:hAnsi="Arial" w:cs="Arial"/>
          <w:sz w:val="20"/>
          <w:szCs w:val="20"/>
        </w:rPr>
      </w:pPr>
    </w:p>
    <w:p w14:paraId="33659B5C" w14:textId="77777777" w:rsidR="00757C92" w:rsidRPr="00757C92" w:rsidRDefault="00757C92" w:rsidP="00823C55">
      <w:pPr>
        <w:spacing w:after="0" w:line="240" w:lineRule="auto"/>
        <w:jc w:val="both"/>
        <w:rPr>
          <w:rFonts w:ascii="Arial" w:hAnsi="Arial" w:cs="Arial"/>
          <w:sz w:val="20"/>
          <w:szCs w:val="20"/>
        </w:rPr>
      </w:pPr>
    </w:p>
    <w:tbl>
      <w:tblPr>
        <w:tblStyle w:val="Tabellenraster"/>
        <w:tblW w:w="8930" w:type="dxa"/>
        <w:tblInd w:w="562" w:type="dxa"/>
        <w:tblLook w:val="04A0" w:firstRow="1" w:lastRow="0" w:firstColumn="1" w:lastColumn="0" w:noHBand="0" w:noVBand="1"/>
      </w:tblPr>
      <w:tblGrid>
        <w:gridCol w:w="4423"/>
        <w:gridCol w:w="4507"/>
      </w:tblGrid>
      <w:tr w:rsidR="00777F7D" w:rsidRPr="00757C92" w14:paraId="2E8932D6" w14:textId="77777777" w:rsidTr="0026011C">
        <w:trPr>
          <w:trHeight w:val="297"/>
        </w:trPr>
        <w:tc>
          <w:tcPr>
            <w:tcW w:w="4423" w:type="dxa"/>
            <w:tcBorders>
              <w:right w:val="nil"/>
            </w:tcBorders>
            <w:shd w:val="clear" w:color="auto" w:fill="D9D9D9" w:themeFill="background1" w:themeFillShade="D9"/>
          </w:tcPr>
          <w:p w14:paraId="4EF97510" w14:textId="73285B35" w:rsidR="00777F7D" w:rsidRPr="00757C92" w:rsidRDefault="00777F7D" w:rsidP="00D36751">
            <w:pPr>
              <w:keepNext/>
              <w:jc w:val="both"/>
              <w:rPr>
                <w:rFonts w:ascii="Arial" w:hAnsi="Arial" w:cs="Arial"/>
                <w:b/>
                <w:sz w:val="20"/>
                <w:szCs w:val="20"/>
              </w:rPr>
            </w:pPr>
            <w:bookmarkStart w:id="8" w:name="_Hlk76294273"/>
            <w:bookmarkStart w:id="9" w:name="_Hlk81256413"/>
            <w:r w:rsidRPr="00757C92">
              <w:rPr>
                <w:rFonts w:ascii="Arial" w:hAnsi="Arial" w:cs="Arial"/>
                <w:b/>
                <w:sz w:val="20"/>
                <w:szCs w:val="20"/>
              </w:rPr>
              <w:t xml:space="preserve">Referenznummer </w:t>
            </w:r>
            <w:r w:rsidR="00495C37" w:rsidRPr="00757C92">
              <w:rPr>
                <w:rFonts w:ascii="Arial" w:hAnsi="Arial" w:cs="Arial"/>
                <w:b/>
                <w:sz w:val="20"/>
                <w:szCs w:val="20"/>
              </w:rPr>
              <w:t>01</w:t>
            </w:r>
          </w:p>
        </w:tc>
        <w:tc>
          <w:tcPr>
            <w:tcW w:w="4507" w:type="dxa"/>
            <w:tcBorders>
              <w:left w:val="nil"/>
            </w:tcBorders>
            <w:shd w:val="clear" w:color="auto" w:fill="D9D9D9" w:themeFill="background1" w:themeFillShade="D9"/>
          </w:tcPr>
          <w:p w14:paraId="530CD661" w14:textId="256A13A6" w:rsidR="00777F7D" w:rsidRPr="00757C92" w:rsidRDefault="00777F7D" w:rsidP="00823C55">
            <w:pPr>
              <w:keepNext/>
              <w:jc w:val="both"/>
              <w:rPr>
                <w:rFonts w:ascii="Arial" w:hAnsi="Arial" w:cs="Arial"/>
                <w:b/>
                <w:bCs/>
                <w:sz w:val="20"/>
                <w:szCs w:val="20"/>
              </w:rPr>
            </w:pPr>
          </w:p>
        </w:tc>
      </w:tr>
      <w:tr w:rsidR="00777F7D" w:rsidRPr="00757C92" w14:paraId="0E1DA258" w14:textId="77777777" w:rsidTr="0026011C">
        <w:trPr>
          <w:trHeight w:val="408"/>
        </w:trPr>
        <w:tc>
          <w:tcPr>
            <w:tcW w:w="4423" w:type="dxa"/>
            <w:shd w:val="clear" w:color="auto" w:fill="D9D9D9" w:themeFill="background1" w:themeFillShade="D9"/>
          </w:tcPr>
          <w:p w14:paraId="60700F49" w14:textId="088E4DAC" w:rsidR="00777F7D" w:rsidRPr="001E11BA" w:rsidRDefault="000D4E47" w:rsidP="00D36751">
            <w:pPr>
              <w:jc w:val="both"/>
              <w:rPr>
                <w:rFonts w:ascii="Arial" w:hAnsi="Arial" w:cs="Arial"/>
                <w:b/>
                <w:sz w:val="20"/>
                <w:szCs w:val="20"/>
              </w:rPr>
            </w:pPr>
            <w:r w:rsidRPr="001E11BA">
              <w:rPr>
                <w:rFonts w:ascii="Arial" w:hAnsi="Arial" w:cs="Arial"/>
                <w:b/>
                <w:sz w:val="20"/>
                <w:szCs w:val="20"/>
              </w:rPr>
              <w:t>Referenz</w:t>
            </w:r>
            <w:r w:rsidR="00E20E2A" w:rsidRPr="001E11BA">
              <w:rPr>
                <w:rFonts w:ascii="Arial" w:hAnsi="Arial" w:cs="Arial"/>
                <w:b/>
                <w:sz w:val="20"/>
                <w:szCs w:val="20"/>
              </w:rPr>
              <w:t>geber (Referenz</w:t>
            </w:r>
            <w:r w:rsidRPr="001E11BA">
              <w:rPr>
                <w:rFonts w:ascii="Arial" w:hAnsi="Arial" w:cs="Arial"/>
                <w:b/>
                <w:sz w:val="20"/>
                <w:szCs w:val="20"/>
              </w:rPr>
              <w:t>kunde</w:t>
            </w:r>
            <w:r w:rsidR="00E20E2A" w:rsidRPr="001E11BA">
              <w:rPr>
                <w:rFonts w:ascii="Arial" w:hAnsi="Arial" w:cs="Arial"/>
                <w:b/>
                <w:sz w:val="20"/>
                <w:szCs w:val="20"/>
              </w:rPr>
              <w:t>)</w:t>
            </w:r>
          </w:p>
        </w:tc>
        <w:tc>
          <w:tcPr>
            <w:tcW w:w="4507" w:type="dxa"/>
          </w:tcPr>
          <w:p w14:paraId="5E5215DD" w14:textId="2C77F450" w:rsidR="000D4E47" w:rsidRPr="007F134A" w:rsidRDefault="000D4E47" w:rsidP="00823C55">
            <w:pPr>
              <w:keepNext/>
              <w:jc w:val="both"/>
              <w:rPr>
                <w:rFonts w:ascii="Arial" w:hAnsi="Arial" w:cs="Arial"/>
                <w:bCs/>
                <w:sz w:val="20"/>
                <w:szCs w:val="20"/>
              </w:rPr>
            </w:pPr>
          </w:p>
        </w:tc>
      </w:tr>
      <w:tr w:rsidR="00777F7D" w:rsidRPr="00757C92" w14:paraId="076CC22B" w14:textId="77777777" w:rsidTr="0026011C">
        <w:trPr>
          <w:trHeight w:val="284"/>
        </w:trPr>
        <w:tc>
          <w:tcPr>
            <w:tcW w:w="4423" w:type="dxa"/>
            <w:shd w:val="clear" w:color="auto" w:fill="D9D9D9" w:themeFill="background1" w:themeFillShade="D9"/>
          </w:tcPr>
          <w:p w14:paraId="58258A82" w14:textId="3D565D40" w:rsidR="002A523A" w:rsidRPr="001E11BA" w:rsidRDefault="00E20E2A" w:rsidP="002A523A">
            <w:pPr>
              <w:jc w:val="both"/>
              <w:rPr>
                <w:rFonts w:ascii="Arial" w:hAnsi="Arial" w:cs="Arial"/>
                <w:b/>
                <w:sz w:val="20"/>
                <w:szCs w:val="20"/>
              </w:rPr>
            </w:pPr>
            <w:r w:rsidRPr="001E11BA">
              <w:rPr>
                <w:rFonts w:ascii="Arial" w:hAnsi="Arial" w:cs="Arial"/>
                <w:b/>
                <w:sz w:val="20"/>
                <w:szCs w:val="20"/>
              </w:rPr>
              <w:t>Vergleichbarkeit</w:t>
            </w:r>
          </w:p>
          <w:p w14:paraId="21E9C264" w14:textId="1FECA0E9" w:rsidR="00777F7D" w:rsidRPr="001E11BA" w:rsidRDefault="00777F7D" w:rsidP="00695125">
            <w:pPr>
              <w:jc w:val="both"/>
              <w:rPr>
                <w:rFonts w:ascii="Arial" w:hAnsi="Arial" w:cs="Arial"/>
                <w:b/>
                <w:sz w:val="20"/>
                <w:szCs w:val="20"/>
              </w:rPr>
            </w:pPr>
          </w:p>
        </w:tc>
        <w:tc>
          <w:tcPr>
            <w:tcW w:w="4507" w:type="dxa"/>
          </w:tcPr>
          <w:p w14:paraId="1FD3478D" w14:textId="77777777" w:rsidR="00777F7D" w:rsidRPr="007F134A" w:rsidRDefault="00777F7D" w:rsidP="00823C55">
            <w:pPr>
              <w:jc w:val="both"/>
              <w:rPr>
                <w:rFonts w:ascii="Arial" w:hAnsi="Arial" w:cs="Arial"/>
                <w:bCs/>
                <w:sz w:val="20"/>
                <w:szCs w:val="20"/>
              </w:rPr>
            </w:pPr>
          </w:p>
        </w:tc>
      </w:tr>
      <w:tr w:rsidR="00EE4E12" w:rsidRPr="00757C92" w14:paraId="62CFA2DA" w14:textId="77777777" w:rsidTr="0026011C">
        <w:trPr>
          <w:trHeight w:val="454"/>
        </w:trPr>
        <w:tc>
          <w:tcPr>
            <w:tcW w:w="4423" w:type="dxa"/>
            <w:shd w:val="clear" w:color="auto" w:fill="D9D9D9" w:themeFill="background1" w:themeFillShade="D9"/>
          </w:tcPr>
          <w:p w14:paraId="7F8B4104" w14:textId="2DA005FE" w:rsidR="00EE4E12" w:rsidRPr="001E11BA" w:rsidRDefault="00E20E2A" w:rsidP="00D36751">
            <w:pPr>
              <w:jc w:val="both"/>
              <w:rPr>
                <w:rFonts w:ascii="Arial" w:hAnsi="Arial" w:cs="Arial"/>
                <w:b/>
                <w:sz w:val="20"/>
                <w:szCs w:val="20"/>
              </w:rPr>
            </w:pPr>
            <w:r w:rsidRPr="001E11BA">
              <w:rPr>
                <w:rFonts w:ascii="Arial" w:hAnsi="Arial" w:cs="Arial"/>
                <w:b/>
                <w:sz w:val="20"/>
                <w:szCs w:val="20"/>
              </w:rPr>
              <w:t>Erbringungszeitraum</w:t>
            </w:r>
          </w:p>
        </w:tc>
        <w:tc>
          <w:tcPr>
            <w:tcW w:w="4507" w:type="dxa"/>
          </w:tcPr>
          <w:p w14:paraId="1C4A208E" w14:textId="77777777" w:rsidR="00EE4E12" w:rsidRPr="007F134A" w:rsidRDefault="00EE4E12" w:rsidP="00823C55">
            <w:pPr>
              <w:jc w:val="both"/>
              <w:rPr>
                <w:rFonts w:ascii="Arial" w:hAnsi="Arial" w:cs="Arial"/>
                <w:bCs/>
                <w:sz w:val="20"/>
                <w:szCs w:val="20"/>
              </w:rPr>
            </w:pPr>
          </w:p>
        </w:tc>
      </w:tr>
      <w:bookmarkEnd w:id="8"/>
    </w:tbl>
    <w:p w14:paraId="316A35D3" w14:textId="1EB4F4CE" w:rsidR="00827D56" w:rsidRDefault="00827D56" w:rsidP="00823C55">
      <w:pPr>
        <w:spacing w:after="0" w:line="240" w:lineRule="auto"/>
        <w:jc w:val="both"/>
        <w:rPr>
          <w:rFonts w:ascii="Arial" w:eastAsia="Times New Roman" w:hAnsi="Arial" w:cs="Arial"/>
          <w:sz w:val="20"/>
          <w:szCs w:val="20"/>
          <w:lang w:eastAsia="de-DE"/>
        </w:rPr>
      </w:pPr>
    </w:p>
    <w:p w14:paraId="5A11154D" w14:textId="77777777" w:rsidR="0026011C" w:rsidRDefault="0026011C" w:rsidP="00823C55">
      <w:pPr>
        <w:spacing w:after="0" w:line="240" w:lineRule="auto"/>
        <w:jc w:val="both"/>
        <w:rPr>
          <w:rFonts w:ascii="Arial" w:eastAsia="Times New Roman" w:hAnsi="Arial" w:cs="Arial"/>
          <w:sz w:val="20"/>
          <w:szCs w:val="20"/>
          <w:lang w:eastAsia="de-DE"/>
        </w:rPr>
      </w:pPr>
    </w:p>
    <w:tbl>
      <w:tblPr>
        <w:tblStyle w:val="Tabellenraster"/>
        <w:tblW w:w="8930" w:type="dxa"/>
        <w:tblInd w:w="562" w:type="dxa"/>
        <w:tblLook w:val="04A0" w:firstRow="1" w:lastRow="0" w:firstColumn="1" w:lastColumn="0" w:noHBand="0" w:noVBand="1"/>
      </w:tblPr>
      <w:tblGrid>
        <w:gridCol w:w="4423"/>
        <w:gridCol w:w="4507"/>
      </w:tblGrid>
      <w:tr w:rsidR="00E20E2A" w:rsidRPr="00757C92" w14:paraId="7FA04D98" w14:textId="77777777" w:rsidTr="0026011C">
        <w:trPr>
          <w:trHeight w:val="297"/>
        </w:trPr>
        <w:tc>
          <w:tcPr>
            <w:tcW w:w="4423" w:type="dxa"/>
            <w:tcBorders>
              <w:right w:val="nil"/>
            </w:tcBorders>
            <w:shd w:val="clear" w:color="auto" w:fill="D9D9D9" w:themeFill="background1" w:themeFillShade="D9"/>
          </w:tcPr>
          <w:p w14:paraId="68EC6327" w14:textId="6E3FE421" w:rsidR="00E20E2A" w:rsidRPr="00757C92" w:rsidRDefault="00E20E2A" w:rsidP="00135D99">
            <w:pPr>
              <w:keepNext/>
              <w:jc w:val="both"/>
              <w:rPr>
                <w:rFonts w:ascii="Arial" w:hAnsi="Arial" w:cs="Arial"/>
                <w:b/>
                <w:sz w:val="20"/>
                <w:szCs w:val="20"/>
              </w:rPr>
            </w:pPr>
            <w:r w:rsidRPr="00757C92">
              <w:rPr>
                <w:rFonts w:ascii="Arial" w:hAnsi="Arial" w:cs="Arial"/>
                <w:b/>
                <w:sz w:val="20"/>
                <w:szCs w:val="20"/>
              </w:rPr>
              <w:t>Referenznummer 0</w:t>
            </w:r>
            <w:r>
              <w:rPr>
                <w:rFonts w:ascii="Arial" w:hAnsi="Arial" w:cs="Arial"/>
                <w:b/>
                <w:sz w:val="20"/>
                <w:szCs w:val="20"/>
              </w:rPr>
              <w:t>2</w:t>
            </w:r>
          </w:p>
        </w:tc>
        <w:tc>
          <w:tcPr>
            <w:tcW w:w="4507" w:type="dxa"/>
            <w:tcBorders>
              <w:left w:val="nil"/>
            </w:tcBorders>
            <w:shd w:val="clear" w:color="auto" w:fill="D9D9D9" w:themeFill="background1" w:themeFillShade="D9"/>
          </w:tcPr>
          <w:p w14:paraId="4FA4C82D" w14:textId="77777777" w:rsidR="00E20E2A" w:rsidRPr="00757C92" w:rsidRDefault="00E20E2A" w:rsidP="00135D99">
            <w:pPr>
              <w:keepNext/>
              <w:jc w:val="both"/>
              <w:rPr>
                <w:rFonts w:ascii="Arial" w:hAnsi="Arial" w:cs="Arial"/>
                <w:b/>
                <w:bCs/>
                <w:sz w:val="20"/>
                <w:szCs w:val="20"/>
              </w:rPr>
            </w:pPr>
          </w:p>
        </w:tc>
      </w:tr>
      <w:tr w:rsidR="00E20E2A" w:rsidRPr="00757C92" w14:paraId="7C62F0B3" w14:textId="77777777" w:rsidTr="0026011C">
        <w:trPr>
          <w:trHeight w:val="408"/>
        </w:trPr>
        <w:tc>
          <w:tcPr>
            <w:tcW w:w="4423" w:type="dxa"/>
            <w:shd w:val="clear" w:color="auto" w:fill="D9D9D9" w:themeFill="background1" w:themeFillShade="D9"/>
          </w:tcPr>
          <w:p w14:paraId="43CDCBF6" w14:textId="77777777" w:rsidR="00E20E2A" w:rsidRPr="001E11BA" w:rsidRDefault="00E20E2A" w:rsidP="00135D99">
            <w:pPr>
              <w:jc w:val="both"/>
              <w:rPr>
                <w:rFonts w:ascii="Arial" w:hAnsi="Arial" w:cs="Arial"/>
                <w:b/>
                <w:sz w:val="20"/>
                <w:szCs w:val="20"/>
              </w:rPr>
            </w:pPr>
            <w:r w:rsidRPr="001E11BA">
              <w:rPr>
                <w:rFonts w:ascii="Arial" w:hAnsi="Arial" w:cs="Arial"/>
                <w:b/>
                <w:sz w:val="20"/>
                <w:szCs w:val="20"/>
              </w:rPr>
              <w:t>Referenzgeber (Referenzkunde)</w:t>
            </w:r>
          </w:p>
        </w:tc>
        <w:tc>
          <w:tcPr>
            <w:tcW w:w="4507" w:type="dxa"/>
          </w:tcPr>
          <w:p w14:paraId="49166D11" w14:textId="77777777" w:rsidR="00E20E2A" w:rsidRPr="007F134A" w:rsidRDefault="00E20E2A" w:rsidP="00135D99">
            <w:pPr>
              <w:keepNext/>
              <w:jc w:val="both"/>
              <w:rPr>
                <w:rFonts w:ascii="Arial" w:hAnsi="Arial" w:cs="Arial"/>
                <w:bCs/>
                <w:sz w:val="20"/>
                <w:szCs w:val="20"/>
              </w:rPr>
            </w:pPr>
          </w:p>
        </w:tc>
      </w:tr>
      <w:tr w:rsidR="00E20E2A" w:rsidRPr="00757C92" w14:paraId="0F166AB3" w14:textId="77777777" w:rsidTr="0026011C">
        <w:trPr>
          <w:trHeight w:val="284"/>
        </w:trPr>
        <w:tc>
          <w:tcPr>
            <w:tcW w:w="4423" w:type="dxa"/>
            <w:shd w:val="clear" w:color="auto" w:fill="D9D9D9" w:themeFill="background1" w:themeFillShade="D9"/>
          </w:tcPr>
          <w:p w14:paraId="4089B73F" w14:textId="77777777" w:rsidR="00E20E2A" w:rsidRPr="001E11BA" w:rsidRDefault="00E20E2A" w:rsidP="00135D99">
            <w:pPr>
              <w:jc w:val="both"/>
              <w:rPr>
                <w:rFonts w:ascii="Arial" w:hAnsi="Arial" w:cs="Arial"/>
                <w:b/>
                <w:sz w:val="20"/>
                <w:szCs w:val="20"/>
              </w:rPr>
            </w:pPr>
            <w:r w:rsidRPr="001E11BA">
              <w:rPr>
                <w:rFonts w:ascii="Arial" w:hAnsi="Arial" w:cs="Arial"/>
                <w:b/>
                <w:sz w:val="20"/>
                <w:szCs w:val="20"/>
              </w:rPr>
              <w:t>Vergleichbarkeit</w:t>
            </w:r>
          </w:p>
          <w:p w14:paraId="7E47CAAB" w14:textId="77777777" w:rsidR="00E20E2A" w:rsidRPr="001E11BA" w:rsidRDefault="00E20E2A" w:rsidP="00135D99">
            <w:pPr>
              <w:jc w:val="both"/>
              <w:rPr>
                <w:rFonts w:ascii="Arial" w:hAnsi="Arial" w:cs="Arial"/>
                <w:b/>
                <w:sz w:val="20"/>
                <w:szCs w:val="20"/>
              </w:rPr>
            </w:pPr>
          </w:p>
        </w:tc>
        <w:tc>
          <w:tcPr>
            <w:tcW w:w="4507" w:type="dxa"/>
          </w:tcPr>
          <w:p w14:paraId="2336F9B5" w14:textId="77777777" w:rsidR="00E20E2A" w:rsidRPr="007F134A" w:rsidRDefault="00E20E2A" w:rsidP="00135D99">
            <w:pPr>
              <w:jc w:val="both"/>
              <w:rPr>
                <w:rFonts w:ascii="Arial" w:hAnsi="Arial" w:cs="Arial"/>
                <w:bCs/>
                <w:sz w:val="20"/>
                <w:szCs w:val="20"/>
              </w:rPr>
            </w:pPr>
          </w:p>
        </w:tc>
      </w:tr>
      <w:tr w:rsidR="00E20E2A" w:rsidRPr="00757C92" w14:paraId="43CBDA06" w14:textId="77777777" w:rsidTr="0026011C">
        <w:trPr>
          <w:trHeight w:val="454"/>
        </w:trPr>
        <w:tc>
          <w:tcPr>
            <w:tcW w:w="4423" w:type="dxa"/>
            <w:shd w:val="clear" w:color="auto" w:fill="D9D9D9" w:themeFill="background1" w:themeFillShade="D9"/>
          </w:tcPr>
          <w:p w14:paraId="6A08159D" w14:textId="77777777" w:rsidR="00E20E2A" w:rsidRPr="001E11BA" w:rsidRDefault="00E20E2A" w:rsidP="00135D99">
            <w:pPr>
              <w:jc w:val="both"/>
              <w:rPr>
                <w:rFonts w:ascii="Arial" w:hAnsi="Arial" w:cs="Arial"/>
                <w:b/>
                <w:sz w:val="20"/>
                <w:szCs w:val="20"/>
              </w:rPr>
            </w:pPr>
            <w:r w:rsidRPr="001E11BA">
              <w:rPr>
                <w:rFonts w:ascii="Arial" w:hAnsi="Arial" w:cs="Arial"/>
                <w:b/>
                <w:sz w:val="20"/>
                <w:szCs w:val="20"/>
              </w:rPr>
              <w:t>Erbringungszeitraum</w:t>
            </w:r>
          </w:p>
        </w:tc>
        <w:tc>
          <w:tcPr>
            <w:tcW w:w="4507" w:type="dxa"/>
          </w:tcPr>
          <w:p w14:paraId="533217E7" w14:textId="77777777" w:rsidR="00E20E2A" w:rsidRPr="007F134A" w:rsidRDefault="00E20E2A" w:rsidP="00135D99">
            <w:pPr>
              <w:jc w:val="both"/>
              <w:rPr>
                <w:rFonts w:ascii="Arial" w:hAnsi="Arial" w:cs="Arial"/>
                <w:bCs/>
                <w:sz w:val="20"/>
                <w:szCs w:val="20"/>
              </w:rPr>
            </w:pPr>
          </w:p>
        </w:tc>
      </w:tr>
    </w:tbl>
    <w:p w14:paraId="739C8CB0" w14:textId="7E78019A" w:rsidR="00610352" w:rsidRDefault="00610352" w:rsidP="00823C55">
      <w:pPr>
        <w:spacing w:after="0" w:line="240" w:lineRule="auto"/>
        <w:jc w:val="both"/>
        <w:rPr>
          <w:rFonts w:ascii="Arial" w:eastAsia="Times New Roman" w:hAnsi="Arial" w:cs="Arial"/>
          <w:sz w:val="20"/>
          <w:szCs w:val="20"/>
          <w:lang w:eastAsia="de-DE"/>
        </w:rPr>
      </w:pPr>
    </w:p>
    <w:p w14:paraId="0FC15B74" w14:textId="77777777" w:rsidR="0026011C" w:rsidRDefault="0026011C" w:rsidP="00823C55">
      <w:pPr>
        <w:spacing w:after="0" w:line="240" w:lineRule="auto"/>
        <w:jc w:val="both"/>
        <w:rPr>
          <w:rFonts w:ascii="Arial" w:eastAsia="Times New Roman" w:hAnsi="Arial" w:cs="Arial"/>
          <w:sz w:val="20"/>
          <w:szCs w:val="20"/>
          <w:lang w:eastAsia="de-DE"/>
        </w:rPr>
      </w:pPr>
    </w:p>
    <w:tbl>
      <w:tblPr>
        <w:tblStyle w:val="Tabellenraster"/>
        <w:tblW w:w="8930" w:type="dxa"/>
        <w:tblInd w:w="562" w:type="dxa"/>
        <w:tblLook w:val="04A0" w:firstRow="1" w:lastRow="0" w:firstColumn="1" w:lastColumn="0" w:noHBand="0" w:noVBand="1"/>
      </w:tblPr>
      <w:tblGrid>
        <w:gridCol w:w="4423"/>
        <w:gridCol w:w="4507"/>
      </w:tblGrid>
      <w:tr w:rsidR="00E20E2A" w:rsidRPr="00757C92" w14:paraId="5D23EB11" w14:textId="77777777" w:rsidTr="0026011C">
        <w:trPr>
          <w:trHeight w:val="297"/>
        </w:trPr>
        <w:tc>
          <w:tcPr>
            <w:tcW w:w="4423" w:type="dxa"/>
            <w:tcBorders>
              <w:right w:val="nil"/>
            </w:tcBorders>
            <w:shd w:val="clear" w:color="auto" w:fill="D9D9D9" w:themeFill="background1" w:themeFillShade="D9"/>
          </w:tcPr>
          <w:p w14:paraId="39511691" w14:textId="241FCB23" w:rsidR="00E20E2A" w:rsidRPr="00757C92" w:rsidRDefault="00E20E2A" w:rsidP="00135D99">
            <w:pPr>
              <w:keepNext/>
              <w:jc w:val="both"/>
              <w:rPr>
                <w:rFonts w:ascii="Arial" w:hAnsi="Arial" w:cs="Arial"/>
                <w:b/>
                <w:sz w:val="20"/>
                <w:szCs w:val="20"/>
              </w:rPr>
            </w:pPr>
            <w:r w:rsidRPr="00757C92">
              <w:rPr>
                <w:rFonts w:ascii="Arial" w:hAnsi="Arial" w:cs="Arial"/>
                <w:b/>
                <w:sz w:val="20"/>
                <w:szCs w:val="20"/>
              </w:rPr>
              <w:t>Referenznummer 0</w:t>
            </w:r>
            <w:r>
              <w:rPr>
                <w:rFonts w:ascii="Arial" w:hAnsi="Arial" w:cs="Arial"/>
                <w:b/>
                <w:sz w:val="20"/>
                <w:szCs w:val="20"/>
              </w:rPr>
              <w:t>3</w:t>
            </w:r>
          </w:p>
        </w:tc>
        <w:tc>
          <w:tcPr>
            <w:tcW w:w="4507" w:type="dxa"/>
            <w:tcBorders>
              <w:left w:val="nil"/>
            </w:tcBorders>
            <w:shd w:val="clear" w:color="auto" w:fill="D9D9D9" w:themeFill="background1" w:themeFillShade="D9"/>
          </w:tcPr>
          <w:p w14:paraId="76DB7BA9" w14:textId="77777777" w:rsidR="00E20E2A" w:rsidRPr="00757C92" w:rsidRDefault="00E20E2A" w:rsidP="00135D99">
            <w:pPr>
              <w:keepNext/>
              <w:jc w:val="both"/>
              <w:rPr>
                <w:rFonts w:ascii="Arial" w:hAnsi="Arial" w:cs="Arial"/>
                <w:b/>
                <w:bCs/>
                <w:sz w:val="20"/>
                <w:szCs w:val="20"/>
              </w:rPr>
            </w:pPr>
          </w:p>
        </w:tc>
      </w:tr>
      <w:tr w:rsidR="00E20E2A" w:rsidRPr="00757C92" w14:paraId="7CAFDACF" w14:textId="77777777" w:rsidTr="0026011C">
        <w:trPr>
          <w:trHeight w:val="408"/>
        </w:trPr>
        <w:tc>
          <w:tcPr>
            <w:tcW w:w="4423" w:type="dxa"/>
            <w:shd w:val="clear" w:color="auto" w:fill="D9D9D9" w:themeFill="background1" w:themeFillShade="D9"/>
          </w:tcPr>
          <w:p w14:paraId="45FDE1F0" w14:textId="77777777" w:rsidR="00E20E2A" w:rsidRPr="00AF73B6" w:rsidRDefault="00E20E2A" w:rsidP="00135D99">
            <w:pPr>
              <w:jc w:val="both"/>
              <w:rPr>
                <w:rFonts w:ascii="Arial" w:hAnsi="Arial" w:cs="Arial"/>
                <w:b/>
                <w:sz w:val="20"/>
                <w:szCs w:val="20"/>
              </w:rPr>
            </w:pPr>
            <w:r w:rsidRPr="00AF73B6">
              <w:rPr>
                <w:rFonts w:ascii="Arial" w:hAnsi="Arial" w:cs="Arial"/>
                <w:b/>
                <w:sz w:val="20"/>
                <w:szCs w:val="20"/>
              </w:rPr>
              <w:t>Referenzgeber (Referenzkunde)</w:t>
            </w:r>
          </w:p>
        </w:tc>
        <w:tc>
          <w:tcPr>
            <w:tcW w:w="4507" w:type="dxa"/>
          </w:tcPr>
          <w:p w14:paraId="37D18A35" w14:textId="77777777" w:rsidR="00E20E2A" w:rsidRPr="007F134A" w:rsidRDefault="00E20E2A" w:rsidP="00135D99">
            <w:pPr>
              <w:keepNext/>
              <w:jc w:val="both"/>
              <w:rPr>
                <w:rFonts w:ascii="Arial" w:hAnsi="Arial" w:cs="Arial"/>
                <w:bCs/>
                <w:sz w:val="20"/>
                <w:szCs w:val="20"/>
              </w:rPr>
            </w:pPr>
          </w:p>
        </w:tc>
      </w:tr>
      <w:tr w:rsidR="00E20E2A" w:rsidRPr="00757C92" w14:paraId="4100ABF9" w14:textId="77777777" w:rsidTr="0026011C">
        <w:trPr>
          <w:trHeight w:val="284"/>
        </w:trPr>
        <w:tc>
          <w:tcPr>
            <w:tcW w:w="4423" w:type="dxa"/>
            <w:shd w:val="clear" w:color="auto" w:fill="D9D9D9" w:themeFill="background1" w:themeFillShade="D9"/>
          </w:tcPr>
          <w:p w14:paraId="2E992081" w14:textId="77777777" w:rsidR="00E20E2A" w:rsidRPr="00AF73B6" w:rsidRDefault="00E20E2A" w:rsidP="00135D99">
            <w:pPr>
              <w:jc w:val="both"/>
              <w:rPr>
                <w:rFonts w:ascii="Arial" w:hAnsi="Arial" w:cs="Arial"/>
                <w:b/>
                <w:sz w:val="20"/>
                <w:szCs w:val="20"/>
              </w:rPr>
            </w:pPr>
            <w:r w:rsidRPr="00AF73B6">
              <w:rPr>
                <w:rFonts w:ascii="Arial" w:hAnsi="Arial" w:cs="Arial"/>
                <w:b/>
                <w:sz w:val="20"/>
                <w:szCs w:val="20"/>
              </w:rPr>
              <w:t>Vergleichbarkeit</w:t>
            </w:r>
          </w:p>
          <w:p w14:paraId="4380BBAC" w14:textId="77777777" w:rsidR="00E20E2A" w:rsidRPr="00AF73B6" w:rsidRDefault="00E20E2A" w:rsidP="00135D99">
            <w:pPr>
              <w:jc w:val="both"/>
              <w:rPr>
                <w:rFonts w:ascii="Arial" w:hAnsi="Arial" w:cs="Arial"/>
                <w:b/>
                <w:sz w:val="20"/>
                <w:szCs w:val="20"/>
              </w:rPr>
            </w:pPr>
          </w:p>
        </w:tc>
        <w:tc>
          <w:tcPr>
            <w:tcW w:w="4507" w:type="dxa"/>
          </w:tcPr>
          <w:p w14:paraId="3CAC81E9" w14:textId="77777777" w:rsidR="00E20E2A" w:rsidRPr="007F134A" w:rsidRDefault="00E20E2A" w:rsidP="00135D99">
            <w:pPr>
              <w:jc w:val="both"/>
              <w:rPr>
                <w:rFonts w:ascii="Arial" w:hAnsi="Arial" w:cs="Arial"/>
                <w:bCs/>
                <w:sz w:val="20"/>
                <w:szCs w:val="20"/>
              </w:rPr>
            </w:pPr>
          </w:p>
        </w:tc>
      </w:tr>
      <w:tr w:rsidR="00E20E2A" w:rsidRPr="00757C92" w14:paraId="50491F69" w14:textId="77777777" w:rsidTr="0026011C">
        <w:trPr>
          <w:trHeight w:val="454"/>
        </w:trPr>
        <w:tc>
          <w:tcPr>
            <w:tcW w:w="4423" w:type="dxa"/>
            <w:shd w:val="clear" w:color="auto" w:fill="D9D9D9" w:themeFill="background1" w:themeFillShade="D9"/>
          </w:tcPr>
          <w:p w14:paraId="51D2519D" w14:textId="77777777" w:rsidR="00E20E2A" w:rsidRPr="00AF73B6" w:rsidRDefault="00E20E2A" w:rsidP="00135D99">
            <w:pPr>
              <w:jc w:val="both"/>
              <w:rPr>
                <w:rFonts w:ascii="Arial" w:hAnsi="Arial" w:cs="Arial"/>
                <w:b/>
                <w:sz w:val="20"/>
                <w:szCs w:val="20"/>
              </w:rPr>
            </w:pPr>
            <w:r w:rsidRPr="00AF73B6">
              <w:rPr>
                <w:rFonts w:ascii="Arial" w:hAnsi="Arial" w:cs="Arial"/>
                <w:b/>
                <w:sz w:val="20"/>
                <w:szCs w:val="20"/>
              </w:rPr>
              <w:t>Erbringungszeitraum</w:t>
            </w:r>
          </w:p>
        </w:tc>
        <w:tc>
          <w:tcPr>
            <w:tcW w:w="4507" w:type="dxa"/>
          </w:tcPr>
          <w:p w14:paraId="0C91CBEE" w14:textId="77777777" w:rsidR="00E20E2A" w:rsidRPr="007F134A" w:rsidRDefault="00E20E2A" w:rsidP="00135D99">
            <w:pPr>
              <w:jc w:val="both"/>
              <w:rPr>
                <w:rFonts w:ascii="Arial" w:hAnsi="Arial" w:cs="Arial"/>
                <w:bCs/>
                <w:sz w:val="20"/>
                <w:szCs w:val="20"/>
              </w:rPr>
            </w:pPr>
          </w:p>
        </w:tc>
      </w:tr>
    </w:tbl>
    <w:p w14:paraId="263D6C52" w14:textId="529A9F1B" w:rsidR="00E20E2A" w:rsidRDefault="00E20E2A" w:rsidP="00823C55">
      <w:pPr>
        <w:spacing w:after="0" w:line="240" w:lineRule="auto"/>
        <w:jc w:val="both"/>
        <w:rPr>
          <w:rFonts w:ascii="Arial" w:eastAsia="Times New Roman" w:hAnsi="Arial" w:cs="Arial"/>
          <w:sz w:val="20"/>
          <w:szCs w:val="20"/>
          <w:lang w:eastAsia="de-DE"/>
        </w:rPr>
      </w:pPr>
    </w:p>
    <w:p w14:paraId="75C5B607" w14:textId="69FCC49A" w:rsidR="0026011C" w:rsidRPr="0057331A" w:rsidRDefault="0026011C" w:rsidP="00DD0CB5">
      <w:pPr>
        <w:pStyle w:val="Listenabsatz"/>
        <w:numPr>
          <w:ilvl w:val="0"/>
          <w:numId w:val="2"/>
        </w:numPr>
        <w:tabs>
          <w:tab w:val="left" w:pos="1985"/>
        </w:tabs>
        <w:autoSpaceDE w:val="0"/>
        <w:autoSpaceDN w:val="0"/>
        <w:adjustRightInd w:val="0"/>
        <w:spacing w:after="0" w:line="240" w:lineRule="auto"/>
        <w:ind w:left="567" w:hanging="567"/>
        <w:jc w:val="both"/>
        <w:rPr>
          <w:rFonts w:ascii="Arial" w:hAnsi="Arial" w:cs="Arial"/>
          <w:b/>
          <w:bCs/>
          <w:sz w:val="20"/>
          <w:szCs w:val="20"/>
        </w:rPr>
      </w:pPr>
      <w:r w:rsidRPr="0057331A">
        <w:rPr>
          <w:rFonts w:ascii="Arial" w:hAnsi="Arial" w:cs="Arial"/>
          <w:b/>
          <w:bCs/>
          <w:sz w:val="20"/>
          <w:szCs w:val="20"/>
        </w:rPr>
        <w:t>Erklärung über die durchschnittliche jährliche Beschäftigtenzahl</w:t>
      </w:r>
    </w:p>
    <w:p w14:paraId="3CE51145" w14:textId="77777777" w:rsidR="0026011C" w:rsidRPr="0057331A" w:rsidRDefault="0026011C" w:rsidP="0026011C">
      <w:pPr>
        <w:autoSpaceDE w:val="0"/>
        <w:autoSpaceDN w:val="0"/>
        <w:adjustRightInd w:val="0"/>
        <w:spacing w:after="0" w:line="240" w:lineRule="auto"/>
        <w:ind w:left="1701"/>
        <w:jc w:val="both"/>
        <w:rPr>
          <w:rFonts w:ascii="Arial" w:hAnsi="Arial" w:cs="Arial"/>
          <w:b/>
          <w:bCs/>
          <w:sz w:val="20"/>
          <w:szCs w:val="20"/>
        </w:rPr>
      </w:pPr>
    </w:p>
    <w:p w14:paraId="3AD45F1B" w14:textId="231C79BB" w:rsidR="0026011C" w:rsidRPr="0026011C" w:rsidRDefault="0026011C" w:rsidP="00DD0CB5">
      <w:pPr>
        <w:pStyle w:val="Listenabsatz"/>
        <w:numPr>
          <w:ilvl w:val="0"/>
          <w:numId w:val="5"/>
        </w:numPr>
        <w:autoSpaceDE w:val="0"/>
        <w:autoSpaceDN w:val="0"/>
        <w:adjustRightInd w:val="0"/>
        <w:spacing w:after="0" w:line="240" w:lineRule="auto"/>
        <w:ind w:left="993"/>
        <w:jc w:val="both"/>
        <w:rPr>
          <w:rFonts w:ascii="Arial" w:hAnsi="Arial" w:cs="Arial"/>
          <w:bCs/>
          <w:sz w:val="20"/>
          <w:szCs w:val="20"/>
        </w:rPr>
      </w:pPr>
      <w:bookmarkStart w:id="10" w:name="_Hlk215765738"/>
      <w:r w:rsidRPr="0026011C">
        <w:rPr>
          <w:rFonts w:ascii="Arial" w:hAnsi="Arial" w:cs="Arial"/>
          <w:bCs/>
          <w:sz w:val="20"/>
          <w:szCs w:val="20"/>
        </w:rPr>
        <w:t xml:space="preserve">Bieter müssen eine Erklärung abgeben, aus der die </w:t>
      </w:r>
      <w:proofErr w:type="gramStart"/>
      <w:r w:rsidRPr="0026011C">
        <w:rPr>
          <w:rFonts w:ascii="Arial" w:hAnsi="Arial" w:cs="Arial"/>
          <w:bCs/>
          <w:sz w:val="20"/>
          <w:szCs w:val="20"/>
        </w:rPr>
        <w:t>Zahl</w:t>
      </w:r>
      <w:proofErr w:type="gramEnd"/>
      <w:r w:rsidRPr="0026011C">
        <w:rPr>
          <w:rFonts w:ascii="Arial" w:hAnsi="Arial" w:cs="Arial"/>
          <w:bCs/>
          <w:sz w:val="20"/>
          <w:szCs w:val="20"/>
        </w:rPr>
        <w:t xml:space="preserve"> der in den letzten drei abgeschlossenen Kalenderjahren jahresdurchschnittlich beschäftigten Arbeitskräfte</w:t>
      </w:r>
      <w:r w:rsidR="000B0AC8">
        <w:rPr>
          <w:rFonts w:ascii="Arial" w:hAnsi="Arial" w:cs="Arial"/>
          <w:bCs/>
          <w:sz w:val="20"/>
          <w:szCs w:val="20"/>
        </w:rPr>
        <w:t xml:space="preserve"> </w:t>
      </w:r>
      <w:r w:rsidRPr="0026011C">
        <w:rPr>
          <w:rFonts w:ascii="Arial" w:hAnsi="Arial" w:cs="Arial"/>
          <w:bCs/>
          <w:sz w:val="20"/>
          <w:szCs w:val="20"/>
        </w:rPr>
        <w:t>hervorgeht</w:t>
      </w:r>
      <w:bookmarkEnd w:id="10"/>
      <w:r w:rsidRPr="0026011C">
        <w:rPr>
          <w:rFonts w:ascii="Arial" w:hAnsi="Arial" w:cs="Arial"/>
          <w:bCs/>
          <w:sz w:val="20"/>
          <w:szCs w:val="20"/>
        </w:rPr>
        <w:t>.</w:t>
      </w:r>
    </w:p>
    <w:p w14:paraId="00515CE3" w14:textId="77777777" w:rsidR="0026011C" w:rsidRPr="008473ED" w:rsidRDefault="0026011C" w:rsidP="00DD0CB5">
      <w:pPr>
        <w:pStyle w:val="Listenabsatz"/>
        <w:numPr>
          <w:ilvl w:val="0"/>
          <w:numId w:val="5"/>
        </w:numPr>
        <w:autoSpaceDE w:val="0"/>
        <w:autoSpaceDN w:val="0"/>
        <w:adjustRightInd w:val="0"/>
        <w:spacing w:after="0" w:line="240" w:lineRule="auto"/>
        <w:ind w:left="993"/>
        <w:jc w:val="both"/>
        <w:rPr>
          <w:rFonts w:ascii="Arial" w:hAnsi="Arial" w:cs="Arial"/>
          <w:bCs/>
          <w:sz w:val="20"/>
          <w:szCs w:val="20"/>
        </w:rPr>
      </w:pPr>
      <w:r w:rsidRPr="008473ED">
        <w:rPr>
          <w:rFonts w:ascii="Arial" w:hAnsi="Arial" w:cs="Arial"/>
          <w:bCs/>
          <w:sz w:val="20"/>
          <w:szCs w:val="20"/>
        </w:rPr>
        <w:t>Der Nachweis ist durch Eigenerklärung des Bieters auf dem Vordruck 03 zu erbringen. § 6b Abs. 1</w:t>
      </w:r>
      <w:r>
        <w:rPr>
          <w:rFonts w:ascii="Arial" w:hAnsi="Arial" w:cs="Arial"/>
          <w:bCs/>
          <w:sz w:val="20"/>
          <w:szCs w:val="20"/>
        </w:rPr>
        <w:t xml:space="preserve"> S. 2</w:t>
      </w:r>
      <w:r w:rsidRPr="008473ED">
        <w:rPr>
          <w:rFonts w:ascii="Arial" w:hAnsi="Arial" w:cs="Arial"/>
          <w:bCs/>
          <w:sz w:val="20"/>
          <w:szCs w:val="20"/>
        </w:rPr>
        <w:t xml:space="preserve"> VOB/A bleibt unberührt.</w:t>
      </w:r>
    </w:p>
    <w:p w14:paraId="630CA5D3" w14:textId="77777777" w:rsidR="00F81810" w:rsidRPr="0057331A" w:rsidRDefault="00F81810" w:rsidP="00F81810">
      <w:pPr>
        <w:autoSpaceDE w:val="0"/>
        <w:autoSpaceDN w:val="0"/>
        <w:adjustRightInd w:val="0"/>
        <w:spacing w:after="0" w:line="240" w:lineRule="auto"/>
        <w:ind w:left="567"/>
        <w:jc w:val="both"/>
        <w:rPr>
          <w:rFonts w:ascii="Arial" w:hAnsi="Arial" w:cs="Arial"/>
          <w:bCs/>
          <w:sz w:val="20"/>
          <w:szCs w:val="20"/>
        </w:rPr>
      </w:pPr>
    </w:p>
    <w:p w14:paraId="774273AE" w14:textId="77777777" w:rsidR="00F81810" w:rsidRDefault="00F81810" w:rsidP="00F81810">
      <w:pPr>
        <w:autoSpaceDE w:val="0"/>
        <w:autoSpaceDN w:val="0"/>
        <w:adjustRightInd w:val="0"/>
        <w:spacing w:after="0" w:line="240" w:lineRule="auto"/>
        <w:ind w:left="567"/>
        <w:jc w:val="both"/>
        <w:rPr>
          <w:rFonts w:ascii="Arial" w:hAnsi="Arial" w:cs="Arial"/>
          <w:b/>
          <w:sz w:val="20"/>
          <w:szCs w:val="20"/>
        </w:rPr>
      </w:pPr>
    </w:p>
    <w:tbl>
      <w:tblPr>
        <w:tblStyle w:val="Tabellenraster"/>
        <w:tblW w:w="8363" w:type="dxa"/>
        <w:tblInd w:w="704" w:type="dxa"/>
        <w:tblLook w:val="04A0" w:firstRow="1" w:lastRow="0" w:firstColumn="1" w:lastColumn="0" w:noHBand="0" w:noVBand="1"/>
      </w:tblPr>
      <w:tblGrid>
        <w:gridCol w:w="2693"/>
        <w:gridCol w:w="5670"/>
      </w:tblGrid>
      <w:tr w:rsidR="00F81810" w:rsidRPr="0057331A" w14:paraId="284E1661" w14:textId="77777777" w:rsidTr="006475BE">
        <w:tc>
          <w:tcPr>
            <w:tcW w:w="2693" w:type="dxa"/>
            <w:shd w:val="clear" w:color="auto" w:fill="D9D9D9" w:themeFill="background1" w:themeFillShade="D9"/>
          </w:tcPr>
          <w:p w14:paraId="4B5CC6DB" w14:textId="77777777" w:rsidR="00F81810" w:rsidRPr="0057331A" w:rsidRDefault="00F81810" w:rsidP="006475BE">
            <w:pPr>
              <w:jc w:val="both"/>
              <w:rPr>
                <w:rFonts w:ascii="Arial" w:eastAsia="Times New Roman" w:hAnsi="Arial" w:cs="Arial"/>
                <w:b/>
                <w:sz w:val="20"/>
                <w:szCs w:val="20"/>
                <w:lang w:eastAsia="de-DE"/>
              </w:rPr>
            </w:pPr>
            <w:r w:rsidRPr="0057331A">
              <w:rPr>
                <w:rFonts w:ascii="Arial" w:eastAsia="Times New Roman" w:hAnsi="Arial" w:cs="Arial"/>
                <w:b/>
                <w:sz w:val="20"/>
                <w:szCs w:val="20"/>
                <w:lang w:eastAsia="de-DE"/>
              </w:rPr>
              <w:t>Kalenderjahr</w:t>
            </w:r>
          </w:p>
        </w:tc>
        <w:tc>
          <w:tcPr>
            <w:tcW w:w="5670" w:type="dxa"/>
            <w:shd w:val="clear" w:color="auto" w:fill="D9D9D9" w:themeFill="background1" w:themeFillShade="D9"/>
          </w:tcPr>
          <w:p w14:paraId="4145A815" w14:textId="77777777" w:rsidR="00F81810" w:rsidRPr="0057331A" w:rsidRDefault="00F81810" w:rsidP="006475BE">
            <w:pPr>
              <w:jc w:val="both"/>
              <w:rPr>
                <w:rFonts w:ascii="Arial" w:eastAsia="Times New Roman" w:hAnsi="Arial" w:cs="Arial"/>
                <w:b/>
                <w:sz w:val="20"/>
                <w:szCs w:val="20"/>
                <w:lang w:eastAsia="de-DE"/>
              </w:rPr>
            </w:pPr>
            <w:r>
              <w:rPr>
                <w:rFonts w:ascii="Arial" w:hAnsi="Arial" w:cs="Arial"/>
                <w:b/>
                <w:bCs/>
                <w:sz w:val="20"/>
                <w:szCs w:val="20"/>
              </w:rPr>
              <w:t>D</w:t>
            </w:r>
            <w:r w:rsidRPr="0057331A">
              <w:rPr>
                <w:rFonts w:ascii="Arial" w:hAnsi="Arial" w:cs="Arial"/>
                <w:b/>
                <w:bCs/>
                <w:sz w:val="20"/>
                <w:szCs w:val="20"/>
              </w:rPr>
              <w:t>urchschnittliche jährliche Beschäftigtenzahl</w:t>
            </w:r>
          </w:p>
        </w:tc>
      </w:tr>
      <w:tr w:rsidR="00F81810" w:rsidRPr="0057331A" w14:paraId="6DC3794B" w14:textId="77777777" w:rsidTr="006475BE">
        <w:tc>
          <w:tcPr>
            <w:tcW w:w="2693" w:type="dxa"/>
          </w:tcPr>
          <w:p w14:paraId="56BD5E87" w14:textId="77777777" w:rsidR="00F81810" w:rsidRPr="0057331A" w:rsidRDefault="00F81810" w:rsidP="006475BE">
            <w:pPr>
              <w:jc w:val="both"/>
              <w:rPr>
                <w:rFonts w:ascii="Arial" w:eastAsia="Times New Roman" w:hAnsi="Arial" w:cs="Arial"/>
                <w:b/>
                <w:bCs/>
                <w:sz w:val="20"/>
                <w:szCs w:val="20"/>
                <w:lang w:eastAsia="de-DE"/>
              </w:rPr>
            </w:pPr>
            <w:r w:rsidRPr="0057331A">
              <w:rPr>
                <w:rFonts w:ascii="Arial" w:eastAsia="Times New Roman" w:hAnsi="Arial" w:cs="Arial"/>
                <w:b/>
                <w:bCs/>
                <w:sz w:val="20"/>
                <w:szCs w:val="20"/>
                <w:lang w:eastAsia="de-DE"/>
              </w:rPr>
              <w:t>2022</w:t>
            </w:r>
          </w:p>
        </w:tc>
        <w:tc>
          <w:tcPr>
            <w:tcW w:w="5670" w:type="dxa"/>
          </w:tcPr>
          <w:p w14:paraId="39E05256" w14:textId="77777777" w:rsidR="00F81810" w:rsidRPr="0057331A" w:rsidRDefault="00F81810" w:rsidP="006475BE">
            <w:pPr>
              <w:jc w:val="both"/>
              <w:rPr>
                <w:rFonts w:ascii="Arial" w:eastAsia="Times New Roman" w:hAnsi="Arial" w:cs="Arial"/>
                <w:b/>
                <w:bCs/>
                <w:sz w:val="20"/>
                <w:szCs w:val="20"/>
                <w:lang w:eastAsia="de-DE"/>
              </w:rPr>
            </w:pPr>
          </w:p>
        </w:tc>
      </w:tr>
      <w:tr w:rsidR="00F81810" w:rsidRPr="0057331A" w14:paraId="30026185" w14:textId="77777777" w:rsidTr="006475BE">
        <w:tc>
          <w:tcPr>
            <w:tcW w:w="2693" w:type="dxa"/>
          </w:tcPr>
          <w:p w14:paraId="7F111A18" w14:textId="77777777" w:rsidR="00F81810" w:rsidRPr="0057331A" w:rsidRDefault="00F81810" w:rsidP="006475BE">
            <w:pPr>
              <w:jc w:val="both"/>
              <w:rPr>
                <w:rFonts w:ascii="Arial" w:eastAsia="Times New Roman" w:hAnsi="Arial" w:cs="Arial"/>
                <w:b/>
                <w:bCs/>
                <w:sz w:val="20"/>
                <w:szCs w:val="20"/>
                <w:lang w:eastAsia="de-DE"/>
              </w:rPr>
            </w:pPr>
            <w:r w:rsidRPr="0057331A">
              <w:rPr>
                <w:rFonts w:ascii="Arial" w:eastAsia="Times New Roman" w:hAnsi="Arial" w:cs="Arial"/>
                <w:b/>
                <w:bCs/>
                <w:sz w:val="20"/>
                <w:szCs w:val="20"/>
                <w:lang w:eastAsia="de-DE"/>
              </w:rPr>
              <w:t>2023</w:t>
            </w:r>
          </w:p>
        </w:tc>
        <w:tc>
          <w:tcPr>
            <w:tcW w:w="5670" w:type="dxa"/>
          </w:tcPr>
          <w:p w14:paraId="4E2301A1" w14:textId="77777777" w:rsidR="00F81810" w:rsidRPr="0057331A" w:rsidRDefault="00F81810" w:rsidP="006475BE">
            <w:pPr>
              <w:jc w:val="both"/>
              <w:rPr>
                <w:rFonts w:ascii="Arial" w:eastAsia="Times New Roman" w:hAnsi="Arial" w:cs="Arial"/>
                <w:b/>
                <w:bCs/>
                <w:sz w:val="20"/>
                <w:szCs w:val="20"/>
                <w:lang w:eastAsia="de-DE"/>
              </w:rPr>
            </w:pPr>
          </w:p>
        </w:tc>
      </w:tr>
      <w:tr w:rsidR="00F81810" w:rsidRPr="0057331A" w14:paraId="45392BD1" w14:textId="77777777" w:rsidTr="006475BE">
        <w:tc>
          <w:tcPr>
            <w:tcW w:w="2693" w:type="dxa"/>
          </w:tcPr>
          <w:p w14:paraId="6663F199" w14:textId="77777777" w:rsidR="00F81810" w:rsidRPr="0057331A" w:rsidRDefault="00F81810" w:rsidP="006475BE">
            <w:pPr>
              <w:jc w:val="both"/>
              <w:rPr>
                <w:rFonts w:ascii="Arial" w:eastAsia="Times New Roman" w:hAnsi="Arial" w:cs="Arial"/>
                <w:b/>
                <w:bCs/>
                <w:sz w:val="20"/>
                <w:szCs w:val="20"/>
                <w:lang w:eastAsia="de-DE"/>
              </w:rPr>
            </w:pPr>
            <w:r w:rsidRPr="0057331A">
              <w:rPr>
                <w:rFonts w:ascii="Arial" w:eastAsia="Times New Roman" w:hAnsi="Arial" w:cs="Arial"/>
                <w:b/>
                <w:bCs/>
                <w:sz w:val="20"/>
                <w:szCs w:val="20"/>
                <w:lang w:eastAsia="de-DE"/>
              </w:rPr>
              <w:t>2024</w:t>
            </w:r>
          </w:p>
        </w:tc>
        <w:tc>
          <w:tcPr>
            <w:tcW w:w="5670" w:type="dxa"/>
          </w:tcPr>
          <w:p w14:paraId="233862F6" w14:textId="77777777" w:rsidR="00F81810" w:rsidRPr="0057331A" w:rsidRDefault="00F81810" w:rsidP="006475BE">
            <w:pPr>
              <w:jc w:val="both"/>
              <w:rPr>
                <w:rFonts w:ascii="Arial" w:eastAsia="Times New Roman" w:hAnsi="Arial" w:cs="Arial"/>
                <w:b/>
                <w:bCs/>
                <w:sz w:val="20"/>
                <w:szCs w:val="20"/>
                <w:lang w:eastAsia="de-DE"/>
              </w:rPr>
            </w:pPr>
          </w:p>
        </w:tc>
      </w:tr>
    </w:tbl>
    <w:p w14:paraId="4E30AD1F" w14:textId="77777777" w:rsidR="00283B11" w:rsidRDefault="00283B11" w:rsidP="00823C55">
      <w:pPr>
        <w:spacing w:after="0" w:line="240" w:lineRule="auto"/>
        <w:jc w:val="both"/>
        <w:rPr>
          <w:rFonts w:ascii="Arial" w:eastAsia="Times New Roman" w:hAnsi="Arial" w:cs="Arial"/>
          <w:sz w:val="20"/>
          <w:szCs w:val="20"/>
          <w:lang w:eastAsia="de-DE"/>
        </w:rPr>
      </w:pPr>
    </w:p>
    <w:p w14:paraId="47CD88DD" w14:textId="77777777" w:rsidR="0026011C" w:rsidRDefault="0026011C" w:rsidP="0026011C">
      <w:pPr>
        <w:widowControl w:val="0"/>
        <w:autoSpaceDE w:val="0"/>
        <w:autoSpaceDN w:val="0"/>
        <w:adjustRightInd w:val="0"/>
        <w:spacing w:after="0" w:line="240" w:lineRule="auto"/>
        <w:jc w:val="both"/>
        <w:rPr>
          <w:rFonts w:ascii="Arial" w:hAnsi="Arial" w:cs="Arial"/>
          <w:b/>
          <w:bCs/>
          <w:sz w:val="20"/>
          <w:szCs w:val="20"/>
        </w:rPr>
      </w:pPr>
    </w:p>
    <w:p w14:paraId="16169C58" w14:textId="05EC00B8" w:rsidR="0026011C" w:rsidRDefault="0026011C" w:rsidP="00DD0CB5">
      <w:pPr>
        <w:pStyle w:val="Listenabsatz"/>
        <w:numPr>
          <w:ilvl w:val="0"/>
          <w:numId w:val="2"/>
        </w:numPr>
        <w:tabs>
          <w:tab w:val="left" w:pos="1985"/>
        </w:tabs>
        <w:autoSpaceDE w:val="0"/>
        <w:autoSpaceDN w:val="0"/>
        <w:adjustRightInd w:val="0"/>
        <w:spacing w:after="0" w:line="240" w:lineRule="auto"/>
        <w:ind w:left="567" w:hanging="567"/>
        <w:jc w:val="both"/>
        <w:rPr>
          <w:rFonts w:ascii="Arial" w:hAnsi="Arial" w:cs="Arial"/>
          <w:b/>
          <w:bCs/>
          <w:sz w:val="20"/>
          <w:szCs w:val="20"/>
        </w:rPr>
      </w:pPr>
      <w:r w:rsidRPr="00462ADE">
        <w:rPr>
          <w:rFonts w:ascii="Arial" w:hAnsi="Arial" w:cs="Arial"/>
          <w:b/>
          <w:bCs/>
          <w:sz w:val="20"/>
          <w:szCs w:val="20"/>
        </w:rPr>
        <w:t>Personal mit Sachkunde für Tätigkeiten mit asbesthaltigen Materialien gemäß TRGS 519</w:t>
      </w:r>
    </w:p>
    <w:p w14:paraId="7C78A445" w14:textId="77777777" w:rsidR="0026011C" w:rsidRDefault="0026011C" w:rsidP="0026011C">
      <w:pPr>
        <w:pStyle w:val="Listenabsatz"/>
        <w:tabs>
          <w:tab w:val="left" w:pos="1985"/>
        </w:tabs>
        <w:autoSpaceDE w:val="0"/>
        <w:autoSpaceDN w:val="0"/>
        <w:adjustRightInd w:val="0"/>
        <w:spacing w:after="0" w:line="240" w:lineRule="auto"/>
        <w:ind w:left="709"/>
        <w:jc w:val="both"/>
        <w:rPr>
          <w:rFonts w:ascii="Arial" w:hAnsi="Arial" w:cs="Arial"/>
          <w:b/>
          <w:bCs/>
          <w:sz w:val="20"/>
          <w:szCs w:val="20"/>
        </w:rPr>
      </w:pPr>
    </w:p>
    <w:p w14:paraId="3B42F622" w14:textId="77777777" w:rsidR="0026011C" w:rsidRDefault="0026011C" w:rsidP="00DD0CB5">
      <w:pPr>
        <w:pStyle w:val="Listenabsatz"/>
        <w:numPr>
          <w:ilvl w:val="0"/>
          <w:numId w:val="7"/>
        </w:numPr>
        <w:tabs>
          <w:tab w:val="left" w:pos="1843"/>
        </w:tabs>
        <w:autoSpaceDE w:val="0"/>
        <w:autoSpaceDN w:val="0"/>
        <w:adjustRightInd w:val="0"/>
        <w:spacing w:after="0" w:line="240" w:lineRule="auto"/>
        <w:ind w:left="993"/>
        <w:jc w:val="both"/>
        <w:rPr>
          <w:rFonts w:ascii="Arial" w:hAnsi="Arial" w:cs="Arial"/>
          <w:sz w:val="20"/>
          <w:szCs w:val="20"/>
        </w:rPr>
      </w:pPr>
      <w:r w:rsidRPr="00967A99">
        <w:rPr>
          <w:rFonts w:ascii="Arial" w:hAnsi="Arial" w:cs="Arial"/>
          <w:sz w:val="20"/>
          <w:szCs w:val="20"/>
        </w:rPr>
        <w:t>Der Bieter muss über Personal mit Sachkunde für Tätigkeiten mit asbesthaltigen Materialien gemäß TRGS 519 verfügen.</w:t>
      </w:r>
    </w:p>
    <w:p w14:paraId="232DA64A" w14:textId="77777777" w:rsidR="000B0AC8" w:rsidRDefault="0026011C" w:rsidP="000B0AC8">
      <w:pPr>
        <w:pStyle w:val="Listenabsatz"/>
        <w:numPr>
          <w:ilvl w:val="0"/>
          <w:numId w:val="7"/>
        </w:numPr>
        <w:tabs>
          <w:tab w:val="left" w:pos="1843"/>
        </w:tabs>
        <w:autoSpaceDE w:val="0"/>
        <w:autoSpaceDN w:val="0"/>
        <w:adjustRightInd w:val="0"/>
        <w:spacing w:after="0" w:line="240" w:lineRule="auto"/>
        <w:ind w:left="993"/>
        <w:jc w:val="both"/>
        <w:rPr>
          <w:rFonts w:ascii="Arial" w:hAnsi="Arial" w:cs="Arial"/>
          <w:sz w:val="20"/>
          <w:szCs w:val="20"/>
        </w:rPr>
      </w:pPr>
      <w:r>
        <w:rPr>
          <w:rFonts w:ascii="Arial" w:hAnsi="Arial" w:cs="Arial"/>
          <w:sz w:val="20"/>
          <w:szCs w:val="20"/>
        </w:rPr>
        <w:t xml:space="preserve">Mindestbedingung: </w:t>
      </w:r>
      <w:r w:rsidRPr="00462ADE">
        <w:rPr>
          <w:rFonts w:ascii="Arial" w:hAnsi="Arial" w:cs="Arial"/>
          <w:sz w:val="20"/>
          <w:szCs w:val="20"/>
        </w:rPr>
        <w:t>Es verfügt mindestens ein Mitarbeitender, der im Zusammenhang mit der Leistungserbringung eingesetzt werden soll, über einen gültigen Sachkundenachweis für Tätigkeiten mit asbesthaltigen Materialien gemäß TRGS 519.</w:t>
      </w:r>
    </w:p>
    <w:p w14:paraId="6B66BC9B" w14:textId="77777777" w:rsidR="000B0AC8" w:rsidRDefault="000B0AC8" w:rsidP="000B0AC8">
      <w:pPr>
        <w:pStyle w:val="Listenabsatz"/>
        <w:numPr>
          <w:ilvl w:val="0"/>
          <w:numId w:val="7"/>
        </w:numPr>
        <w:tabs>
          <w:tab w:val="left" w:pos="1843"/>
        </w:tabs>
        <w:autoSpaceDE w:val="0"/>
        <w:autoSpaceDN w:val="0"/>
        <w:adjustRightInd w:val="0"/>
        <w:spacing w:after="0" w:line="240" w:lineRule="auto"/>
        <w:ind w:left="993"/>
        <w:jc w:val="both"/>
        <w:rPr>
          <w:rFonts w:ascii="Arial" w:hAnsi="Arial" w:cs="Arial"/>
          <w:sz w:val="20"/>
          <w:szCs w:val="20"/>
        </w:rPr>
      </w:pPr>
      <w:r w:rsidRPr="000B0AC8">
        <w:rPr>
          <w:rFonts w:ascii="Arial" w:hAnsi="Arial" w:cs="Arial"/>
          <w:sz w:val="20"/>
          <w:szCs w:val="20"/>
        </w:rPr>
        <w:t>Die KZVWL erkennt auch gleichwertige Bescheinigungen von akkreditierten Stellen aus anderen Staaten an. Sofern ein gleichwertiger Nachweis erbracht wird, ist mit dem Nachweis die Gleichwertigkeit zu belegen. Konnte ein Bieter aus Gründen, die er nicht zu vertreten hat, die betreffenden Bescheinigungen nicht innerhalb einer angemessenen Frist einholen, so wird die KZVWL auch andere Unterlagen über gleichwertige Sachkunde anerkennen, sofern der Bieter nachweist, dass die vorgehaltenen Kenntnisse den geforderten Sachkundeanforderungen entsprechen.</w:t>
      </w:r>
    </w:p>
    <w:p w14:paraId="0160DC62" w14:textId="44B4E94B" w:rsidR="000B0AC8" w:rsidRPr="000B0AC8" w:rsidRDefault="000B0AC8" w:rsidP="000B0AC8">
      <w:pPr>
        <w:pStyle w:val="Listenabsatz"/>
        <w:numPr>
          <w:ilvl w:val="0"/>
          <w:numId w:val="7"/>
        </w:numPr>
        <w:tabs>
          <w:tab w:val="left" w:pos="1843"/>
        </w:tabs>
        <w:autoSpaceDE w:val="0"/>
        <w:autoSpaceDN w:val="0"/>
        <w:adjustRightInd w:val="0"/>
        <w:spacing w:after="0" w:line="240" w:lineRule="auto"/>
        <w:ind w:left="993"/>
        <w:jc w:val="both"/>
        <w:rPr>
          <w:rFonts w:ascii="Arial" w:hAnsi="Arial" w:cs="Arial"/>
          <w:sz w:val="20"/>
          <w:szCs w:val="20"/>
        </w:rPr>
      </w:pPr>
      <w:r w:rsidRPr="000B0AC8">
        <w:rPr>
          <w:rFonts w:ascii="Arial" w:hAnsi="Arial" w:cs="Arial"/>
          <w:sz w:val="20"/>
          <w:szCs w:val="20"/>
        </w:rPr>
        <w:t xml:space="preserve">Der Sachkundenachweis muss im Rahmen des Angebotes als Scan der Originalurkunde oder Datei vorgelegt werden. Der Nachweis der Gleichwertigkeit hat, soweit erforderlich, auf einer Anlage zum Vordruck 03 zu erfolgen. </w:t>
      </w:r>
      <w:r w:rsidRPr="000B0AC8">
        <w:rPr>
          <w:rFonts w:ascii="Arial" w:hAnsi="Arial" w:cs="Arial"/>
          <w:bCs/>
          <w:sz w:val="20"/>
          <w:szCs w:val="20"/>
        </w:rPr>
        <w:t>§ 6b Abs. 1 S. 2 VOB/A bleibt unberührt.</w:t>
      </w:r>
    </w:p>
    <w:p w14:paraId="29C7CFAA" w14:textId="77777777" w:rsidR="0026011C" w:rsidRDefault="0026011C" w:rsidP="0026011C">
      <w:pPr>
        <w:widowControl w:val="0"/>
        <w:autoSpaceDE w:val="0"/>
        <w:autoSpaceDN w:val="0"/>
        <w:adjustRightInd w:val="0"/>
        <w:spacing w:after="0" w:line="240" w:lineRule="auto"/>
        <w:jc w:val="both"/>
        <w:rPr>
          <w:rFonts w:ascii="Arial" w:hAnsi="Arial" w:cs="Arial"/>
          <w:b/>
          <w:bCs/>
          <w:sz w:val="20"/>
          <w:szCs w:val="20"/>
        </w:rPr>
      </w:pPr>
    </w:p>
    <w:p w14:paraId="2B5AA425" w14:textId="77777777" w:rsidR="0026011C" w:rsidRDefault="0026011C" w:rsidP="0026011C">
      <w:pPr>
        <w:widowControl w:val="0"/>
        <w:autoSpaceDE w:val="0"/>
        <w:autoSpaceDN w:val="0"/>
        <w:adjustRightInd w:val="0"/>
        <w:spacing w:after="0" w:line="240" w:lineRule="auto"/>
        <w:jc w:val="both"/>
        <w:rPr>
          <w:rFonts w:ascii="Arial" w:hAnsi="Arial" w:cs="Arial"/>
          <w:b/>
          <w:bCs/>
          <w:sz w:val="20"/>
          <w:szCs w:val="20"/>
        </w:rPr>
      </w:pPr>
    </w:p>
    <w:tbl>
      <w:tblPr>
        <w:tblStyle w:val="Tabellenraster"/>
        <w:tblW w:w="0" w:type="auto"/>
        <w:tblInd w:w="421" w:type="dxa"/>
        <w:tblLook w:val="04A0" w:firstRow="1" w:lastRow="0" w:firstColumn="1" w:lastColumn="0" w:noHBand="0" w:noVBand="1"/>
      </w:tblPr>
      <w:tblGrid>
        <w:gridCol w:w="4110"/>
        <w:gridCol w:w="4530"/>
      </w:tblGrid>
      <w:tr w:rsidR="00DD0CB5" w:rsidRPr="003D4370" w14:paraId="11A0DA4C" w14:textId="77777777" w:rsidTr="00EA5599">
        <w:tc>
          <w:tcPr>
            <w:tcW w:w="4110" w:type="dxa"/>
            <w:shd w:val="clear" w:color="auto" w:fill="D9D9D9" w:themeFill="background1" w:themeFillShade="D9"/>
          </w:tcPr>
          <w:p w14:paraId="58933714" w14:textId="77777777" w:rsidR="00DD0CB5" w:rsidRPr="003D4370" w:rsidRDefault="00DD0CB5" w:rsidP="00EA5599">
            <w:pPr>
              <w:widowControl w:val="0"/>
              <w:autoSpaceDE w:val="0"/>
              <w:autoSpaceDN w:val="0"/>
              <w:adjustRightInd w:val="0"/>
              <w:ind w:left="-105"/>
              <w:jc w:val="center"/>
              <w:rPr>
                <w:rFonts w:ascii="Arial" w:eastAsia="Calibri" w:hAnsi="Arial" w:cs="Arial"/>
                <w:b/>
                <w:sz w:val="20"/>
                <w:szCs w:val="20"/>
              </w:rPr>
            </w:pPr>
            <w:r w:rsidRPr="003D4370">
              <w:rPr>
                <w:rFonts w:ascii="Arial" w:eastAsia="Calibri" w:hAnsi="Arial" w:cs="Arial"/>
                <w:b/>
                <w:sz w:val="20"/>
                <w:szCs w:val="20"/>
              </w:rPr>
              <w:t>Erforderlich</w:t>
            </w:r>
          </w:p>
        </w:tc>
        <w:tc>
          <w:tcPr>
            <w:tcW w:w="4530" w:type="dxa"/>
            <w:shd w:val="clear" w:color="auto" w:fill="D9D9D9" w:themeFill="background1" w:themeFillShade="D9"/>
          </w:tcPr>
          <w:p w14:paraId="22B4EACF" w14:textId="77777777" w:rsidR="00DD0CB5" w:rsidRPr="003D4370" w:rsidRDefault="00DD0CB5" w:rsidP="00EA5599">
            <w:pPr>
              <w:widowControl w:val="0"/>
              <w:autoSpaceDE w:val="0"/>
              <w:autoSpaceDN w:val="0"/>
              <w:adjustRightInd w:val="0"/>
              <w:jc w:val="center"/>
              <w:rPr>
                <w:rFonts w:ascii="Arial" w:eastAsia="Calibri" w:hAnsi="Arial" w:cs="Arial"/>
                <w:b/>
                <w:sz w:val="20"/>
                <w:szCs w:val="20"/>
              </w:rPr>
            </w:pPr>
            <w:r w:rsidRPr="003D4370">
              <w:rPr>
                <w:rFonts w:ascii="Arial" w:eastAsia="Calibri" w:hAnsi="Arial" w:cs="Arial"/>
                <w:b/>
                <w:sz w:val="20"/>
                <w:szCs w:val="20"/>
              </w:rPr>
              <w:t>Beigefügt (ja / nein)</w:t>
            </w:r>
          </w:p>
        </w:tc>
      </w:tr>
      <w:tr w:rsidR="00DD0CB5" w:rsidRPr="003D4370" w14:paraId="288B3E8C" w14:textId="77777777" w:rsidTr="00EA5599">
        <w:tc>
          <w:tcPr>
            <w:tcW w:w="4110" w:type="dxa"/>
          </w:tcPr>
          <w:p w14:paraId="62E359F1" w14:textId="6C6D8F85" w:rsidR="00DD0CB5" w:rsidRPr="003D4370" w:rsidRDefault="00DD0CB5" w:rsidP="00EA5599">
            <w:pPr>
              <w:widowControl w:val="0"/>
              <w:autoSpaceDE w:val="0"/>
              <w:autoSpaceDN w:val="0"/>
              <w:adjustRightInd w:val="0"/>
              <w:rPr>
                <w:rFonts w:ascii="Arial" w:eastAsia="Calibri" w:hAnsi="Arial" w:cs="Arial"/>
                <w:bCs/>
                <w:sz w:val="20"/>
                <w:szCs w:val="20"/>
              </w:rPr>
            </w:pPr>
            <w:r w:rsidRPr="001A1407">
              <w:rPr>
                <w:rFonts w:ascii="Arial" w:eastAsia="Calibri" w:hAnsi="Arial" w:cs="Arial"/>
                <w:bCs/>
                <w:sz w:val="20"/>
                <w:szCs w:val="20"/>
              </w:rPr>
              <w:t>Sachkundenachweis TRGS 519</w:t>
            </w:r>
          </w:p>
        </w:tc>
        <w:tc>
          <w:tcPr>
            <w:tcW w:w="4530" w:type="dxa"/>
          </w:tcPr>
          <w:p w14:paraId="46FE6591" w14:textId="77777777" w:rsidR="00DD0CB5" w:rsidRPr="003D4370" w:rsidRDefault="00DD0CB5" w:rsidP="00EA5599">
            <w:pPr>
              <w:widowControl w:val="0"/>
              <w:autoSpaceDE w:val="0"/>
              <w:autoSpaceDN w:val="0"/>
              <w:adjustRightInd w:val="0"/>
              <w:jc w:val="both"/>
              <w:rPr>
                <w:rFonts w:ascii="Arial" w:eastAsia="Calibri" w:hAnsi="Arial" w:cs="Arial"/>
                <w:bCs/>
                <w:sz w:val="20"/>
                <w:szCs w:val="20"/>
              </w:rPr>
            </w:pPr>
          </w:p>
        </w:tc>
      </w:tr>
      <w:tr w:rsidR="00DD0CB5" w:rsidRPr="003D4370" w14:paraId="38479453" w14:textId="77777777" w:rsidTr="00EA5599">
        <w:tc>
          <w:tcPr>
            <w:tcW w:w="4110" w:type="dxa"/>
          </w:tcPr>
          <w:p w14:paraId="00EB56A8" w14:textId="77777777" w:rsidR="00DD0CB5" w:rsidRPr="003D4370" w:rsidRDefault="00DD0CB5" w:rsidP="00EA5599">
            <w:pPr>
              <w:widowControl w:val="0"/>
              <w:autoSpaceDE w:val="0"/>
              <w:autoSpaceDN w:val="0"/>
              <w:adjustRightInd w:val="0"/>
              <w:jc w:val="both"/>
              <w:rPr>
                <w:rFonts w:ascii="Arial" w:eastAsia="Calibri" w:hAnsi="Arial" w:cs="Arial"/>
                <w:bCs/>
                <w:sz w:val="20"/>
                <w:szCs w:val="20"/>
              </w:rPr>
            </w:pPr>
            <w:r w:rsidRPr="003D4370">
              <w:rPr>
                <w:rFonts w:ascii="Arial" w:eastAsia="Calibri" w:hAnsi="Arial" w:cs="Arial"/>
                <w:bCs/>
                <w:sz w:val="20"/>
                <w:szCs w:val="20"/>
              </w:rPr>
              <w:t>Oder gleichwertige Bescheinigungen von akkreditierten Stellen aus anderen Staaten einschließlich Nachweis der Gleichwertigkeit</w:t>
            </w:r>
          </w:p>
        </w:tc>
        <w:tc>
          <w:tcPr>
            <w:tcW w:w="4530" w:type="dxa"/>
          </w:tcPr>
          <w:p w14:paraId="5F681DAE" w14:textId="77777777" w:rsidR="00DD0CB5" w:rsidRPr="003D4370" w:rsidRDefault="00DD0CB5" w:rsidP="00EA5599">
            <w:pPr>
              <w:widowControl w:val="0"/>
              <w:autoSpaceDE w:val="0"/>
              <w:autoSpaceDN w:val="0"/>
              <w:adjustRightInd w:val="0"/>
              <w:jc w:val="both"/>
              <w:rPr>
                <w:rFonts w:ascii="Arial" w:eastAsia="Calibri" w:hAnsi="Arial" w:cs="Arial"/>
                <w:bCs/>
                <w:sz w:val="20"/>
                <w:szCs w:val="20"/>
              </w:rPr>
            </w:pPr>
          </w:p>
        </w:tc>
      </w:tr>
    </w:tbl>
    <w:p w14:paraId="4355D483" w14:textId="77777777" w:rsidR="00DD0CB5" w:rsidRDefault="00DD0CB5" w:rsidP="0026011C">
      <w:pPr>
        <w:widowControl w:val="0"/>
        <w:autoSpaceDE w:val="0"/>
        <w:autoSpaceDN w:val="0"/>
        <w:adjustRightInd w:val="0"/>
        <w:spacing w:after="0" w:line="240" w:lineRule="auto"/>
        <w:jc w:val="both"/>
        <w:rPr>
          <w:rFonts w:ascii="Arial" w:hAnsi="Arial" w:cs="Arial"/>
          <w:b/>
          <w:bCs/>
          <w:sz w:val="20"/>
          <w:szCs w:val="20"/>
        </w:rPr>
      </w:pPr>
    </w:p>
    <w:p w14:paraId="1FE139AF" w14:textId="77777777" w:rsidR="00DD0CB5" w:rsidRDefault="00DD0CB5" w:rsidP="0026011C">
      <w:pPr>
        <w:widowControl w:val="0"/>
        <w:autoSpaceDE w:val="0"/>
        <w:autoSpaceDN w:val="0"/>
        <w:adjustRightInd w:val="0"/>
        <w:spacing w:after="0" w:line="240" w:lineRule="auto"/>
        <w:jc w:val="both"/>
        <w:rPr>
          <w:rFonts w:ascii="Arial" w:hAnsi="Arial" w:cs="Arial"/>
          <w:b/>
          <w:bCs/>
          <w:sz w:val="20"/>
          <w:szCs w:val="20"/>
        </w:rPr>
      </w:pPr>
    </w:p>
    <w:p w14:paraId="2A5D8873" w14:textId="63FFE8D7" w:rsidR="00DD0CB5" w:rsidRDefault="00DD0CB5" w:rsidP="00DD0CB5">
      <w:pPr>
        <w:pStyle w:val="Listenabsatz"/>
        <w:numPr>
          <w:ilvl w:val="0"/>
          <w:numId w:val="2"/>
        </w:numPr>
        <w:tabs>
          <w:tab w:val="left" w:pos="1985"/>
        </w:tabs>
        <w:autoSpaceDE w:val="0"/>
        <w:autoSpaceDN w:val="0"/>
        <w:adjustRightInd w:val="0"/>
        <w:spacing w:after="0" w:line="240" w:lineRule="auto"/>
        <w:ind w:left="567" w:hanging="567"/>
        <w:jc w:val="both"/>
        <w:rPr>
          <w:rFonts w:ascii="Arial" w:hAnsi="Arial" w:cs="Arial"/>
          <w:b/>
          <w:bCs/>
          <w:sz w:val="20"/>
          <w:szCs w:val="20"/>
        </w:rPr>
      </w:pPr>
      <w:r w:rsidRPr="00462ADE">
        <w:rPr>
          <w:rFonts w:ascii="Arial" w:hAnsi="Arial" w:cs="Arial"/>
          <w:b/>
          <w:bCs/>
          <w:sz w:val="20"/>
          <w:szCs w:val="20"/>
        </w:rPr>
        <w:t xml:space="preserve">Personal mit Sachkunde für </w:t>
      </w:r>
      <w:bookmarkStart w:id="11" w:name="_Hlk216102173"/>
      <w:r w:rsidRPr="00196746">
        <w:rPr>
          <w:rFonts w:ascii="Arial" w:hAnsi="Arial" w:cs="Arial"/>
          <w:b/>
          <w:bCs/>
          <w:sz w:val="20"/>
          <w:szCs w:val="20"/>
        </w:rPr>
        <w:t xml:space="preserve">Abbruch-, Sanierungs- und Instandhaltungsarbeiten bei alten Mineralwollen </w:t>
      </w:r>
      <w:bookmarkEnd w:id="11"/>
      <w:r w:rsidRPr="00462ADE">
        <w:rPr>
          <w:rFonts w:ascii="Arial" w:hAnsi="Arial" w:cs="Arial"/>
          <w:b/>
          <w:bCs/>
          <w:sz w:val="20"/>
          <w:szCs w:val="20"/>
        </w:rPr>
        <w:t>gemäß TRGS 5</w:t>
      </w:r>
      <w:r>
        <w:rPr>
          <w:rFonts w:ascii="Arial" w:hAnsi="Arial" w:cs="Arial"/>
          <w:b/>
          <w:bCs/>
          <w:sz w:val="20"/>
          <w:szCs w:val="20"/>
        </w:rPr>
        <w:t>21</w:t>
      </w:r>
    </w:p>
    <w:p w14:paraId="61485AD9" w14:textId="77777777" w:rsidR="00DD0CB5" w:rsidRDefault="00DD0CB5" w:rsidP="00DD0CB5">
      <w:pPr>
        <w:pStyle w:val="Listenabsatz"/>
        <w:tabs>
          <w:tab w:val="left" w:pos="1985"/>
        </w:tabs>
        <w:autoSpaceDE w:val="0"/>
        <w:autoSpaceDN w:val="0"/>
        <w:adjustRightInd w:val="0"/>
        <w:spacing w:after="0" w:line="240" w:lineRule="auto"/>
        <w:ind w:left="1560"/>
        <w:jc w:val="both"/>
        <w:rPr>
          <w:rFonts w:ascii="Arial" w:hAnsi="Arial" w:cs="Arial"/>
          <w:b/>
          <w:bCs/>
          <w:sz w:val="20"/>
          <w:szCs w:val="20"/>
        </w:rPr>
      </w:pPr>
    </w:p>
    <w:p w14:paraId="2FD22414" w14:textId="391E27C2" w:rsidR="00DD0CB5" w:rsidRPr="00DD0CB5" w:rsidRDefault="00DD0CB5" w:rsidP="00DD0CB5">
      <w:pPr>
        <w:pStyle w:val="Listenabsatz"/>
        <w:numPr>
          <w:ilvl w:val="0"/>
          <w:numId w:val="8"/>
        </w:numPr>
        <w:tabs>
          <w:tab w:val="left" w:pos="1418"/>
        </w:tabs>
        <w:autoSpaceDE w:val="0"/>
        <w:autoSpaceDN w:val="0"/>
        <w:adjustRightInd w:val="0"/>
        <w:spacing w:after="0" w:line="240" w:lineRule="auto"/>
        <w:ind w:left="993"/>
        <w:jc w:val="both"/>
        <w:rPr>
          <w:rFonts w:ascii="Arial" w:hAnsi="Arial" w:cs="Arial"/>
          <w:sz w:val="20"/>
          <w:szCs w:val="20"/>
        </w:rPr>
      </w:pPr>
      <w:r w:rsidRPr="00DD0CB5">
        <w:rPr>
          <w:rFonts w:ascii="Arial" w:hAnsi="Arial" w:cs="Arial"/>
          <w:sz w:val="20"/>
          <w:szCs w:val="20"/>
        </w:rPr>
        <w:t>Der Bieter muss über Personal mit Sachkunde für Abbruch-, Sanierungs- und Instandhaltungsarbeiten bei alten Mineralwollen gemäß TRGS 521 verfügen.</w:t>
      </w:r>
    </w:p>
    <w:p w14:paraId="4E34AFD7" w14:textId="77777777" w:rsidR="000B0AC8" w:rsidRDefault="00DD0CB5" w:rsidP="000B0AC8">
      <w:pPr>
        <w:pStyle w:val="Listenabsatz"/>
        <w:numPr>
          <w:ilvl w:val="0"/>
          <w:numId w:val="8"/>
        </w:numPr>
        <w:tabs>
          <w:tab w:val="left" w:pos="1418"/>
        </w:tabs>
        <w:autoSpaceDE w:val="0"/>
        <w:autoSpaceDN w:val="0"/>
        <w:adjustRightInd w:val="0"/>
        <w:spacing w:after="0" w:line="240" w:lineRule="auto"/>
        <w:ind w:left="993"/>
        <w:jc w:val="both"/>
        <w:rPr>
          <w:rFonts w:ascii="Arial" w:hAnsi="Arial" w:cs="Arial"/>
          <w:sz w:val="20"/>
          <w:szCs w:val="20"/>
        </w:rPr>
      </w:pPr>
      <w:r w:rsidRPr="00196746">
        <w:rPr>
          <w:rFonts w:ascii="Arial" w:hAnsi="Arial" w:cs="Arial"/>
          <w:b/>
          <w:bCs/>
          <w:sz w:val="20"/>
          <w:szCs w:val="20"/>
        </w:rPr>
        <w:t>Mindestanforderung:</w:t>
      </w:r>
      <w:r w:rsidRPr="00196746">
        <w:rPr>
          <w:rFonts w:ascii="Arial" w:hAnsi="Arial" w:cs="Arial"/>
          <w:sz w:val="20"/>
          <w:szCs w:val="20"/>
        </w:rPr>
        <w:t xml:space="preserve"> Es verfügt mindestens ein Mitarbeitender, der im Zusammenhang mit der Leistungserbringung eingesetzt werden soll, über einen gültigen Sachkundenachweis für </w:t>
      </w:r>
      <w:r w:rsidRPr="00192D07">
        <w:rPr>
          <w:rFonts w:ascii="Arial" w:hAnsi="Arial" w:cs="Arial"/>
          <w:sz w:val="20"/>
          <w:szCs w:val="20"/>
        </w:rPr>
        <w:t xml:space="preserve">Abbruch-, Sanierungs- und Instandhaltungsarbeiten bei alten Mineralwollen </w:t>
      </w:r>
      <w:r w:rsidRPr="00196746">
        <w:rPr>
          <w:rFonts w:ascii="Arial" w:hAnsi="Arial" w:cs="Arial"/>
          <w:sz w:val="20"/>
          <w:szCs w:val="20"/>
        </w:rPr>
        <w:t>gemäß TRGS 5</w:t>
      </w:r>
      <w:r>
        <w:rPr>
          <w:rFonts w:ascii="Arial" w:hAnsi="Arial" w:cs="Arial"/>
          <w:sz w:val="20"/>
          <w:szCs w:val="20"/>
        </w:rPr>
        <w:t>21</w:t>
      </w:r>
      <w:r w:rsidRPr="00196746">
        <w:rPr>
          <w:rFonts w:ascii="Arial" w:hAnsi="Arial" w:cs="Arial"/>
          <w:sz w:val="20"/>
          <w:szCs w:val="20"/>
        </w:rPr>
        <w:t>.</w:t>
      </w:r>
      <w:bookmarkStart w:id="12" w:name="_Hlk216947567"/>
    </w:p>
    <w:p w14:paraId="35832133" w14:textId="77777777" w:rsidR="000B0AC8" w:rsidRDefault="000B0AC8" w:rsidP="000B0AC8">
      <w:pPr>
        <w:pStyle w:val="Listenabsatz"/>
        <w:numPr>
          <w:ilvl w:val="0"/>
          <w:numId w:val="8"/>
        </w:numPr>
        <w:tabs>
          <w:tab w:val="left" w:pos="1418"/>
        </w:tabs>
        <w:autoSpaceDE w:val="0"/>
        <w:autoSpaceDN w:val="0"/>
        <w:adjustRightInd w:val="0"/>
        <w:spacing w:after="0" w:line="240" w:lineRule="auto"/>
        <w:ind w:left="993"/>
        <w:jc w:val="both"/>
        <w:rPr>
          <w:rFonts w:ascii="Arial" w:hAnsi="Arial" w:cs="Arial"/>
          <w:sz w:val="20"/>
          <w:szCs w:val="20"/>
        </w:rPr>
      </w:pPr>
      <w:r w:rsidRPr="000B0AC8">
        <w:rPr>
          <w:rFonts w:ascii="Arial" w:hAnsi="Arial" w:cs="Arial"/>
          <w:sz w:val="20"/>
          <w:szCs w:val="20"/>
        </w:rPr>
        <w:t>Die KZVWL erkennt auch gleichwertige Bescheinigungen von akkreditierten Stellen aus anderen Staaten an. Sofern ein gleichwertiger Nachweis erbracht wird, ist mit dem Nachweis die Gleichwertigkeit zu belegen. Konnte ein Bieter aus Gründen, die er nicht zu vertreten hat, die betreffenden Bescheinigungen nicht innerhalb einer angemessenen Frist einholen, so wird die KZVWL auch andere Unterlagen über gleichwertige Sachkunde anerkennen, sofern der Bieter nachweist, dass die vorgehaltenen Kenntnisse den geforderten Sachkundeanforderungen entsprechen.</w:t>
      </w:r>
    </w:p>
    <w:p w14:paraId="48B15D75" w14:textId="37398A80" w:rsidR="000B0AC8" w:rsidRPr="000B0AC8" w:rsidRDefault="000B0AC8" w:rsidP="000B0AC8">
      <w:pPr>
        <w:pStyle w:val="Listenabsatz"/>
        <w:numPr>
          <w:ilvl w:val="0"/>
          <w:numId w:val="8"/>
        </w:numPr>
        <w:tabs>
          <w:tab w:val="left" w:pos="1418"/>
        </w:tabs>
        <w:autoSpaceDE w:val="0"/>
        <w:autoSpaceDN w:val="0"/>
        <w:adjustRightInd w:val="0"/>
        <w:spacing w:after="0" w:line="240" w:lineRule="auto"/>
        <w:ind w:left="993"/>
        <w:jc w:val="both"/>
        <w:rPr>
          <w:rFonts w:ascii="Arial" w:hAnsi="Arial" w:cs="Arial"/>
          <w:sz w:val="20"/>
          <w:szCs w:val="20"/>
        </w:rPr>
      </w:pPr>
      <w:r w:rsidRPr="000B0AC8">
        <w:rPr>
          <w:rFonts w:ascii="Arial" w:hAnsi="Arial" w:cs="Arial"/>
          <w:sz w:val="20"/>
          <w:szCs w:val="20"/>
        </w:rPr>
        <w:t xml:space="preserve">Der Sachkundenachweis muss im Rahmen des Angebotes als Scan der Originalurkunde oder Datei vorgelegt werden. Der Nachweis der Gleichwertigkeit hat, soweit erforderlich, auf einer Anlage zum Vordruck 03 zu erfolgen. </w:t>
      </w:r>
      <w:r w:rsidRPr="000B0AC8">
        <w:rPr>
          <w:rFonts w:ascii="Arial" w:hAnsi="Arial" w:cs="Arial"/>
          <w:bCs/>
          <w:sz w:val="20"/>
          <w:szCs w:val="20"/>
        </w:rPr>
        <w:t>§ 6b Abs. 1 S. 2 VOB/A bleibt unberührt</w:t>
      </w:r>
      <w:bookmarkEnd w:id="12"/>
      <w:r w:rsidRPr="000B0AC8">
        <w:rPr>
          <w:rFonts w:ascii="Arial" w:hAnsi="Arial" w:cs="Arial"/>
          <w:bCs/>
          <w:sz w:val="20"/>
          <w:szCs w:val="20"/>
        </w:rPr>
        <w:t>.</w:t>
      </w:r>
    </w:p>
    <w:p w14:paraId="16E6ABE7" w14:textId="77777777" w:rsidR="00DD0CB5" w:rsidRDefault="00DD0CB5" w:rsidP="0026011C">
      <w:pPr>
        <w:widowControl w:val="0"/>
        <w:autoSpaceDE w:val="0"/>
        <w:autoSpaceDN w:val="0"/>
        <w:adjustRightInd w:val="0"/>
        <w:spacing w:after="0" w:line="240" w:lineRule="auto"/>
        <w:jc w:val="both"/>
        <w:rPr>
          <w:rFonts w:ascii="Arial" w:hAnsi="Arial" w:cs="Arial"/>
          <w:b/>
          <w:bCs/>
          <w:sz w:val="20"/>
          <w:szCs w:val="20"/>
        </w:rPr>
      </w:pPr>
    </w:p>
    <w:p w14:paraId="2D89CDDD" w14:textId="77777777" w:rsidR="00DD0CB5" w:rsidRDefault="00DD0CB5" w:rsidP="0026011C">
      <w:pPr>
        <w:widowControl w:val="0"/>
        <w:autoSpaceDE w:val="0"/>
        <w:autoSpaceDN w:val="0"/>
        <w:adjustRightInd w:val="0"/>
        <w:spacing w:after="0" w:line="240" w:lineRule="auto"/>
        <w:jc w:val="both"/>
        <w:rPr>
          <w:rFonts w:ascii="Arial" w:hAnsi="Arial" w:cs="Arial"/>
          <w:b/>
          <w:bCs/>
          <w:sz w:val="20"/>
          <w:szCs w:val="20"/>
        </w:rPr>
      </w:pPr>
    </w:p>
    <w:tbl>
      <w:tblPr>
        <w:tblStyle w:val="Tabellenraster"/>
        <w:tblW w:w="0" w:type="auto"/>
        <w:tblInd w:w="421" w:type="dxa"/>
        <w:tblLook w:val="04A0" w:firstRow="1" w:lastRow="0" w:firstColumn="1" w:lastColumn="0" w:noHBand="0" w:noVBand="1"/>
      </w:tblPr>
      <w:tblGrid>
        <w:gridCol w:w="4110"/>
        <w:gridCol w:w="4530"/>
      </w:tblGrid>
      <w:tr w:rsidR="00DD0CB5" w:rsidRPr="003D4370" w14:paraId="4EC845CC" w14:textId="77777777" w:rsidTr="00EA5599">
        <w:tc>
          <w:tcPr>
            <w:tcW w:w="4110" w:type="dxa"/>
            <w:shd w:val="clear" w:color="auto" w:fill="D9D9D9" w:themeFill="background1" w:themeFillShade="D9"/>
          </w:tcPr>
          <w:p w14:paraId="43865110" w14:textId="77777777" w:rsidR="00DD0CB5" w:rsidRPr="003D4370" w:rsidRDefault="00DD0CB5" w:rsidP="00EA5599">
            <w:pPr>
              <w:widowControl w:val="0"/>
              <w:autoSpaceDE w:val="0"/>
              <w:autoSpaceDN w:val="0"/>
              <w:adjustRightInd w:val="0"/>
              <w:ind w:left="-105"/>
              <w:jc w:val="center"/>
              <w:rPr>
                <w:rFonts w:ascii="Arial" w:eastAsia="Calibri" w:hAnsi="Arial" w:cs="Arial"/>
                <w:b/>
                <w:sz w:val="20"/>
                <w:szCs w:val="20"/>
              </w:rPr>
            </w:pPr>
            <w:r w:rsidRPr="003D4370">
              <w:rPr>
                <w:rFonts w:ascii="Arial" w:eastAsia="Calibri" w:hAnsi="Arial" w:cs="Arial"/>
                <w:b/>
                <w:sz w:val="20"/>
                <w:szCs w:val="20"/>
              </w:rPr>
              <w:t>Erforderlich</w:t>
            </w:r>
          </w:p>
        </w:tc>
        <w:tc>
          <w:tcPr>
            <w:tcW w:w="4530" w:type="dxa"/>
            <w:shd w:val="clear" w:color="auto" w:fill="D9D9D9" w:themeFill="background1" w:themeFillShade="D9"/>
          </w:tcPr>
          <w:p w14:paraId="12E0A28A" w14:textId="77777777" w:rsidR="00DD0CB5" w:rsidRPr="003D4370" w:rsidRDefault="00DD0CB5" w:rsidP="00EA5599">
            <w:pPr>
              <w:widowControl w:val="0"/>
              <w:autoSpaceDE w:val="0"/>
              <w:autoSpaceDN w:val="0"/>
              <w:adjustRightInd w:val="0"/>
              <w:jc w:val="center"/>
              <w:rPr>
                <w:rFonts w:ascii="Arial" w:eastAsia="Calibri" w:hAnsi="Arial" w:cs="Arial"/>
                <w:b/>
                <w:sz w:val="20"/>
                <w:szCs w:val="20"/>
              </w:rPr>
            </w:pPr>
            <w:r w:rsidRPr="003D4370">
              <w:rPr>
                <w:rFonts w:ascii="Arial" w:eastAsia="Calibri" w:hAnsi="Arial" w:cs="Arial"/>
                <w:b/>
                <w:sz w:val="20"/>
                <w:szCs w:val="20"/>
              </w:rPr>
              <w:t>Beigefügt (ja / nein)</w:t>
            </w:r>
          </w:p>
        </w:tc>
      </w:tr>
      <w:tr w:rsidR="00DD0CB5" w:rsidRPr="003D4370" w14:paraId="00C6E14D" w14:textId="77777777" w:rsidTr="00EA5599">
        <w:tc>
          <w:tcPr>
            <w:tcW w:w="4110" w:type="dxa"/>
          </w:tcPr>
          <w:p w14:paraId="742A8FC1" w14:textId="029D6D0F" w:rsidR="00DD0CB5" w:rsidRPr="003D4370" w:rsidRDefault="00DD0CB5" w:rsidP="00EA5599">
            <w:pPr>
              <w:widowControl w:val="0"/>
              <w:autoSpaceDE w:val="0"/>
              <w:autoSpaceDN w:val="0"/>
              <w:adjustRightInd w:val="0"/>
              <w:rPr>
                <w:rFonts w:ascii="Arial" w:eastAsia="Calibri" w:hAnsi="Arial" w:cs="Arial"/>
                <w:bCs/>
                <w:sz w:val="20"/>
                <w:szCs w:val="20"/>
              </w:rPr>
            </w:pPr>
            <w:r w:rsidRPr="001A1407">
              <w:rPr>
                <w:rFonts w:ascii="Arial" w:eastAsia="Calibri" w:hAnsi="Arial" w:cs="Arial"/>
                <w:bCs/>
                <w:sz w:val="20"/>
                <w:szCs w:val="20"/>
              </w:rPr>
              <w:t>Sachkundenachweis TRGS 5</w:t>
            </w:r>
            <w:r>
              <w:rPr>
                <w:rFonts w:ascii="Arial" w:eastAsia="Calibri" w:hAnsi="Arial" w:cs="Arial"/>
                <w:bCs/>
                <w:sz w:val="20"/>
                <w:szCs w:val="20"/>
              </w:rPr>
              <w:t>21</w:t>
            </w:r>
          </w:p>
        </w:tc>
        <w:tc>
          <w:tcPr>
            <w:tcW w:w="4530" w:type="dxa"/>
          </w:tcPr>
          <w:p w14:paraId="1FD9C77E" w14:textId="77777777" w:rsidR="00DD0CB5" w:rsidRPr="003D4370" w:rsidRDefault="00DD0CB5" w:rsidP="00EA5599">
            <w:pPr>
              <w:widowControl w:val="0"/>
              <w:autoSpaceDE w:val="0"/>
              <w:autoSpaceDN w:val="0"/>
              <w:adjustRightInd w:val="0"/>
              <w:jc w:val="both"/>
              <w:rPr>
                <w:rFonts w:ascii="Arial" w:eastAsia="Calibri" w:hAnsi="Arial" w:cs="Arial"/>
                <w:bCs/>
                <w:sz w:val="20"/>
                <w:szCs w:val="20"/>
              </w:rPr>
            </w:pPr>
          </w:p>
        </w:tc>
      </w:tr>
      <w:tr w:rsidR="00DD0CB5" w:rsidRPr="003D4370" w14:paraId="3C2E0B27" w14:textId="77777777" w:rsidTr="00EA5599">
        <w:tc>
          <w:tcPr>
            <w:tcW w:w="4110" w:type="dxa"/>
          </w:tcPr>
          <w:p w14:paraId="68BE071C" w14:textId="77777777" w:rsidR="00DD0CB5" w:rsidRPr="003D4370" w:rsidRDefault="00DD0CB5" w:rsidP="00EA5599">
            <w:pPr>
              <w:widowControl w:val="0"/>
              <w:autoSpaceDE w:val="0"/>
              <w:autoSpaceDN w:val="0"/>
              <w:adjustRightInd w:val="0"/>
              <w:jc w:val="both"/>
              <w:rPr>
                <w:rFonts w:ascii="Arial" w:eastAsia="Calibri" w:hAnsi="Arial" w:cs="Arial"/>
                <w:bCs/>
                <w:sz w:val="20"/>
                <w:szCs w:val="20"/>
              </w:rPr>
            </w:pPr>
            <w:r w:rsidRPr="003D4370">
              <w:rPr>
                <w:rFonts w:ascii="Arial" w:eastAsia="Calibri" w:hAnsi="Arial" w:cs="Arial"/>
                <w:bCs/>
                <w:sz w:val="20"/>
                <w:szCs w:val="20"/>
              </w:rPr>
              <w:t>Oder gleichwertige Bescheinigungen von akkreditierten Stellen aus anderen Staaten einschließlich Nachweis der Gleichwertigkeit</w:t>
            </w:r>
          </w:p>
        </w:tc>
        <w:tc>
          <w:tcPr>
            <w:tcW w:w="4530" w:type="dxa"/>
          </w:tcPr>
          <w:p w14:paraId="5D23A998" w14:textId="77777777" w:rsidR="00DD0CB5" w:rsidRPr="003D4370" w:rsidRDefault="00DD0CB5" w:rsidP="00EA5599">
            <w:pPr>
              <w:widowControl w:val="0"/>
              <w:autoSpaceDE w:val="0"/>
              <w:autoSpaceDN w:val="0"/>
              <w:adjustRightInd w:val="0"/>
              <w:jc w:val="both"/>
              <w:rPr>
                <w:rFonts w:ascii="Arial" w:eastAsia="Calibri" w:hAnsi="Arial" w:cs="Arial"/>
                <w:bCs/>
                <w:sz w:val="20"/>
                <w:szCs w:val="20"/>
              </w:rPr>
            </w:pPr>
          </w:p>
        </w:tc>
      </w:tr>
    </w:tbl>
    <w:p w14:paraId="4A01D647" w14:textId="77777777" w:rsidR="00DD0CB5" w:rsidRDefault="00DD0CB5" w:rsidP="0026011C">
      <w:pPr>
        <w:widowControl w:val="0"/>
        <w:autoSpaceDE w:val="0"/>
        <w:autoSpaceDN w:val="0"/>
        <w:adjustRightInd w:val="0"/>
        <w:spacing w:after="0" w:line="240" w:lineRule="auto"/>
        <w:jc w:val="both"/>
        <w:rPr>
          <w:rFonts w:ascii="Arial" w:hAnsi="Arial" w:cs="Arial"/>
          <w:b/>
          <w:bCs/>
          <w:sz w:val="20"/>
          <w:szCs w:val="20"/>
        </w:rPr>
      </w:pPr>
    </w:p>
    <w:p w14:paraId="3131A4FC" w14:textId="77777777" w:rsidR="00DD0CB5" w:rsidRDefault="00DD0CB5" w:rsidP="0026011C">
      <w:pPr>
        <w:widowControl w:val="0"/>
        <w:autoSpaceDE w:val="0"/>
        <w:autoSpaceDN w:val="0"/>
        <w:adjustRightInd w:val="0"/>
        <w:spacing w:after="0" w:line="240" w:lineRule="auto"/>
        <w:jc w:val="both"/>
        <w:rPr>
          <w:rFonts w:ascii="Arial" w:hAnsi="Arial" w:cs="Arial"/>
          <w:b/>
          <w:bCs/>
          <w:sz w:val="20"/>
          <w:szCs w:val="20"/>
        </w:rPr>
      </w:pPr>
    </w:p>
    <w:p w14:paraId="5A51D79A" w14:textId="62EEEA95" w:rsidR="0003259E" w:rsidRPr="001B6F15" w:rsidRDefault="0003259E" w:rsidP="0003259E">
      <w:pPr>
        <w:pStyle w:val="Listenabsatz"/>
        <w:widowControl w:val="0"/>
        <w:numPr>
          <w:ilvl w:val="0"/>
          <w:numId w:val="2"/>
        </w:numPr>
        <w:autoSpaceDE w:val="0"/>
        <w:autoSpaceDN w:val="0"/>
        <w:adjustRightInd w:val="0"/>
        <w:spacing w:after="0" w:line="240" w:lineRule="auto"/>
        <w:ind w:left="567" w:hanging="567"/>
        <w:jc w:val="both"/>
        <w:rPr>
          <w:rFonts w:ascii="Arial" w:hAnsi="Arial" w:cs="Arial"/>
          <w:b/>
          <w:bCs/>
          <w:sz w:val="20"/>
          <w:szCs w:val="20"/>
        </w:rPr>
      </w:pPr>
      <w:r>
        <w:rPr>
          <w:rFonts w:ascii="Arial" w:hAnsi="Arial" w:cs="Arial"/>
          <w:b/>
          <w:bCs/>
          <w:sz w:val="20"/>
          <w:szCs w:val="20"/>
        </w:rPr>
        <w:t xml:space="preserve">Bescheinigung </w:t>
      </w:r>
      <w:bookmarkStart w:id="13" w:name="_Hlk216104078"/>
      <w:r>
        <w:rPr>
          <w:rFonts w:ascii="Arial" w:hAnsi="Arial" w:cs="Arial"/>
          <w:b/>
          <w:bCs/>
          <w:sz w:val="20"/>
          <w:szCs w:val="20"/>
        </w:rPr>
        <w:t xml:space="preserve">über die berufliche Befähigung als </w:t>
      </w:r>
      <w:r w:rsidRPr="00EF0D4A">
        <w:rPr>
          <w:rFonts w:ascii="Arial" w:hAnsi="Arial" w:cs="Arial"/>
          <w:b/>
          <w:bCs/>
          <w:sz w:val="20"/>
          <w:szCs w:val="20"/>
        </w:rPr>
        <w:t>Wärme-, Kälte- und Schallschutzisoliermeister</w:t>
      </w:r>
      <w:r w:rsidR="00BB157A">
        <w:rPr>
          <w:rFonts w:ascii="Arial" w:hAnsi="Arial" w:cs="Arial"/>
          <w:b/>
          <w:bCs/>
          <w:sz w:val="20"/>
          <w:szCs w:val="20"/>
        </w:rPr>
        <w:t xml:space="preserve"> </w:t>
      </w:r>
      <w:r w:rsidRPr="00EF0D4A">
        <w:rPr>
          <w:rFonts w:ascii="Arial" w:hAnsi="Arial" w:cs="Arial"/>
          <w:b/>
          <w:bCs/>
          <w:sz w:val="20"/>
          <w:szCs w:val="20"/>
        </w:rPr>
        <w:t>/</w:t>
      </w:r>
      <w:r>
        <w:rPr>
          <w:rFonts w:ascii="Arial" w:hAnsi="Arial" w:cs="Arial"/>
          <w:b/>
          <w:bCs/>
          <w:sz w:val="20"/>
          <w:szCs w:val="20"/>
        </w:rPr>
        <w:t>-</w:t>
      </w:r>
      <w:r w:rsidRPr="00EF0D4A">
        <w:rPr>
          <w:rFonts w:ascii="Arial" w:hAnsi="Arial" w:cs="Arial"/>
          <w:b/>
          <w:bCs/>
          <w:sz w:val="20"/>
          <w:szCs w:val="20"/>
        </w:rPr>
        <w:t xml:space="preserve"> in</w:t>
      </w:r>
      <w:bookmarkEnd w:id="13"/>
    </w:p>
    <w:p w14:paraId="10C919F2" w14:textId="77777777" w:rsidR="0003259E" w:rsidRDefault="0003259E" w:rsidP="0003259E">
      <w:pPr>
        <w:widowControl w:val="0"/>
        <w:autoSpaceDE w:val="0"/>
        <w:autoSpaceDN w:val="0"/>
        <w:adjustRightInd w:val="0"/>
        <w:spacing w:after="0" w:line="240" w:lineRule="auto"/>
        <w:jc w:val="both"/>
        <w:rPr>
          <w:rFonts w:ascii="Arial" w:hAnsi="Arial" w:cs="Arial"/>
          <w:b/>
          <w:bCs/>
          <w:sz w:val="20"/>
          <w:szCs w:val="20"/>
        </w:rPr>
      </w:pPr>
    </w:p>
    <w:p w14:paraId="0DF51B14" w14:textId="54479F96" w:rsidR="0003259E" w:rsidRPr="0003259E" w:rsidRDefault="0003259E" w:rsidP="0003259E">
      <w:pPr>
        <w:pStyle w:val="Listenabsatz"/>
        <w:numPr>
          <w:ilvl w:val="0"/>
          <w:numId w:val="10"/>
        </w:numPr>
        <w:tabs>
          <w:tab w:val="left" w:pos="1843"/>
        </w:tabs>
        <w:autoSpaceDE w:val="0"/>
        <w:autoSpaceDN w:val="0"/>
        <w:adjustRightInd w:val="0"/>
        <w:spacing w:after="0" w:line="240" w:lineRule="auto"/>
        <w:ind w:left="993" w:hanging="426"/>
        <w:jc w:val="both"/>
        <w:rPr>
          <w:rFonts w:ascii="Arial" w:hAnsi="Arial" w:cs="Arial"/>
          <w:sz w:val="20"/>
          <w:szCs w:val="20"/>
        </w:rPr>
      </w:pPr>
      <w:r w:rsidRPr="0003259E">
        <w:rPr>
          <w:rFonts w:ascii="Arial" w:hAnsi="Arial" w:cs="Arial"/>
          <w:sz w:val="20"/>
          <w:szCs w:val="20"/>
        </w:rPr>
        <w:t xml:space="preserve">Der Bieter muss über Personal verfügen, das </w:t>
      </w:r>
      <w:bookmarkStart w:id="14" w:name="_Hlk216104762"/>
      <w:r w:rsidRPr="0003259E">
        <w:rPr>
          <w:rFonts w:ascii="Arial" w:hAnsi="Arial" w:cs="Arial"/>
          <w:sz w:val="20"/>
          <w:szCs w:val="20"/>
        </w:rPr>
        <w:t xml:space="preserve">die berufliche Befähigung als Wärme-, Kälte- und Schallschutzisoliermeister/ -in </w:t>
      </w:r>
      <w:bookmarkEnd w:id="14"/>
      <w:r w:rsidRPr="0003259E">
        <w:rPr>
          <w:rFonts w:ascii="Arial" w:hAnsi="Arial" w:cs="Arial"/>
          <w:sz w:val="20"/>
          <w:szCs w:val="20"/>
        </w:rPr>
        <w:t>aufweist.</w:t>
      </w:r>
    </w:p>
    <w:p w14:paraId="0F1C90A8" w14:textId="17C871A4" w:rsidR="0003259E" w:rsidRPr="00196746" w:rsidRDefault="0003259E" w:rsidP="0003259E">
      <w:pPr>
        <w:pStyle w:val="Listenabsatz"/>
        <w:numPr>
          <w:ilvl w:val="0"/>
          <w:numId w:val="10"/>
        </w:numPr>
        <w:tabs>
          <w:tab w:val="left" w:pos="1843"/>
        </w:tabs>
        <w:autoSpaceDE w:val="0"/>
        <w:autoSpaceDN w:val="0"/>
        <w:adjustRightInd w:val="0"/>
        <w:spacing w:after="0" w:line="240" w:lineRule="auto"/>
        <w:ind w:left="993" w:hanging="426"/>
        <w:jc w:val="both"/>
        <w:rPr>
          <w:rFonts w:ascii="Arial" w:hAnsi="Arial" w:cs="Arial"/>
          <w:sz w:val="20"/>
          <w:szCs w:val="20"/>
        </w:rPr>
      </w:pPr>
      <w:r w:rsidRPr="00196746">
        <w:rPr>
          <w:rFonts w:ascii="Arial" w:hAnsi="Arial" w:cs="Arial"/>
          <w:b/>
          <w:bCs/>
          <w:sz w:val="20"/>
          <w:szCs w:val="20"/>
        </w:rPr>
        <w:t>Mindestanforderung:</w:t>
      </w:r>
      <w:r w:rsidRPr="00196746">
        <w:rPr>
          <w:rFonts w:ascii="Arial" w:hAnsi="Arial" w:cs="Arial"/>
          <w:sz w:val="20"/>
          <w:szCs w:val="20"/>
        </w:rPr>
        <w:t xml:space="preserve"> Es verfügt mindestens ein Mitarbeitender, der im Zusammenhang mit der Leistungserbringung eingesetzt werden soll, über </w:t>
      </w:r>
      <w:r w:rsidRPr="008C5515">
        <w:rPr>
          <w:rFonts w:ascii="Arial" w:hAnsi="Arial" w:cs="Arial"/>
          <w:sz w:val="20"/>
          <w:szCs w:val="20"/>
        </w:rPr>
        <w:t>die berufliche Befähigung als Wärme-, Kälte- und Schallschutzisoliermeister/</w:t>
      </w:r>
      <w:r>
        <w:rPr>
          <w:rFonts w:ascii="Arial" w:hAnsi="Arial" w:cs="Arial"/>
          <w:sz w:val="20"/>
          <w:szCs w:val="20"/>
        </w:rPr>
        <w:t xml:space="preserve"> -</w:t>
      </w:r>
      <w:r w:rsidRPr="008C5515">
        <w:rPr>
          <w:rFonts w:ascii="Arial" w:hAnsi="Arial" w:cs="Arial"/>
          <w:sz w:val="20"/>
          <w:szCs w:val="20"/>
        </w:rPr>
        <w:t>in</w:t>
      </w:r>
      <w:r>
        <w:rPr>
          <w:rFonts w:ascii="Arial" w:hAnsi="Arial" w:cs="Arial"/>
          <w:sz w:val="20"/>
          <w:szCs w:val="20"/>
        </w:rPr>
        <w:t>.</w:t>
      </w:r>
    </w:p>
    <w:p w14:paraId="55E62DF5" w14:textId="77777777" w:rsidR="0003259E" w:rsidRDefault="0003259E" w:rsidP="0003259E">
      <w:pPr>
        <w:pStyle w:val="Listenabsatz"/>
        <w:numPr>
          <w:ilvl w:val="0"/>
          <w:numId w:val="10"/>
        </w:numPr>
        <w:tabs>
          <w:tab w:val="left" w:pos="1843"/>
        </w:tabs>
        <w:autoSpaceDE w:val="0"/>
        <w:autoSpaceDN w:val="0"/>
        <w:adjustRightInd w:val="0"/>
        <w:spacing w:after="0" w:line="240" w:lineRule="auto"/>
        <w:ind w:left="993" w:hanging="426"/>
        <w:jc w:val="both"/>
        <w:rPr>
          <w:rFonts w:ascii="Arial" w:hAnsi="Arial" w:cs="Arial"/>
          <w:sz w:val="20"/>
          <w:szCs w:val="20"/>
        </w:rPr>
      </w:pPr>
      <w:r w:rsidRPr="00C25EE7">
        <w:rPr>
          <w:rFonts w:ascii="Arial" w:hAnsi="Arial" w:cs="Arial"/>
          <w:sz w:val="20"/>
          <w:szCs w:val="20"/>
        </w:rPr>
        <w:t xml:space="preserve">Die </w:t>
      </w:r>
      <w:r>
        <w:rPr>
          <w:rFonts w:ascii="Arial" w:hAnsi="Arial" w:cs="Arial"/>
          <w:sz w:val="20"/>
          <w:szCs w:val="20"/>
        </w:rPr>
        <w:t>KZVWL</w:t>
      </w:r>
      <w:r w:rsidRPr="00C25EE7">
        <w:rPr>
          <w:rFonts w:ascii="Arial" w:hAnsi="Arial" w:cs="Arial"/>
          <w:sz w:val="20"/>
          <w:szCs w:val="20"/>
        </w:rPr>
        <w:t xml:space="preserve"> erkennt auch gleichwertige Bescheinigungen von akkreditierten Stellen aus anderen Staaten an. Sofern ein gleichwertiger Nachweis erbracht wird, ist mit dem Nachweis die Gleichwertigkeit zu belegen. Konnte ein Bieter aus Gründen, die er nicht zu vertreten hat, die betreffenden Bescheinigungen nicht innerhalb einer angemessenen Frist einholen, so wird die </w:t>
      </w:r>
      <w:r>
        <w:rPr>
          <w:rFonts w:ascii="Arial" w:hAnsi="Arial" w:cs="Arial"/>
          <w:sz w:val="20"/>
          <w:szCs w:val="20"/>
        </w:rPr>
        <w:t>KZVWL</w:t>
      </w:r>
      <w:r w:rsidRPr="00C25EE7">
        <w:rPr>
          <w:rFonts w:ascii="Arial" w:hAnsi="Arial" w:cs="Arial"/>
          <w:sz w:val="20"/>
          <w:szCs w:val="20"/>
        </w:rPr>
        <w:t xml:space="preserve"> auch andere Unterlagen über gleichwertige </w:t>
      </w:r>
      <w:r>
        <w:rPr>
          <w:rFonts w:ascii="Arial" w:hAnsi="Arial" w:cs="Arial"/>
          <w:sz w:val="20"/>
          <w:szCs w:val="20"/>
        </w:rPr>
        <w:t xml:space="preserve">berufliche Befähigungen </w:t>
      </w:r>
      <w:r w:rsidRPr="00C25EE7">
        <w:rPr>
          <w:rFonts w:ascii="Arial" w:hAnsi="Arial" w:cs="Arial"/>
          <w:sz w:val="20"/>
          <w:szCs w:val="20"/>
        </w:rPr>
        <w:t xml:space="preserve">anerkennen, sofern der Bieter nachweist, dass die vorgeschlagene </w:t>
      </w:r>
      <w:r>
        <w:rPr>
          <w:rFonts w:ascii="Arial" w:hAnsi="Arial" w:cs="Arial"/>
          <w:sz w:val="20"/>
          <w:szCs w:val="20"/>
        </w:rPr>
        <w:t xml:space="preserve">berufliche Befähigung </w:t>
      </w:r>
      <w:r w:rsidRPr="00C25EE7">
        <w:rPr>
          <w:rFonts w:ascii="Arial" w:hAnsi="Arial" w:cs="Arial"/>
          <w:sz w:val="20"/>
          <w:szCs w:val="20"/>
        </w:rPr>
        <w:t>de</w:t>
      </w:r>
      <w:r>
        <w:rPr>
          <w:rFonts w:ascii="Arial" w:hAnsi="Arial" w:cs="Arial"/>
          <w:sz w:val="20"/>
          <w:szCs w:val="20"/>
        </w:rPr>
        <w:t>r</w:t>
      </w:r>
      <w:r w:rsidRPr="00C25EE7">
        <w:rPr>
          <w:rFonts w:ascii="Arial" w:hAnsi="Arial" w:cs="Arial"/>
          <w:sz w:val="20"/>
          <w:szCs w:val="20"/>
        </w:rPr>
        <w:t xml:space="preserve"> geforderten </w:t>
      </w:r>
      <w:r>
        <w:rPr>
          <w:rFonts w:ascii="Arial" w:hAnsi="Arial" w:cs="Arial"/>
          <w:sz w:val="20"/>
          <w:szCs w:val="20"/>
        </w:rPr>
        <w:t>beruflichen</w:t>
      </w:r>
      <w:r w:rsidRPr="00C25EE7">
        <w:rPr>
          <w:rFonts w:ascii="Arial" w:hAnsi="Arial" w:cs="Arial"/>
          <w:sz w:val="20"/>
          <w:szCs w:val="20"/>
        </w:rPr>
        <w:t xml:space="preserve"> </w:t>
      </w:r>
      <w:r>
        <w:rPr>
          <w:rFonts w:ascii="Arial" w:hAnsi="Arial" w:cs="Arial"/>
          <w:sz w:val="20"/>
          <w:szCs w:val="20"/>
        </w:rPr>
        <w:t xml:space="preserve">Befähigung </w:t>
      </w:r>
      <w:r w:rsidRPr="00C25EE7">
        <w:rPr>
          <w:rFonts w:ascii="Arial" w:hAnsi="Arial" w:cs="Arial"/>
          <w:sz w:val="20"/>
          <w:szCs w:val="20"/>
        </w:rPr>
        <w:t>entspr</w:t>
      </w:r>
      <w:r>
        <w:rPr>
          <w:rFonts w:ascii="Arial" w:hAnsi="Arial" w:cs="Arial"/>
          <w:sz w:val="20"/>
          <w:szCs w:val="20"/>
        </w:rPr>
        <w:t>icht</w:t>
      </w:r>
      <w:r w:rsidRPr="00C25EE7">
        <w:rPr>
          <w:rFonts w:ascii="Arial" w:hAnsi="Arial" w:cs="Arial"/>
          <w:sz w:val="20"/>
          <w:szCs w:val="20"/>
        </w:rPr>
        <w:t>.</w:t>
      </w:r>
    </w:p>
    <w:p w14:paraId="5E968FDB" w14:textId="77777777" w:rsidR="0003259E" w:rsidRDefault="0003259E" w:rsidP="0003259E">
      <w:pPr>
        <w:pStyle w:val="Listenabsatz"/>
        <w:numPr>
          <w:ilvl w:val="0"/>
          <w:numId w:val="10"/>
        </w:numPr>
        <w:tabs>
          <w:tab w:val="left" w:pos="1843"/>
        </w:tabs>
        <w:autoSpaceDE w:val="0"/>
        <w:autoSpaceDN w:val="0"/>
        <w:adjustRightInd w:val="0"/>
        <w:spacing w:after="0" w:line="240" w:lineRule="auto"/>
        <w:ind w:left="993" w:hanging="426"/>
        <w:jc w:val="both"/>
        <w:rPr>
          <w:rFonts w:ascii="Arial" w:hAnsi="Arial" w:cs="Arial"/>
          <w:sz w:val="20"/>
          <w:szCs w:val="20"/>
        </w:rPr>
      </w:pPr>
      <w:r w:rsidRPr="00C25EE7">
        <w:rPr>
          <w:rFonts w:ascii="Arial" w:hAnsi="Arial" w:cs="Arial"/>
          <w:sz w:val="20"/>
          <w:szCs w:val="20"/>
        </w:rPr>
        <w:t>D</w:t>
      </w:r>
      <w:r>
        <w:rPr>
          <w:rFonts w:ascii="Arial" w:hAnsi="Arial" w:cs="Arial"/>
          <w:sz w:val="20"/>
          <w:szCs w:val="20"/>
        </w:rPr>
        <w:t xml:space="preserve">ie geforderten Nachweise müssen </w:t>
      </w:r>
      <w:r w:rsidRPr="00C25EE7">
        <w:rPr>
          <w:rFonts w:ascii="Arial" w:hAnsi="Arial" w:cs="Arial"/>
          <w:sz w:val="20"/>
          <w:szCs w:val="20"/>
        </w:rPr>
        <w:t>im Rahmen des Angebotes als Scan der Originalurkunde oder Datei vorgelegt werden. Der Nachweis der Gleichwertigkeit hat, soweit erforderlich, auf einer Anlage</w:t>
      </w:r>
      <w:r>
        <w:rPr>
          <w:rFonts w:ascii="Arial" w:hAnsi="Arial" w:cs="Arial"/>
          <w:sz w:val="20"/>
          <w:szCs w:val="20"/>
        </w:rPr>
        <w:t xml:space="preserve"> </w:t>
      </w:r>
      <w:r w:rsidRPr="00C25EE7">
        <w:rPr>
          <w:rFonts w:ascii="Arial" w:hAnsi="Arial" w:cs="Arial"/>
          <w:sz w:val="20"/>
          <w:szCs w:val="20"/>
        </w:rPr>
        <w:t>zum Vordruck 03 zu erfolgen.</w:t>
      </w:r>
      <w:r>
        <w:rPr>
          <w:rFonts w:ascii="Arial" w:hAnsi="Arial" w:cs="Arial"/>
          <w:sz w:val="20"/>
          <w:szCs w:val="20"/>
        </w:rPr>
        <w:t xml:space="preserve"> </w:t>
      </w:r>
      <w:r w:rsidRPr="008473ED">
        <w:rPr>
          <w:rFonts w:ascii="Arial" w:hAnsi="Arial" w:cs="Arial"/>
          <w:bCs/>
          <w:sz w:val="20"/>
          <w:szCs w:val="20"/>
        </w:rPr>
        <w:t>§ 6b Abs. 1</w:t>
      </w:r>
      <w:r>
        <w:rPr>
          <w:rFonts w:ascii="Arial" w:hAnsi="Arial" w:cs="Arial"/>
          <w:bCs/>
          <w:sz w:val="20"/>
          <w:szCs w:val="20"/>
        </w:rPr>
        <w:t xml:space="preserve"> S. 2</w:t>
      </w:r>
      <w:r w:rsidRPr="008473ED">
        <w:rPr>
          <w:rFonts w:ascii="Arial" w:hAnsi="Arial" w:cs="Arial"/>
          <w:bCs/>
          <w:sz w:val="20"/>
          <w:szCs w:val="20"/>
        </w:rPr>
        <w:t xml:space="preserve"> VOB/A bleibt unberührt.</w:t>
      </w:r>
    </w:p>
    <w:p w14:paraId="1BCCA6C0" w14:textId="5119AE95" w:rsidR="0003259E" w:rsidRDefault="0003259E" w:rsidP="0003259E">
      <w:pPr>
        <w:widowControl w:val="0"/>
        <w:autoSpaceDE w:val="0"/>
        <w:autoSpaceDN w:val="0"/>
        <w:adjustRightInd w:val="0"/>
        <w:spacing w:after="0" w:line="240" w:lineRule="auto"/>
        <w:jc w:val="both"/>
        <w:rPr>
          <w:rFonts w:ascii="Arial" w:hAnsi="Arial" w:cs="Arial"/>
          <w:b/>
          <w:bCs/>
          <w:sz w:val="20"/>
          <w:szCs w:val="20"/>
        </w:rPr>
      </w:pPr>
    </w:p>
    <w:p w14:paraId="699D1C99" w14:textId="77777777" w:rsidR="0003259E" w:rsidRDefault="0003259E" w:rsidP="0026011C">
      <w:pPr>
        <w:widowControl w:val="0"/>
        <w:autoSpaceDE w:val="0"/>
        <w:autoSpaceDN w:val="0"/>
        <w:adjustRightInd w:val="0"/>
        <w:spacing w:after="0" w:line="240" w:lineRule="auto"/>
        <w:jc w:val="both"/>
        <w:rPr>
          <w:rFonts w:ascii="Arial" w:hAnsi="Arial" w:cs="Arial"/>
          <w:b/>
          <w:bCs/>
          <w:sz w:val="20"/>
          <w:szCs w:val="20"/>
        </w:rPr>
      </w:pPr>
    </w:p>
    <w:p w14:paraId="0C2C54CA" w14:textId="77777777" w:rsidR="000B0AC8" w:rsidRDefault="000B0AC8" w:rsidP="0026011C">
      <w:pPr>
        <w:widowControl w:val="0"/>
        <w:autoSpaceDE w:val="0"/>
        <w:autoSpaceDN w:val="0"/>
        <w:adjustRightInd w:val="0"/>
        <w:spacing w:after="0" w:line="240" w:lineRule="auto"/>
        <w:jc w:val="both"/>
        <w:rPr>
          <w:rFonts w:ascii="Arial" w:hAnsi="Arial" w:cs="Arial"/>
          <w:b/>
          <w:bCs/>
          <w:sz w:val="20"/>
          <w:szCs w:val="20"/>
        </w:rPr>
      </w:pPr>
    </w:p>
    <w:tbl>
      <w:tblPr>
        <w:tblStyle w:val="Tabellenraster"/>
        <w:tblW w:w="0" w:type="auto"/>
        <w:tblInd w:w="421" w:type="dxa"/>
        <w:tblLook w:val="04A0" w:firstRow="1" w:lastRow="0" w:firstColumn="1" w:lastColumn="0" w:noHBand="0" w:noVBand="1"/>
      </w:tblPr>
      <w:tblGrid>
        <w:gridCol w:w="4110"/>
        <w:gridCol w:w="4530"/>
      </w:tblGrid>
      <w:tr w:rsidR="0003259E" w:rsidRPr="003D4370" w14:paraId="259FC425" w14:textId="77777777" w:rsidTr="00EA5599">
        <w:tc>
          <w:tcPr>
            <w:tcW w:w="4110" w:type="dxa"/>
            <w:shd w:val="clear" w:color="auto" w:fill="D9D9D9" w:themeFill="background1" w:themeFillShade="D9"/>
          </w:tcPr>
          <w:p w14:paraId="47F47EEC" w14:textId="77777777" w:rsidR="0003259E" w:rsidRPr="003D4370" w:rsidRDefault="0003259E" w:rsidP="00EA5599">
            <w:pPr>
              <w:widowControl w:val="0"/>
              <w:autoSpaceDE w:val="0"/>
              <w:autoSpaceDN w:val="0"/>
              <w:adjustRightInd w:val="0"/>
              <w:ind w:left="-105"/>
              <w:jc w:val="center"/>
              <w:rPr>
                <w:rFonts w:ascii="Arial" w:eastAsia="Calibri" w:hAnsi="Arial" w:cs="Arial"/>
                <w:b/>
                <w:sz w:val="20"/>
                <w:szCs w:val="20"/>
              </w:rPr>
            </w:pPr>
            <w:r w:rsidRPr="003D4370">
              <w:rPr>
                <w:rFonts w:ascii="Arial" w:eastAsia="Calibri" w:hAnsi="Arial" w:cs="Arial"/>
                <w:b/>
                <w:sz w:val="20"/>
                <w:szCs w:val="20"/>
              </w:rPr>
              <w:lastRenderedPageBreak/>
              <w:t>Erforderlich</w:t>
            </w:r>
          </w:p>
        </w:tc>
        <w:tc>
          <w:tcPr>
            <w:tcW w:w="4530" w:type="dxa"/>
            <w:shd w:val="clear" w:color="auto" w:fill="D9D9D9" w:themeFill="background1" w:themeFillShade="D9"/>
          </w:tcPr>
          <w:p w14:paraId="09B5FC61" w14:textId="77777777" w:rsidR="0003259E" w:rsidRPr="003D4370" w:rsidRDefault="0003259E" w:rsidP="00EA5599">
            <w:pPr>
              <w:widowControl w:val="0"/>
              <w:autoSpaceDE w:val="0"/>
              <w:autoSpaceDN w:val="0"/>
              <w:adjustRightInd w:val="0"/>
              <w:jc w:val="center"/>
              <w:rPr>
                <w:rFonts w:ascii="Arial" w:eastAsia="Calibri" w:hAnsi="Arial" w:cs="Arial"/>
                <w:b/>
                <w:sz w:val="20"/>
                <w:szCs w:val="20"/>
              </w:rPr>
            </w:pPr>
            <w:r w:rsidRPr="003D4370">
              <w:rPr>
                <w:rFonts w:ascii="Arial" w:eastAsia="Calibri" w:hAnsi="Arial" w:cs="Arial"/>
                <w:b/>
                <w:sz w:val="20"/>
                <w:szCs w:val="20"/>
              </w:rPr>
              <w:t>Beigefügt (ja / nein)</w:t>
            </w:r>
          </w:p>
        </w:tc>
      </w:tr>
      <w:tr w:rsidR="0003259E" w:rsidRPr="003D4370" w14:paraId="20C102CF" w14:textId="77777777" w:rsidTr="00EA5599">
        <w:tc>
          <w:tcPr>
            <w:tcW w:w="4110" w:type="dxa"/>
          </w:tcPr>
          <w:p w14:paraId="7D348E0A" w14:textId="5ADE96A3" w:rsidR="0003259E" w:rsidRPr="0003259E" w:rsidRDefault="0003259E" w:rsidP="00EA5599">
            <w:pPr>
              <w:widowControl w:val="0"/>
              <w:autoSpaceDE w:val="0"/>
              <w:autoSpaceDN w:val="0"/>
              <w:adjustRightInd w:val="0"/>
              <w:rPr>
                <w:rFonts w:ascii="Arial" w:eastAsia="Calibri" w:hAnsi="Arial" w:cs="Arial"/>
                <w:sz w:val="20"/>
                <w:szCs w:val="20"/>
              </w:rPr>
            </w:pPr>
            <w:r w:rsidRPr="0003259E">
              <w:rPr>
                <w:rFonts w:ascii="Arial" w:hAnsi="Arial" w:cs="Arial"/>
                <w:sz w:val="20"/>
                <w:szCs w:val="20"/>
              </w:rPr>
              <w:t>Berufliche Befähigung als Wärme-, Kälte- und Schallschutzisoliermeister/- in</w:t>
            </w:r>
          </w:p>
        </w:tc>
        <w:tc>
          <w:tcPr>
            <w:tcW w:w="4530" w:type="dxa"/>
          </w:tcPr>
          <w:p w14:paraId="643A043A" w14:textId="77777777" w:rsidR="0003259E" w:rsidRPr="003D4370" w:rsidRDefault="0003259E" w:rsidP="00EA5599">
            <w:pPr>
              <w:widowControl w:val="0"/>
              <w:autoSpaceDE w:val="0"/>
              <w:autoSpaceDN w:val="0"/>
              <w:adjustRightInd w:val="0"/>
              <w:jc w:val="both"/>
              <w:rPr>
                <w:rFonts w:ascii="Arial" w:eastAsia="Calibri" w:hAnsi="Arial" w:cs="Arial"/>
                <w:bCs/>
                <w:sz w:val="20"/>
                <w:szCs w:val="20"/>
              </w:rPr>
            </w:pPr>
          </w:p>
        </w:tc>
      </w:tr>
      <w:tr w:rsidR="0003259E" w:rsidRPr="003D4370" w14:paraId="72A388B1" w14:textId="77777777" w:rsidTr="00EA5599">
        <w:tc>
          <w:tcPr>
            <w:tcW w:w="4110" w:type="dxa"/>
          </w:tcPr>
          <w:p w14:paraId="27957B98" w14:textId="77777777" w:rsidR="0003259E" w:rsidRPr="003D4370" w:rsidRDefault="0003259E" w:rsidP="00EA5599">
            <w:pPr>
              <w:widowControl w:val="0"/>
              <w:autoSpaceDE w:val="0"/>
              <w:autoSpaceDN w:val="0"/>
              <w:adjustRightInd w:val="0"/>
              <w:jc w:val="both"/>
              <w:rPr>
                <w:rFonts w:ascii="Arial" w:eastAsia="Calibri" w:hAnsi="Arial" w:cs="Arial"/>
                <w:bCs/>
                <w:sz w:val="20"/>
                <w:szCs w:val="20"/>
              </w:rPr>
            </w:pPr>
            <w:r w:rsidRPr="003D4370">
              <w:rPr>
                <w:rFonts w:ascii="Arial" w:eastAsia="Calibri" w:hAnsi="Arial" w:cs="Arial"/>
                <w:bCs/>
                <w:sz w:val="20"/>
                <w:szCs w:val="20"/>
              </w:rPr>
              <w:t>Oder gleichwertige Bescheinigungen von akkreditierten Stellen aus anderen Staaten einschließlich Nachweis der Gleichwertigkeit</w:t>
            </w:r>
          </w:p>
        </w:tc>
        <w:tc>
          <w:tcPr>
            <w:tcW w:w="4530" w:type="dxa"/>
          </w:tcPr>
          <w:p w14:paraId="2CB33922" w14:textId="77777777" w:rsidR="0003259E" w:rsidRPr="003D4370" w:rsidRDefault="0003259E" w:rsidP="00EA5599">
            <w:pPr>
              <w:widowControl w:val="0"/>
              <w:autoSpaceDE w:val="0"/>
              <w:autoSpaceDN w:val="0"/>
              <w:adjustRightInd w:val="0"/>
              <w:jc w:val="both"/>
              <w:rPr>
                <w:rFonts w:ascii="Arial" w:eastAsia="Calibri" w:hAnsi="Arial" w:cs="Arial"/>
                <w:bCs/>
                <w:sz w:val="20"/>
                <w:szCs w:val="20"/>
              </w:rPr>
            </w:pPr>
          </w:p>
        </w:tc>
      </w:tr>
    </w:tbl>
    <w:p w14:paraId="15A47CC9" w14:textId="77777777" w:rsidR="0003259E" w:rsidRDefault="0003259E" w:rsidP="0026011C">
      <w:pPr>
        <w:widowControl w:val="0"/>
        <w:autoSpaceDE w:val="0"/>
        <w:autoSpaceDN w:val="0"/>
        <w:adjustRightInd w:val="0"/>
        <w:spacing w:after="0" w:line="240" w:lineRule="auto"/>
        <w:jc w:val="both"/>
        <w:rPr>
          <w:rFonts w:ascii="Arial" w:hAnsi="Arial" w:cs="Arial"/>
          <w:b/>
          <w:bCs/>
          <w:sz w:val="20"/>
          <w:szCs w:val="20"/>
        </w:rPr>
      </w:pPr>
    </w:p>
    <w:p w14:paraId="338E868C" w14:textId="77777777" w:rsidR="0026011C" w:rsidRDefault="0026011C" w:rsidP="00823C55">
      <w:pPr>
        <w:spacing w:after="0" w:line="240" w:lineRule="auto"/>
        <w:jc w:val="both"/>
        <w:rPr>
          <w:rFonts w:ascii="Arial" w:eastAsia="Times New Roman" w:hAnsi="Arial" w:cs="Arial"/>
          <w:sz w:val="20"/>
          <w:szCs w:val="20"/>
          <w:lang w:eastAsia="de-DE"/>
        </w:rPr>
      </w:pPr>
    </w:p>
    <w:bookmarkEnd w:id="9"/>
    <w:p w14:paraId="68FE9633" w14:textId="77777777" w:rsidR="00465F0C" w:rsidRPr="00757C92" w:rsidRDefault="00465F0C" w:rsidP="001C00C2">
      <w:pPr>
        <w:keepNext/>
        <w:spacing w:after="0" w:line="240" w:lineRule="auto"/>
        <w:jc w:val="both"/>
        <w:rPr>
          <w:rFonts w:ascii="Arial" w:eastAsia="Cambria Math" w:hAnsi="Arial" w:cs="Arial"/>
          <w:sz w:val="20"/>
          <w:szCs w:val="20"/>
        </w:rPr>
      </w:pPr>
      <w:r w:rsidRPr="00757C92">
        <w:rPr>
          <w:rFonts w:ascii="Arial" w:eastAsia="Cambria Math" w:hAnsi="Arial" w:cs="Arial"/>
          <w:sz w:val="20"/>
          <w:szCs w:val="20"/>
        </w:rPr>
        <w:t>___________________________________________________________________</w:t>
      </w:r>
    </w:p>
    <w:p w14:paraId="0C078BBB" w14:textId="19C1D29B" w:rsidR="00C507C8" w:rsidRPr="00757C92" w:rsidRDefault="00465F0C" w:rsidP="001C00C2">
      <w:pPr>
        <w:keepNext/>
        <w:spacing w:after="0" w:line="240" w:lineRule="auto"/>
        <w:jc w:val="both"/>
        <w:rPr>
          <w:rFonts w:ascii="Arial" w:eastAsia="Cambria Math" w:hAnsi="Arial" w:cs="Arial"/>
          <w:sz w:val="20"/>
          <w:szCs w:val="20"/>
        </w:rPr>
      </w:pPr>
      <w:r w:rsidRPr="00757C92">
        <w:rPr>
          <w:rFonts w:ascii="Arial" w:eastAsia="Cambria Math" w:hAnsi="Arial" w:cs="Arial"/>
          <w:sz w:val="20"/>
          <w:szCs w:val="20"/>
        </w:rPr>
        <w:t xml:space="preserve">Firma des Bieters </w:t>
      </w:r>
      <w:r w:rsidR="00B5763D" w:rsidRPr="00757C92">
        <w:rPr>
          <w:rFonts w:ascii="Arial" w:eastAsia="Cambria Math" w:hAnsi="Arial" w:cs="Arial"/>
          <w:sz w:val="20"/>
          <w:szCs w:val="20"/>
        </w:rPr>
        <w:t xml:space="preserve">/ Mitglieds der Bietergemeinschaft </w:t>
      </w:r>
      <w:r w:rsidRPr="00757C92">
        <w:rPr>
          <w:rFonts w:ascii="Arial" w:eastAsia="Cambria Math" w:hAnsi="Arial" w:cs="Arial"/>
          <w:sz w:val="20"/>
          <w:szCs w:val="20"/>
        </w:rPr>
        <w:t>(in Druckbuchstaben)</w:t>
      </w:r>
    </w:p>
    <w:sectPr w:rsidR="00C507C8" w:rsidRPr="00757C92" w:rsidSect="006D0D45">
      <w:headerReference w:type="default" r:id="rId11"/>
      <w:headerReference w:type="first" r:id="rId12"/>
      <w:pgSz w:w="11906" w:h="16838"/>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6BDF" w14:textId="77777777" w:rsidR="00D30120" w:rsidRDefault="00D30120" w:rsidP="007D6A4F">
      <w:pPr>
        <w:spacing w:after="0" w:line="240" w:lineRule="auto"/>
      </w:pPr>
      <w:r>
        <w:separator/>
      </w:r>
    </w:p>
  </w:endnote>
  <w:endnote w:type="continuationSeparator" w:id="0">
    <w:p w14:paraId="6ACBF189" w14:textId="77777777" w:rsidR="00D30120" w:rsidRDefault="00D30120" w:rsidP="007D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patilFact LT Regular">
    <w:altName w:val="Calibri"/>
    <w:charset w:val="00"/>
    <w:family w:val="auto"/>
    <w:pitch w:val="variable"/>
    <w:sig w:usb0="80000027"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385C" w14:textId="77777777" w:rsidR="00D30120" w:rsidRDefault="00D30120" w:rsidP="007D6A4F">
      <w:pPr>
        <w:spacing w:after="0" w:line="240" w:lineRule="auto"/>
      </w:pPr>
      <w:r>
        <w:separator/>
      </w:r>
    </w:p>
  </w:footnote>
  <w:footnote w:type="continuationSeparator" w:id="0">
    <w:p w14:paraId="21DD136E" w14:textId="77777777" w:rsidR="00D30120" w:rsidRDefault="00D30120" w:rsidP="007D6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D0DC" w14:textId="77777777" w:rsidR="0026011C" w:rsidRDefault="0026011C" w:rsidP="0026011C">
    <w:pPr>
      <w:tabs>
        <w:tab w:val="center" w:pos="4536"/>
        <w:tab w:val="right" w:pos="9072"/>
      </w:tabs>
      <w:spacing w:after="0" w:line="240" w:lineRule="auto"/>
      <w:rPr>
        <w:rFonts w:ascii="Arial" w:eastAsia="Calibri" w:hAnsi="Arial" w:cs="Arial"/>
        <w:sz w:val="16"/>
        <w:szCs w:val="16"/>
      </w:rPr>
    </w:pPr>
    <w:bookmarkStart w:id="15" w:name="_Hlk127893030"/>
    <w:bookmarkStart w:id="16" w:name="_Hlk127893031"/>
    <w:bookmarkStart w:id="17" w:name="_Hlk130568878"/>
    <w:bookmarkStart w:id="18" w:name="_Hlk130568879"/>
    <w:bookmarkStart w:id="19" w:name="_Hlk130568965"/>
    <w:bookmarkStart w:id="20" w:name="_Hlk130568966"/>
    <w:bookmarkStart w:id="21" w:name="_Hlk130568998"/>
    <w:bookmarkStart w:id="22" w:name="_Hlk130568999"/>
    <w:bookmarkStart w:id="23" w:name="_Hlk130569739"/>
    <w:bookmarkStart w:id="24" w:name="_Hlk130569740"/>
    <w:bookmarkStart w:id="25" w:name="_Hlk194403921"/>
    <w:r w:rsidRPr="00D71CE7">
      <w:rPr>
        <w:rFonts w:ascii="Arial" w:eastAsia="Calibri" w:hAnsi="Arial" w:cs="Arial"/>
        <w:sz w:val="16"/>
        <w:szCs w:val="16"/>
      </w:rPr>
      <w:t>Kassenzahnärztliche Vereinigung WL</w:t>
    </w:r>
  </w:p>
  <w:p w14:paraId="66BF4014" w14:textId="77777777" w:rsidR="0026011C" w:rsidRPr="00473BD6" w:rsidRDefault="0026011C" w:rsidP="0026011C">
    <w:pPr>
      <w:tabs>
        <w:tab w:val="center" w:pos="4536"/>
        <w:tab w:val="right" w:pos="9072"/>
      </w:tabs>
      <w:spacing w:after="0" w:line="240" w:lineRule="auto"/>
      <w:rPr>
        <w:rFonts w:ascii="Arial" w:eastAsia="Calibri" w:hAnsi="Arial" w:cs="Arial"/>
        <w:sz w:val="16"/>
        <w:szCs w:val="16"/>
      </w:rPr>
    </w:pPr>
    <w:bookmarkStart w:id="26" w:name="_Hlk134694721"/>
    <w:bookmarkStart w:id="27" w:name="_Hlk208913378"/>
    <w:r>
      <w:rPr>
        <w:rFonts w:ascii="Arial" w:eastAsia="Calibri" w:hAnsi="Arial" w:cs="Arial"/>
        <w:sz w:val="16"/>
        <w:szCs w:val="16"/>
      </w:rPr>
      <w:t xml:space="preserve">Vergabeverfahren: </w:t>
    </w:r>
    <w:bookmarkStart w:id="28" w:name="_Hlk208339069"/>
    <w:bookmarkStart w:id="29" w:name="_Hlk216105334"/>
    <w:r>
      <w:rPr>
        <w:rFonts w:ascii="Arial" w:eastAsia="Calibri" w:hAnsi="Arial" w:cs="Arial"/>
        <w:sz w:val="16"/>
        <w:szCs w:val="16"/>
      </w:rPr>
      <w:t xml:space="preserve">Rahmenvereinbarung über Brandschutz- und Trockenbauarbeiten für die </w:t>
    </w:r>
    <w:r w:rsidRPr="00410C1D">
      <w:rPr>
        <w:rFonts w:ascii="Arial" w:eastAsia="Calibri" w:hAnsi="Arial" w:cs="Arial"/>
        <w:sz w:val="16"/>
        <w:szCs w:val="16"/>
      </w:rPr>
      <w:t>Kassenzahnärztliche Vereinigung WL</w:t>
    </w:r>
    <w:bookmarkEnd w:id="26"/>
    <w:bookmarkEnd w:id="28"/>
  </w:p>
  <w:bookmarkEnd w:id="29"/>
  <w:p w14:paraId="520A31A5" w14:textId="75BEE9B4" w:rsidR="0026011C" w:rsidRDefault="0026011C" w:rsidP="0026011C">
    <w:pPr>
      <w:tabs>
        <w:tab w:val="center" w:pos="4536"/>
        <w:tab w:val="right" w:pos="9072"/>
      </w:tabs>
      <w:spacing w:after="0" w:line="240" w:lineRule="auto"/>
      <w:rPr>
        <w:rFonts w:ascii="Arial" w:eastAsia="Calibri" w:hAnsi="Arial" w:cs="Arial"/>
        <w:sz w:val="16"/>
        <w:szCs w:val="16"/>
      </w:rPr>
    </w:pPr>
    <w:r w:rsidRPr="00473BD6">
      <w:rPr>
        <w:rFonts w:ascii="Arial" w:eastAsia="Calibri" w:hAnsi="Arial" w:cs="Arial"/>
        <w:sz w:val="16"/>
        <w:szCs w:val="16"/>
      </w:rPr>
      <w:t>Vergabenummer:</w:t>
    </w:r>
    <w:bookmarkEnd w:id="15"/>
    <w:bookmarkEnd w:id="16"/>
    <w:bookmarkEnd w:id="17"/>
    <w:bookmarkEnd w:id="18"/>
    <w:bookmarkEnd w:id="19"/>
    <w:bookmarkEnd w:id="20"/>
    <w:bookmarkEnd w:id="21"/>
    <w:bookmarkEnd w:id="22"/>
    <w:bookmarkEnd w:id="23"/>
    <w:bookmarkEnd w:id="24"/>
    <w:r>
      <w:rPr>
        <w:rFonts w:ascii="Arial" w:eastAsia="Calibri" w:hAnsi="Arial" w:cs="Arial"/>
        <w:sz w:val="16"/>
        <w:szCs w:val="16"/>
      </w:rPr>
      <w:t xml:space="preserve"> 2</w:t>
    </w:r>
    <w:r w:rsidR="000B0AC8">
      <w:rPr>
        <w:rFonts w:ascii="Arial" w:eastAsia="Calibri" w:hAnsi="Arial" w:cs="Arial"/>
        <w:sz w:val="16"/>
        <w:szCs w:val="16"/>
      </w:rPr>
      <w:t>.</w:t>
    </w:r>
    <w:r>
      <w:rPr>
        <w:rFonts w:ascii="Arial" w:eastAsia="Calibri" w:hAnsi="Arial" w:cs="Arial"/>
        <w:sz w:val="16"/>
        <w:szCs w:val="16"/>
      </w:rPr>
      <w:t>402</w:t>
    </w:r>
  </w:p>
  <w:bookmarkEnd w:id="25"/>
  <w:bookmarkEnd w:id="27"/>
  <w:p w14:paraId="2EA9AB30" w14:textId="645000E7" w:rsidR="00BF75B9" w:rsidRPr="0026011C" w:rsidRDefault="00BF75B9" w:rsidP="00603C1C">
    <w:pPr>
      <w:tabs>
        <w:tab w:val="center" w:pos="5387"/>
        <w:tab w:val="right" w:pos="9072"/>
      </w:tabs>
      <w:spacing w:after="0" w:line="240" w:lineRule="auto"/>
      <w:rPr>
        <w:rFonts w:ascii="Arial" w:eastAsia="Times New Roman" w:hAnsi="Arial" w:cs="Arial"/>
        <w:sz w:val="16"/>
        <w:szCs w:val="16"/>
        <w:lang w:eastAsia="de-DE"/>
      </w:rPr>
    </w:pPr>
    <w:r w:rsidRPr="0026011C">
      <w:rPr>
        <w:rFonts w:ascii="Arial" w:eastAsia="Times New Roman" w:hAnsi="Arial" w:cs="Arial"/>
        <w:sz w:val="16"/>
        <w:szCs w:val="16"/>
        <w:lang w:eastAsia="de-DE"/>
      </w:rPr>
      <w:t>Vordruck 03</w:t>
    </w:r>
  </w:p>
  <w:p w14:paraId="66F1031D" w14:textId="205CBEB2" w:rsidR="00160248" w:rsidRPr="00603C1C" w:rsidRDefault="00160248" w:rsidP="00160248">
    <w:pPr>
      <w:tabs>
        <w:tab w:val="center" w:pos="5387"/>
        <w:tab w:val="right" w:pos="9072"/>
      </w:tabs>
      <w:spacing w:after="0" w:line="240" w:lineRule="auto"/>
      <w:jc w:val="right"/>
      <w:rPr>
        <w:rFonts w:ascii="Arial" w:eastAsia="Times New Roman" w:hAnsi="Arial" w:cs="Arial"/>
        <w:sz w:val="18"/>
        <w:szCs w:val="18"/>
        <w:lang w:eastAsia="de-DE"/>
      </w:rPr>
    </w:pPr>
    <w:r w:rsidRPr="00603C1C">
      <w:rPr>
        <w:rFonts w:ascii="Arial" w:eastAsia="Times New Roman" w:hAnsi="Arial" w:cs="Arial"/>
        <w:sz w:val="18"/>
        <w:szCs w:val="18"/>
        <w:lang w:eastAsia="de-DE"/>
      </w:rPr>
      <w:t xml:space="preserve">Seite </w:t>
    </w:r>
    <w:r w:rsidRPr="00603C1C">
      <w:rPr>
        <w:rFonts w:ascii="Arial" w:eastAsia="Times New Roman" w:hAnsi="Arial" w:cs="Arial"/>
        <w:b/>
        <w:bCs/>
        <w:sz w:val="18"/>
        <w:szCs w:val="18"/>
        <w:lang w:eastAsia="de-DE"/>
      </w:rPr>
      <w:fldChar w:fldCharType="begin"/>
    </w:r>
    <w:r w:rsidRPr="00603C1C">
      <w:rPr>
        <w:rFonts w:ascii="Arial" w:eastAsia="Times New Roman" w:hAnsi="Arial" w:cs="Arial"/>
        <w:b/>
        <w:bCs/>
        <w:sz w:val="18"/>
        <w:szCs w:val="18"/>
        <w:lang w:eastAsia="de-DE"/>
      </w:rPr>
      <w:instrText>PAGE  \* Arabic  \* MERGEFORMAT</w:instrText>
    </w:r>
    <w:r w:rsidRPr="00603C1C">
      <w:rPr>
        <w:rFonts w:ascii="Arial" w:eastAsia="Times New Roman" w:hAnsi="Arial" w:cs="Arial"/>
        <w:b/>
        <w:bCs/>
        <w:sz w:val="18"/>
        <w:szCs w:val="18"/>
        <w:lang w:eastAsia="de-DE"/>
      </w:rPr>
      <w:fldChar w:fldCharType="separate"/>
    </w:r>
    <w:r w:rsidR="00F80317" w:rsidRPr="00603C1C">
      <w:rPr>
        <w:rFonts w:ascii="Arial" w:eastAsia="Times New Roman" w:hAnsi="Arial" w:cs="Arial"/>
        <w:b/>
        <w:bCs/>
        <w:noProof/>
        <w:sz w:val="18"/>
        <w:szCs w:val="18"/>
        <w:lang w:eastAsia="de-DE"/>
      </w:rPr>
      <w:t>5</w:t>
    </w:r>
    <w:r w:rsidRPr="00603C1C">
      <w:rPr>
        <w:rFonts w:ascii="Arial" w:eastAsia="Times New Roman" w:hAnsi="Arial" w:cs="Arial"/>
        <w:b/>
        <w:bCs/>
        <w:sz w:val="18"/>
        <w:szCs w:val="18"/>
        <w:lang w:eastAsia="de-DE"/>
      </w:rPr>
      <w:fldChar w:fldCharType="end"/>
    </w:r>
    <w:r w:rsidRPr="00603C1C">
      <w:rPr>
        <w:rFonts w:ascii="Arial" w:eastAsia="Times New Roman" w:hAnsi="Arial" w:cs="Arial"/>
        <w:sz w:val="18"/>
        <w:szCs w:val="18"/>
        <w:lang w:eastAsia="de-DE"/>
      </w:rPr>
      <w:t xml:space="preserve"> von </w:t>
    </w:r>
    <w:r w:rsidRPr="00603C1C">
      <w:rPr>
        <w:rFonts w:ascii="Arial" w:eastAsia="Times New Roman" w:hAnsi="Arial" w:cs="Arial"/>
        <w:b/>
        <w:bCs/>
        <w:sz w:val="18"/>
        <w:szCs w:val="18"/>
        <w:lang w:eastAsia="de-DE"/>
      </w:rPr>
      <w:fldChar w:fldCharType="begin"/>
    </w:r>
    <w:r w:rsidRPr="00603C1C">
      <w:rPr>
        <w:rFonts w:ascii="Arial" w:eastAsia="Times New Roman" w:hAnsi="Arial" w:cs="Arial"/>
        <w:b/>
        <w:bCs/>
        <w:sz w:val="18"/>
        <w:szCs w:val="18"/>
        <w:lang w:eastAsia="de-DE"/>
      </w:rPr>
      <w:instrText>NUMPAGES  \* Arabic  \* MERGEFORMAT</w:instrText>
    </w:r>
    <w:r w:rsidRPr="00603C1C">
      <w:rPr>
        <w:rFonts w:ascii="Arial" w:eastAsia="Times New Roman" w:hAnsi="Arial" w:cs="Arial"/>
        <w:b/>
        <w:bCs/>
        <w:sz w:val="18"/>
        <w:szCs w:val="18"/>
        <w:lang w:eastAsia="de-DE"/>
      </w:rPr>
      <w:fldChar w:fldCharType="separate"/>
    </w:r>
    <w:r w:rsidR="00F80317" w:rsidRPr="00603C1C">
      <w:rPr>
        <w:rFonts w:ascii="Arial" w:eastAsia="Times New Roman" w:hAnsi="Arial" w:cs="Arial"/>
        <w:b/>
        <w:bCs/>
        <w:noProof/>
        <w:sz w:val="18"/>
        <w:szCs w:val="18"/>
        <w:lang w:eastAsia="de-DE"/>
      </w:rPr>
      <w:t>5</w:t>
    </w:r>
    <w:r w:rsidRPr="00603C1C">
      <w:rPr>
        <w:rFonts w:ascii="Arial" w:eastAsia="Times New Roman" w:hAnsi="Arial" w:cs="Arial"/>
        <w:b/>
        <w:bCs/>
        <w:sz w:val="18"/>
        <w:szCs w:val="18"/>
        <w:lang w:eastAsia="de-DE"/>
      </w:rPr>
      <w:fldChar w:fldCharType="end"/>
    </w:r>
  </w:p>
  <w:p w14:paraId="3E19293A" w14:textId="66840E76" w:rsidR="007D6A4F" w:rsidRPr="00603C1C" w:rsidRDefault="007D6A4F" w:rsidP="00C9358D">
    <w:pPr>
      <w:pStyle w:val="Kopfzeile"/>
      <w:tabs>
        <w:tab w:val="clear" w:pos="4536"/>
        <w:tab w:val="clear" w:pos="9072"/>
        <w:tab w:val="left" w:pos="189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C5F27" w14:textId="77777777" w:rsidR="00E64747" w:rsidRPr="00A156DA" w:rsidRDefault="00A156DA" w:rsidP="001D199B">
    <w:pPr>
      <w:tabs>
        <w:tab w:val="center" w:pos="5387"/>
        <w:tab w:val="right" w:pos="9072"/>
      </w:tabs>
      <w:spacing w:after="0" w:line="240" w:lineRule="auto"/>
      <w:rPr>
        <w:rFonts w:ascii="Arial" w:eastAsia="Calibri" w:hAnsi="Arial" w:cs="Arial"/>
        <w:sz w:val="18"/>
        <w:szCs w:val="18"/>
      </w:rPr>
    </w:pPr>
    <w:r w:rsidRPr="00A156DA">
      <w:rPr>
        <w:rFonts w:ascii="Arial" w:eastAsia="Calibri" w:hAnsi="Arial" w:cs="Arial"/>
        <w:sz w:val="18"/>
        <w:szCs w:val="18"/>
      </w:rPr>
      <w:t xml:space="preserve">EU-Ausschreibung </w:t>
    </w:r>
    <w:r w:rsidR="00465F0C">
      <w:rPr>
        <w:rFonts w:ascii="Arial" w:eastAsia="Calibri" w:hAnsi="Arial" w:cs="Arial"/>
        <w:sz w:val="18"/>
        <w:szCs w:val="18"/>
      </w:rPr>
      <w:t>„Rahmenvereinbarung Berater Microsoft-SQL-Server</w:t>
    </w:r>
    <w:r w:rsidRPr="00A156DA">
      <w:rPr>
        <w:rFonts w:ascii="Arial" w:eastAsia="Calibri" w:hAnsi="Arial" w:cs="Arial"/>
        <w:sz w:val="18"/>
        <w:szCs w:val="18"/>
      </w:rPr>
      <w:t>“</w:t>
    </w:r>
    <w:r w:rsidR="00E64747" w:rsidRPr="00A156DA">
      <w:rPr>
        <w:rFonts w:ascii="Arial" w:eastAsia="Calibri" w:hAnsi="Arial" w:cs="Arial"/>
        <w:sz w:val="18"/>
        <w:szCs w:val="18"/>
      </w:rPr>
      <w:tab/>
    </w:r>
  </w:p>
  <w:p w14:paraId="340B2426" w14:textId="77777777" w:rsidR="002838B5" w:rsidRPr="00A156DA" w:rsidRDefault="00E64747" w:rsidP="002838B5">
    <w:pPr>
      <w:pStyle w:val="Kopfzeile"/>
      <w:rPr>
        <w:rFonts w:ascii="Arial" w:hAnsi="Arial" w:cs="Arial"/>
        <w:sz w:val="18"/>
        <w:szCs w:val="18"/>
      </w:rPr>
    </w:pPr>
    <w:r w:rsidRPr="00A156DA">
      <w:rPr>
        <w:rFonts w:ascii="Arial" w:eastAsia="Times New Roman" w:hAnsi="Arial" w:cs="Arial"/>
        <w:sz w:val="18"/>
        <w:szCs w:val="18"/>
        <w:lang w:eastAsia="de-DE"/>
      </w:rPr>
      <w:t xml:space="preserve">Vordruck </w:t>
    </w:r>
    <w:r w:rsidR="00856590" w:rsidRPr="00A156DA">
      <w:rPr>
        <w:rFonts w:ascii="Arial" w:eastAsia="Times New Roman" w:hAnsi="Arial" w:cs="Arial"/>
        <w:sz w:val="18"/>
        <w:szCs w:val="18"/>
        <w:lang w:eastAsia="de-DE"/>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818"/>
    <w:multiLevelType w:val="hybridMultilevel"/>
    <w:tmpl w:val="F8A67D5A"/>
    <w:lvl w:ilvl="0" w:tplc="5434E4F8">
      <w:start w:val="1"/>
      <w:numFmt w:val="lowerLetter"/>
      <w:lvlText w:val="(%1.)"/>
      <w:lvlJc w:val="left"/>
      <w:pPr>
        <w:ind w:left="1353" w:hanging="360"/>
      </w:pPr>
      <w:rPr>
        <w:rFonts w:ascii="Arial" w:eastAsiaTheme="minorHAnsi" w:hAnsi="Arial" w:cs="Arial"/>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1" w15:restartNumberingAfterBreak="0">
    <w:nsid w:val="05606008"/>
    <w:multiLevelType w:val="hybridMultilevel"/>
    <w:tmpl w:val="AE32593A"/>
    <w:lvl w:ilvl="0" w:tplc="70A00FE6">
      <w:start w:val="1"/>
      <w:numFmt w:val="lowerLetter"/>
      <w:lvlText w:val="(%1.)"/>
      <w:lvlJc w:val="left"/>
      <w:pPr>
        <w:ind w:left="1778" w:hanging="360"/>
      </w:pPr>
      <w:rPr>
        <w:rFonts w:ascii="Arial" w:eastAsiaTheme="minorHAnsi" w:hAnsi="Arial" w:cs="Arial"/>
        <w:b w:val="0"/>
        <w:bCs w:val="0"/>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 w15:restartNumberingAfterBreak="0">
    <w:nsid w:val="139A3C60"/>
    <w:multiLevelType w:val="hybridMultilevel"/>
    <w:tmpl w:val="B2D89176"/>
    <w:lvl w:ilvl="0" w:tplc="CDB88B78">
      <w:start w:val="1"/>
      <w:numFmt w:val="lowerLetter"/>
      <w:lvlText w:val="(%1.)"/>
      <w:lvlJc w:val="left"/>
      <w:pPr>
        <w:ind w:left="1778" w:hanging="360"/>
      </w:pPr>
      <w:rPr>
        <w:rFonts w:ascii="Arial" w:eastAsiaTheme="minorHAnsi" w:hAnsi="Arial" w:cs="Arial"/>
        <w:b w:val="0"/>
        <w:bCs w:val="0"/>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 w15:restartNumberingAfterBreak="0">
    <w:nsid w:val="35B52D7D"/>
    <w:multiLevelType w:val="hybridMultilevel"/>
    <w:tmpl w:val="B2D89176"/>
    <w:lvl w:ilvl="0" w:tplc="FFFFFFFF">
      <w:start w:val="1"/>
      <w:numFmt w:val="lowerLetter"/>
      <w:lvlText w:val="(%1.)"/>
      <w:lvlJc w:val="left"/>
      <w:pPr>
        <w:ind w:left="1778" w:hanging="360"/>
      </w:pPr>
      <w:rPr>
        <w:rFonts w:ascii="Arial" w:eastAsiaTheme="minorHAnsi" w:hAnsi="Arial" w:cs="Arial"/>
        <w:b w:val="0"/>
        <w:bCs w:val="0"/>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 w15:restartNumberingAfterBreak="0">
    <w:nsid w:val="38AE21BA"/>
    <w:multiLevelType w:val="hybridMultilevel"/>
    <w:tmpl w:val="D5DAAF82"/>
    <w:lvl w:ilvl="0" w:tplc="51B60EB0">
      <w:start w:val="1"/>
      <w:numFmt w:val="lowerLetter"/>
      <w:lvlText w:val="(%1.)"/>
      <w:lvlJc w:val="left"/>
      <w:pPr>
        <w:ind w:left="2138" w:hanging="360"/>
      </w:pPr>
      <w:rPr>
        <w:rFonts w:hint="default"/>
      </w:r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5" w15:restartNumberingAfterBreak="0">
    <w:nsid w:val="502D02A9"/>
    <w:multiLevelType w:val="hybridMultilevel"/>
    <w:tmpl w:val="53AAF6F0"/>
    <w:lvl w:ilvl="0" w:tplc="D652B00E">
      <w:start w:val="1"/>
      <w:numFmt w:val="lowerLetter"/>
      <w:lvlText w:val="(%1.)"/>
      <w:lvlJc w:val="left"/>
      <w:pPr>
        <w:ind w:left="1778" w:hanging="360"/>
      </w:pPr>
      <w:rPr>
        <w:rFonts w:ascii="Arial" w:eastAsiaTheme="minorHAnsi" w:hAnsi="Arial" w:cs="Arial"/>
        <w:b w:val="0"/>
        <w:bCs w:val="0"/>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15:restartNumberingAfterBreak="0">
    <w:nsid w:val="51AA1C16"/>
    <w:multiLevelType w:val="hybridMultilevel"/>
    <w:tmpl w:val="C3AE9A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E55DAC"/>
    <w:multiLevelType w:val="hybridMultilevel"/>
    <w:tmpl w:val="B1EEA2E2"/>
    <w:lvl w:ilvl="0" w:tplc="41ACF6AC">
      <w:start w:val="1"/>
      <w:numFmt w:val="lowerLetter"/>
      <w:lvlText w:val="(%1.)"/>
      <w:lvlJc w:val="left"/>
      <w:pPr>
        <w:ind w:left="2061" w:hanging="360"/>
      </w:pPr>
      <w:rPr>
        <w:rFonts w:ascii="Arial" w:eastAsiaTheme="minorHAnsi" w:hAnsi="Arial" w:cs="Arial"/>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62EE1E89"/>
    <w:multiLevelType w:val="hybridMultilevel"/>
    <w:tmpl w:val="B2D89176"/>
    <w:lvl w:ilvl="0" w:tplc="FFFFFFFF">
      <w:start w:val="1"/>
      <w:numFmt w:val="lowerLetter"/>
      <w:lvlText w:val="(%1.)"/>
      <w:lvlJc w:val="left"/>
      <w:pPr>
        <w:ind w:left="1778" w:hanging="360"/>
      </w:pPr>
      <w:rPr>
        <w:rFonts w:ascii="Arial" w:eastAsiaTheme="minorHAnsi" w:hAnsi="Arial" w:cs="Arial"/>
        <w:b w:val="0"/>
        <w:bCs w:val="0"/>
      </w:rPr>
    </w:lvl>
    <w:lvl w:ilvl="1" w:tplc="FFFFFFFF">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 w15:restartNumberingAfterBreak="0">
    <w:nsid w:val="651405F3"/>
    <w:multiLevelType w:val="hybridMultilevel"/>
    <w:tmpl w:val="E6F85928"/>
    <w:lvl w:ilvl="0" w:tplc="CBB22060">
      <w:start w:val="1"/>
      <w:numFmt w:val="lowerLetter"/>
      <w:lvlText w:val="%1)"/>
      <w:lvlJc w:val="left"/>
      <w:pPr>
        <w:ind w:left="1425" w:hanging="720"/>
      </w:pPr>
      <w:rPr>
        <w:rFonts w:hint="default"/>
        <w:b/>
        <w:bCs w:val="0"/>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0" w15:restartNumberingAfterBreak="0">
    <w:nsid w:val="7DF85D53"/>
    <w:multiLevelType w:val="hybridMultilevel"/>
    <w:tmpl w:val="A050A840"/>
    <w:lvl w:ilvl="0" w:tplc="41D27A04">
      <w:start w:val="1"/>
      <w:numFmt w:val="lowerLetter"/>
      <w:lvlText w:val="(%1.)"/>
      <w:lvlJc w:val="left"/>
      <w:pPr>
        <w:ind w:left="1778" w:hanging="360"/>
      </w:pPr>
      <w:rPr>
        <w:rFonts w:ascii="Arial" w:eastAsiaTheme="minorHAnsi" w:hAnsi="Arial" w:cs="Arial"/>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num w:numId="1" w16cid:durableId="76948363">
    <w:abstractNumId w:val="0"/>
  </w:num>
  <w:num w:numId="2" w16cid:durableId="1688750463">
    <w:abstractNumId w:val="6"/>
  </w:num>
  <w:num w:numId="3" w16cid:durableId="2146661133">
    <w:abstractNumId w:val="10"/>
  </w:num>
  <w:num w:numId="4" w16cid:durableId="489446460">
    <w:abstractNumId w:val="4"/>
  </w:num>
  <w:num w:numId="5" w16cid:durableId="2127042538">
    <w:abstractNumId w:val="7"/>
  </w:num>
  <w:num w:numId="6" w16cid:durableId="2098482298">
    <w:abstractNumId w:val="2"/>
  </w:num>
  <w:num w:numId="7" w16cid:durableId="619190859">
    <w:abstractNumId w:val="8"/>
  </w:num>
  <w:num w:numId="8" w16cid:durableId="1549685392">
    <w:abstractNumId w:val="1"/>
  </w:num>
  <w:num w:numId="9" w16cid:durableId="1228881359">
    <w:abstractNumId w:val="9"/>
  </w:num>
  <w:num w:numId="10" w16cid:durableId="1031029797">
    <w:abstractNumId w:val="5"/>
  </w:num>
  <w:num w:numId="11" w16cid:durableId="13671750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5C241EB-2129-4E22-BF04-6B62ABBE18BF}"/>
    <w:docVar w:name="dgnword-eventsink" w:val="2111364211600"/>
  </w:docVars>
  <w:rsids>
    <w:rsidRoot w:val="00C61D72"/>
    <w:rsid w:val="00014073"/>
    <w:rsid w:val="00014889"/>
    <w:rsid w:val="00020E68"/>
    <w:rsid w:val="000218AC"/>
    <w:rsid w:val="0003259E"/>
    <w:rsid w:val="00034DB0"/>
    <w:rsid w:val="00046645"/>
    <w:rsid w:val="00053D72"/>
    <w:rsid w:val="000634A3"/>
    <w:rsid w:val="00077D19"/>
    <w:rsid w:val="00091356"/>
    <w:rsid w:val="00095330"/>
    <w:rsid w:val="0009536E"/>
    <w:rsid w:val="000A7160"/>
    <w:rsid w:val="000B0AC8"/>
    <w:rsid w:val="000C0E99"/>
    <w:rsid w:val="000D2873"/>
    <w:rsid w:val="000D4E47"/>
    <w:rsid w:val="00101C6A"/>
    <w:rsid w:val="001175AF"/>
    <w:rsid w:val="00130622"/>
    <w:rsid w:val="00157A42"/>
    <w:rsid w:val="00160248"/>
    <w:rsid w:val="001722E1"/>
    <w:rsid w:val="001815E8"/>
    <w:rsid w:val="00185107"/>
    <w:rsid w:val="001A161B"/>
    <w:rsid w:val="001B30E1"/>
    <w:rsid w:val="001B7E58"/>
    <w:rsid w:val="001C00C2"/>
    <w:rsid w:val="001C3057"/>
    <w:rsid w:val="001D199B"/>
    <w:rsid w:val="001D3E4C"/>
    <w:rsid w:val="001D4776"/>
    <w:rsid w:val="001E11BA"/>
    <w:rsid w:val="00202C87"/>
    <w:rsid w:val="00205153"/>
    <w:rsid w:val="00210F89"/>
    <w:rsid w:val="002511DB"/>
    <w:rsid w:val="0026011C"/>
    <w:rsid w:val="0026355D"/>
    <w:rsid w:val="00275014"/>
    <w:rsid w:val="002831D5"/>
    <w:rsid w:val="002838B5"/>
    <w:rsid w:val="00283B11"/>
    <w:rsid w:val="00286191"/>
    <w:rsid w:val="002867EB"/>
    <w:rsid w:val="00287B85"/>
    <w:rsid w:val="002A233B"/>
    <w:rsid w:val="002A4A6D"/>
    <w:rsid w:val="002A523A"/>
    <w:rsid w:val="002A5826"/>
    <w:rsid w:val="002B4850"/>
    <w:rsid w:val="002B62EA"/>
    <w:rsid w:val="002C58D2"/>
    <w:rsid w:val="002D6C1D"/>
    <w:rsid w:val="002D6F27"/>
    <w:rsid w:val="002E787D"/>
    <w:rsid w:val="002F5010"/>
    <w:rsid w:val="002F5BBE"/>
    <w:rsid w:val="002F743C"/>
    <w:rsid w:val="00317646"/>
    <w:rsid w:val="00340103"/>
    <w:rsid w:val="00391365"/>
    <w:rsid w:val="00393FBA"/>
    <w:rsid w:val="003A2E57"/>
    <w:rsid w:val="003B5E68"/>
    <w:rsid w:val="003D0B29"/>
    <w:rsid w:val="00403826"/>
    <w:rsid w:val="004130BC"/>
    <w:rsid w:val="004226DF"/>
    <w:rsid w:val="00423693"/>
    <w:rsid w:val="00443E3D"/>
    <w:rsid w:val="004456E3"/>
    <w:rsid w:val="00445C11"/>
    <w:rsid w:val="00461368"/>
    <w:rsid w:val="00465F0C"/>
    <w:rsid w:val="00467BB1"/>
    <w:rsid w:val="00482425"/>
    <w:rsid w:val="00491468"/>
    <w:rsid w:val="00495C37"/>
    <w:rsid w:val="004A59D5"/>
    <w:rsid w:val="004C56D3"/>
    <w:rsid w:val="004D3C73"/>
    <w:rsid w:val="004F1BDA"/>
    <w:rsid w:val="00500D92"/>
    <w:rsid w:val="00500E9E"/>
    <w:rsid w:val="005026EA"/>
    <w:rsid w:val="00507F3C"/>
    <w:rsid w:val="00521A2B"/>
    <w:rsid w:val="00522044"/>
    <w:rsid w:val="0052247D"/>
    <w:rsid w:val="00523C32"/>
    <w:rsid w:val="005255AD"/>
    <w:rsid w:val="00533AA3"/>
    <w:rsid w:val="0054520C"/>
    <w:rsid w:val="0055780C"/>
    <w:rsid w:val="00565E1A"/>
    <w:rsid w:val="00570F40"/>
    <w:rsid w:val="005814F7"/>
    <w:rsid w:val="00590285"/>
    <w:rsid w:val="00590596"/>
    <w:rsid w:val="005A2E81"/>
    <w:rsid w:val="005B287C"/>
    <w:rsid w:val="005E1F31"/>
    <w:rsid w:val="005E4327"/>
    <w:rsid w:val="005F0360"/>
    <w:rsid w:val="00602FCB"/>
    <w:rsid w:val="00603C1C"/>
    <w:rsid w:val="00606A17"/>
    <w:rsid w:val="00610352"/>
    <w:rsid w:val="006223BC"/>
    <w:rsid w:val="00624B8F"/>
    <w:rsid w:val="00631ACA"/>
    <w:rsid w:val="00647858"/>
    <w:rsid w:val="006567A9"/>
    <w:rsid w:val="006719D6"/>
    <w:rsid w:val="006771E4"/>
    <w:rsid w:val="00695125"/>
    <w:rsid w:val="00696302"/>
    <w:rsid w:val="006B1F2E"/>
    <w:rsid w:val="006C79F5"/>
    <w:rsid w:val="006D0D45"/>
    <w:rsid w:val="006D43D2"/>
    <w:rsid w:val="006F3F8E"/>
    <w:rsid w:val="0071102F"/>
    <w:rsid w:val="00723274"/>
    <w:rsid w:val="007240CA"/>
    <w:rsid w:val="007352FC"/>
    <w:rsid w:val="00735834"/>
    <w:rsid w:val="007520BA"/>
    <w:rsid w:val="007522D5"/>
    <w:rsid w:val="00756CF2"/>
    <w:rsid w:val="00757C92"/>
    <w:rsid w:val="00776631"/>
    <w:rsid w:val="00777F7D"/>
    <w:rsid w:val="00783F0A"/>
    <w:rsid w:val="00791018"/>
    <w:rsid w:val="007A46DF"/>
    <w:rsid w:val="007B792A"/>
    <w:rsid w:val="007C278D"/>
    <w:rsid w:val="007C5135"/>
    <w:rsid w:val="007C5E83"/>
    <w:rsid w:val="007D5139"/>
    <w:rsid w:val="007D6A4F"/>
    <w:rsid w:val="007E219F"/>
    <w:rsid w:val="007F134A"/>
    <w:rsid w:val="007F1F4D"/>
    <w:rsid w:val="007F356A"/>
    <w:rsid w:val="00802D5B"/>
    <w:rsid w:val="00823C55"/>
    <w:rsid w:val="00827D56"/>
    <w:rsid w:val="008475C7"/>
    <w:rsid w:val="00855613"/>
    <w:rsid w:val="00856590"/>
    <w:rsid w:val="00856976"/>
    <w:rsid w:val="00874FB9"/>
    <w:rsid w:val="00876E7A"/>
    <w:rsid w:val="00880BB6"/>
    <w:rsid w:val="008A2BB9"/>
    <w:rsid w:val="008B1626"/>
    <w:rsid w:val="008B580A"/>
    <w:rsid w:val="0090245B"/>
    <w:rsid w:val="00906B26"/>
    <w:rsid w:val="009173EB"/>
    <w:rsid w:val="00937D57"/>
    <w:rsid w:val="00947E86"/>
    <w:rsid w:val="00972341"/>
    <w:rsid w:val="009738A0"/>
    <w:rsid w:val="00974A35"/>
    <w:rsid w:val="00974B3A"/>
    <w:rsid w:val="00997196"/>
    <w:rsid w:val="009C63F0"/>
    <w:rsid w:val="009E0BFA"/>
    <w:rsid w:val="009F5818"/>
    <w:rsid w:val="00A156DA"/>
    <w:rsid w:val="00A2295D"/>
    <w:rsid w:val="00A266C8"/>
    <w:rsid w:val="00A31F50"/>
    <w:rsid w:val="00A56E31"/>
    <w:rsid w:val="00A6540C"/>
    <w:rsid w:val="00A67A4B"/>
    <w:rsid w:val="00AE574A"/>
    <w:rsid w:val="00AF73B6"/>
    <w:rsid w:val="00AF7B55"/>
    <w:rsid w:val="00B02ED9"/>
    <w:rsid w:val="00B27188"/>
    <w:rsid w:val="00B27333"/>
    <w:rsid w:val="00B35312"/>
    <w:rsid w:val="00B4069B"/>
    <w:rsid w:val="00B5443D"/>
    <w:rsid w:val="00B5763D"/>
    <w:rsid w:val="00B6425A"/>
    <w:rsid w:val="00BB157A"/>
    <w:rsid w:val="00BE0B6D"/>
    <w:rsid w:val="00BE75E3"/>
    <w:rsid w:val="00BF4BE6"/>
    <w:rsid w:val="00BF75B9"/>
    <w:rsid w:val="00BF7F33"/>
    <w:rsid w:val="00C22B43"/>
    <w:rsid w:val="00C23D36"/>
    <w:rsid w:val="00C27B2A"/>
    <w:rsid w:val="00C507C8"/>
    <w:rsid w:val="00C51F93"/>
    <w:rsid w:val="00C61D72"/>
    <w:rsid w:val="00C633C1"/>
    <w:rsid w:val="00C72B94"/>
    <w:rsid w:val="00C736D9"/>
    <w:rsid w:val="00C9358D"/>
    <w:rsid w:val="00CA7B6F"/>
    <w:rsid w:val="00CB066A"/>
    <w:rsid w:val="00CB1A5F"/>
    <w:rsid w:val="00CB54F5"/>
    <w:rsid w:val="00CD23B4"/>
    <w:rsid w:val="00CD32E4"/>
    <w:rsid w:val="00D06813"/>
    <w:rsid w:val="00D11611"/>
    <w:rsid w:val="00D12310"/>
    <w:rsid w:val="00D13A1B"/>
    <w:rsid w:val="00D156E5"/>
    <w:rsid w:val="00D22F91"/>
    <w:rsid w:val="00D30120"/>
    <w:rsid w:val="00D31866"/>
    <w:rsid w:val="00D36751"/>
    <w:rsid w:val="00D36E2C"/>
    <w:rsid w:val="00D372D0"/>
    <w:rsid w:val="00D3764A"/>
    <w:rsid w:val="00D45D37"/>
    <w:rsid w:val="00D6238C"/>
    <w:rsid w:val="00D83985"/>
    <w:rsid w:val="00D95FF4"/>
    <w:rsid w:val="00DA32D3"/>
    <w:rsid w:val="00DA5F7A"/>
    <w:rsid w:val="00DB4E4B"/>
    <w:rsid w:val="00DD0CB5"/>
    <w:rsid w:val="00DD196D"/>
    <w:rsid w:val="00DD61F6"/>
    <w:rsid w:val="00DE3355"/>
    <w:rsid w:val="00DE4762"/>
    <w:rsid w:val="00E03C8D"/>
    <w:rsid w:val="00E046CB"/>
    <w:rsid w:val="00E20E2A"/>
    <w:rsid w:val="00E27D56"/>
    <w:rsid w:val="00E50EBC"/>
    <w:rsid w:val="00E56504"/>
    <w:rsid w:val="00E60385"/>
    <w:rsid w:val="00E64747"/>
    <w:rsid w:val="00E72E80"/>
    <w:rsid w:val="00E7333D"/>
    <w:rsid w:val="00E77CB1"/>
    <w:rsid w:val="00E902F1"/>
    <w:rsid w:val="00EB11F8"/>
    <w:rsid w:val="00EB4AFB"/>
    <w:rsid w:val="00EB4EFA"/>
    <w:rsid w:val="00EC6507"/>
    <w:rsid w:val="00EE3D6A"/>
    <w:rsid w:val="00EE4E12"/>
    <w:rsid w:val="00EE776F"/>
    <w:rsid w:val="00EF0017"/>
    <w:rsid w:val="00F03093"/>
    <w:rsid w:val="00F037C4"/>
    <w:rsid w:val="00F0542A"/>
    <w:rsid w:val="00F11E86"/>
    <w:rsid w:val="00F166FF"/>
    <w:rsid w:val="00F204E8"/>
    <w:rsid w:val="00F26ABA"/>
    <w:rsid w:val="00F26E4A"/>
    <w:rsid w:val="00F50CBF"/>
    <w:rsid w:val="00F526CF"/>
    <w:rsid w:val="00F64D36"/>
    <w:rsid w:val="00F67FE5"/>
    <w:rsid w:val="00F74C0B"/>
    <w:rsid w:val="00F80317"/>
    <w:rsid w:val="00F81810"/>
    <w:rsid w:val="00F81AED"/>
    <w:rsid w:val="00FB79EE"/>
    <w:rsid w:val="00FC5737"/>
    <w:rsid w:val="00FC6D1E"/>
    <w:rsid w:val="00FD6075"/>
    <w:rsid w:val="00FE556B"/>
    <w:rsid w:val="00FF2226"/>
    <w:rsid w:val="00FF2782"/>
    <w:rsid w:val="00FF41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0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1D72"/>
    <w:pPr>
      <w:ind w:left="720"/>
      <w:contextualSpacing/>
    </w:pPr>
  </w:style>
  <w:style w:type="table" w:styleId="Tabellenraster">
    <w:name w:val="Table Grid"/>
    <w:basedOn w:val="NormaleTabelle"/>
    <w:uiPriority w:val="39"/>
    <w:rsid w:val="00C6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D6A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6A4F"/>
  </w:style>
  <w:style w:type="paragraph" w:styleId="Fuzeile">
    <w:name w:val="footer"/>
    <w:basedOn w:val="Standard"/>
    <w:link w:val="FuzeileZchn"/>
    <w:uiPriority w:val="99"/>
    <w:unhideWhenUsed/>
    <w:rsid w:val="007D6A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6A4F"/>
  </w:style>
  <w:style w:type="paragraph" w:styleId="Sprechblasentext">
    <w:name w:val="Balloon Text"/>
    <w:basedOn w:val="Standard"/>
    <w:link w:val="SprechblasentextZchn"/>
    <w:uiPriority w:val="99"/>
    <w:semiHidden/>
    <w:unhideWhenUsed/>
    <w:rsid w:val="002A58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5826"/>
    <w:rPr>
      <w:rFonts w:ascii="Segoe UI" w:hAnsi="Segoe UI" w:cs="Segoe UI"/>
      <w:sz w:val="18"/>
      <w:szCs w:val="18"/>
    </w:rPr>
  </w:style>
  <w:style w:type="character" w:styleId="Kommentarzeichen">
    <w:name w:val="annotation reference"/>
    <w:basedOn w:val="Absatz-Standardschriftart"/>
    <w:uiPriority w:val="99"/>
    <w:semiHidden/>
    <w:unhideWhenUsed/>
    <w:rsid w:val="00507F3C"/>
    <w:rPr>
      <w:sz w:val="16"/>
      <w:szCs w:val="16"/>
    </w:rPr>
  </w:style>
  <w:style w:type="paragraph" w:styleId="Kommentartext">
    <w:name w:val="annotation text"/>
    <w:basedOn w:val="Standard"/>
    <w:link w:val="KommentartextZchn"/>
    <w:uiPriority w:val="99"/>
    <w:unhideWhenUsed/>
    <w:rsid w:val="00507F3C"/>
    <w:pPr>
      <w:spacing w:line="240" w:lineRule="auto"/>
    </w:pPr>
    <w:rPr>
      <w:sz w:val="20"/>
      <w:szCs w:val="20"/>
    </w:rPr>
  </w:style>
  <w:style w:type="character" w:customStyle="1" w:styleId="KommentartextZchn">
    <w:name w:val="Kommentartext Zchn"/>
    <w:basedOn w:val="Absatz-Standardschriftart"/>
    <w:link w:val="Kommentartext"/>
    <w:uiPriority w:val="99"/>
    <w:rsid w:val="00507F3C"/>
    <w:rPr>
      <w:sz w:val="20"/>
      <w:szCs w:val="20"/>
    </w:rPr>
  </w:style>
  <w:style w:type="paragraph" w:styleId="Kommentarthema">
    <w:name w:val="annotation subject"/>
    <w:basedOn w:val="Kommentartext"/>
    <w:next w:val="Kommentartext"/>
    <w:link w:val="KommentarthemaZchn"/>
    <w:uiPriority w:val="99"/>
    <w:semiHidden/>
    <w:unhideWhenUsed/>
    <w:rsid w:val="00507F3C"/>
    <w:rPr>
      <w:b/>
      <w:bCs/>
    </w:rPr>
  </w:style>
  <w:style w:type="character" w:customStyle="1" w:styleId="KommentarthemaZchn">
    <w:name w:val="Kommentarthema Zchn"/>
    <w:basedOn w:val="KommentartextZchn"/>
    <w:link w:val="Kommentarthema"/>
    <w:uiPriority w:val="99"/>
    <w:semiHidden/>
    <w:rsid w:val="00507F3C"/>
    <w:rPr>
      <w:b/>
      <w:bCs/>
      <w:sz w:val="20"/>
      <w:szCs w:val="20"/>
    </w:rPr>
  </w:style>
  <w:style w:type="paragraph" w:styleId="Textkrper">
    <w:name w:val="Body Text"/>
    <w:basedOn w:val="Standard"/>
    <w:link w:val="TextkrperZchn"/>
    <w:uiPriority w:val="99"/>
    <w:unhideWhenUsed/>
    <w:rsid w:val="009E0BFA"/>
    <w:pPr>
      <w:spacing w:after="120"/>
    </w:pPr>
    <w:rPr>
      <w:rFonts w:ascii="CompatilFact LT Regular" w:hAnsi="CompatilFact LT Regular"/>
    </w:rPr>
  </w:style>
  <w:style w:type="character" w:customStyle="1" w:styleId="TextkrperZchn">
    <w:name w:val="Textkörper Zchn"/>
    <w:basedOn w:val="Absatz-Standardschriftart"/>
    <w:link w:val="Textkrper"/>
    <w:uiPriority w:val="99"/>
    <w:rsid w:val="009E0BFA"/>
    <w:rPr>
      <w:rFonts w:ascii="CompatilFact LT Regular" w:hAnsi="CompatilFact LT Regular"/>
    </w:rPr>
  </w:style>
  <w:style w:type="character" w:customStyle="1" w:styleId="Formulartext">
    <w:name w:val="Formulartext"/>
    <w:uiPriority w:val="1"/>
    <w:qFormat/>
    <w:rsid w:val="009C63F0"/>
    <w:rPr>
      <w:rFonts w:ascii="Arial" w:hAnsi="Arial"/>
      <w:caps w:val="0"/>
      <w:smallCaps w:val="0"/>
      <w:strike w:val="0"/>
      <w:dstrike w:val="0"/>
      <w:vanish w:val="0"/>
      <w:color w:val="auto"/>
      <w:sz w:val="20"/>
      <w:vertAlign w:val="baseline"/>
    </w:rPr>
  </w:style>
  <w:style w:type="paragraph" w:styleId="KeinLeerraum">
    <w:name w:val="No Spacing"/>
    <w:uiPriority w:val="1"/>
    <w:qFormat/>
    <w:rsid w:val="009C63F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15">
      <w:bodyDiv w:val="1"/>
      <w:marLeft w:val="0"/>
      <w:marRight w:val="0"/>
      <w:marTop w:val="0"/>
      <w:marBottom w:val="0"/>
      <w:divBdr>
        <w:top w:val="none" w:sz="0" w:space="0" w:color="auto"/>
        <w:left w:val="none" w:sz="0" w:space="0" w:color="auto"/>
        <w:bottom w:val="none" w:sz="0" w:space="0" w:color="auto"/>
        <w:right w:val="none" w:sz="0" w:space="0" w:color="auto"/>
      </w:divBdr>
    </w:div>
    <w:div w:id="909851521">
      <w:bodyDiv w:val="1"/>
      <w:marLeft w:val="0"/>
      <w:marRight w:val="0"/>
      <w:marTop w:val="0"/>
      <w:marBottom w:val="0"/>
      <w:divBdr>
        <w:top w:val="none" w:sz="0" w:space="0" w:color="auto"/>
        <w:left w:val="none" w:sz="0" w:space="0" w:color="auto"/>
        <w:bottom w:val="none" w:sz="0" w:space="0" w:color="auto"/>
        <w:right w:val="none" w:sz="0" w:space="0" w:color="auto"/>
      </w:divBdr>
    </w:div>
    <w:div w:id="1101802559">
      <w:bodyDiv w:val="1"/>
      <w:marLeft w:val="0"/>
      <w:marRight w:val="0"/>
      <w:marTop w:val="0"/>
      <w:marBottom w:val="0"/>
      <w:divBdr>
        <w:top w:val="none" w:sz="0" w:space="0" w:color="auto"/>
        <w:left w:val="none" w:sz="0" w:space="0" w:color="auto"/>
        <w:bottom w:val="none" w:sz="0" w:space="0" w:color="auto"/>
        <w:right w:val="none" w:sz="0" w:space="0" w:color="auto"/>
      </w:divBdr>
    </w:div>
    <w:div w:id="1837768923">
      <w:bodyDiv w:val="1"/>
      <w:marLeft w:val="0"/>
      <w:marRight w:val="0"/>
      <w:marTop w:val="0"/>
      <w:marBottom w:val="0"/>
      <w:divBdr>
        <w:top w:val="none" w:sz="0" w:space="0" w:color="auto"/>
        <w:left w:val="none" w:sz="0" w:space="0" w:color="auto"/>
        <w:bottom w:val="none" w:sz="0" w:space="0" w:color="auto"/>
        <w:right w:val="none" w:sz="0" w:space="0" w:color="auto"/>
      </w:divBdr>
    </w:div>
    <w:div w:id="20487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b93f2060-6b4f-4858-a10f-788e4d2c3e6e" ContentTypeId="0x0101003BC1059B7EC17C419108ED3F3D9327E501" PreviousValue="false" LastSyncTimeStamp="2019-09-02T15:05:19.9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kt Document" ma:contentTypeID="0x0101003BC1059B7EC17C419108ED3F3D9327E5010068DA5B079F9123438C9AE06B4C822259" ma:contentTypeVersion="244" ma:contentTypeDescription="" ma:contentTypeScope="" ma:versionID="3796dab9df8aa89478a8ff7c1bff96b3">
  <xsd:schema xmlns:xsd="http://www.w3.org/2001/XMLSchema" xmlns:xs="http://www.w3.org/2001/XMLSchema" xmlns:p="http://schemas.microsoft.com/office/2006/metadata/properties" xmlns:ns2="4ebf8a21-4c69-4756-9164-abd1c72e7582" xmlns:ns3="1e4ca647-ed6c-4e16-9bb6-8325094971da" targetNamespace="http://schemas.microsoft.com/office/2006/metadata/properties" ma:root="true" ma:fieldsID="8e6b2d04431882b232c6ceaf1a9a7d4b" ns2:_="" ns3:_="">
    <xsd:import namespace="4ebf8a21-4c69-4756-9164-abd1c72e7582"/>
    <xsd:import namespace="1e4ca647-ed6c-4e16-9bb6-8325094971da"/>
    <xsd:element name="properties">
      <xsd:complexType>
        <xsd:sequence>
          <xsd:element name="documentManagement">
            <xsd:complexType>
              <xsd:all>
                <xsd:element ref="ns2:Mandantennummer" minOccurs="0"/>
                <xsd:element ref="ns2:Mandantenname" minOccurs="0"/>
                <xsd:element ref="ns2:Personalnummer" minOccurs="0"/>
                <xsd:element ref="ns2:Mandantenverantwortlicher" minOccurs="0"/>
                <xsd:element ref="ns2:Projektnummer" minOccurs="0"/>
                <xsd:element ref="ns2:Projektname" minOccurs="0"/>
                <xsd:element ref="ns2:Projekttyp" minOccurs="0"/>
                <xsd:element ref="ns2:Projektverantwortlichernummer" minOccurs="0"/>
                <xsd:element ref="ns2:Projektverantwortlicher" minOccurs="0"/>
                <xsd:element ref="ns2:DMS-Jahr" minOccurs="0"/>
                <xsd:element ref="ns2:Konzernnummer" minOccurs="0"/>
                <xsd:element ref="ns2:Konzernname" minOccurs="0"/>
                <xsd:element ref="ns2:Dokumenten-Typ"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f8a21-4c69-4756-9164-abd1c72e7582" elementFormDefault="qualified">
    <xsd:import namespace="http://schemas.microsoft.com/office/2006/documentManagement/types"/>
    <xsd:import namespace="http://schemas.microsoft.com/office/infopath/2007/PartnerControls"/>
    <xsd:element name="Mandantennummer" ma:index="8" nillable="true" ma:displayName="Mandantennummer" ma:internalName="Mandantennummer">
      <xsd:simpleType>
        <xsd:restriction base="dms:Text">
          <xsd:maxLength value="255"/>
        </xsd:restriction>
      </xsd:simpleType>
    </xsd:element>
    <xsd:element name="Mandantenname" ma:index="9" nillable="true" ma:displayName="Mandantenname" ma:internalName="Mandantenname">
      <xsd:simpleType>
        <xsd:restriction base="dms:Text">
          <xsd:maxLength value="255"/>
        </xsd:restriction>
      </xsd:simpleType>
    </xsd:element>
    <xsd:element name="Personalnummer" ma:index="10" nillable="true" ma:displayName="Personalnummer Mandantenverantwortlicher" ma:internalName="Personalnummer">
      <xsd:simpleType>
        <xsd:restriction base="dms:Text">
          <xsd:maxLength value="255"/>
        </xsd:restriction>
      </xsd:simpleType>
    </xsd:element>
    <xsd:element name="Mandantenverantwortlicher" ma:index="11" nillable="true" ma:displayName="Mandantenverantwortlicher" ma:list="UserInfo" ma:SharePointGroup="0" ma:internalName="Mandanten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ktnummer" ma:index="12" nillable="true" ma:displayName="Projektnummer" ma:internalName="Projektnummer">
      <xsd:simpleType>
        <xsd:restriction base="dms:Text">
          <xsd:maxLength value="255"/>
        </xsd:restriction>
      </xsd:simpleType>
    </xsd:element>
    <xsd:element name="Projektname" ma:index="13" nillable="true" ma:displayName="Projektname" ma:internalName="Projektname">
      <xsd:simpleType>
        <xsd:restriction base="dms:Text">
          <xsd:maxLength value="255"/>
        </xsd:restriction>
      </xsd:simpleType>
    </xsd:element>
    <xsd:element name="Projekttyp" ma:index="14" nillable="true" ma:displayName="Projekttyp" ma:format="Dropdown" ma:internalName="Projekttyp">
      <xsd:simpleType>
        <xsd:restriction base="dms:Choice">
          <xsd:enumeration value="Abschluss"/>
          <xsd:enumeration value="Beratung"/>
          <xsd:enumeration value="Buchhaltung"/>
          <xsd:enumeration value="Insolvenz"/>
          <xsd:enumeration value="Recht"/>
          <xsd:enumeration value="Steuern"/>
        </xsd:restriction>
      </xsd:simpleType>
    </xsd:element>
    <xsd:element name="Projektverantwortlichernummer" ma:index="15" nillable="true" ma:displayName="Projektverantwortlichernummer" ma:internalName="Projektverantwortlichernummer">
      <xsd:simpleType>
        <xsd:restriction base="dms:Text">
          <xsd:maxLength value="255"/>
        </xsd:restriction>
      </xsd:simpleType>
    </xsd:element>
    <xsd:element name="Projektverantwortlicher" ma:index="16" nillable="true" ma:displayName="Projektverantwortlicher" ma:list="UserInfo" ma:SharePointGroup="0" ma:internalName="Projekt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Jahr" ma:index="17" nillable="true" ma:displayName="DMS-Jahr" ma:internalName="DMS_x002d_Jahr">
      <xsd:simpleType>
        <xsd:restriction base="dms:Number"/>
      </xsd:simpleType>
    </xsd:element>
    <xsd:element name="Konzernnummer" ma:index="18" nillable="true" ma:displayName="Konzernnummer" ma:internalName="Konzernnummer">
      <xsd:simpleType>
        <xsd:restriction base="dms:Text">
          <xsd:maxLength value="255"/>
        </xsd:restriction>
      </xsd:simpleType>
    </xsd:element>
    <xsd:element name="Konzernname" ma:index="19" nillable="true" ma:displayName="Konzernname" ma:internalName="Konzernname">
      <xsd:simpleType>
        <xsd:restriction base="dms:Text">
          <xsd:maxLength value="255"/>
        </xsd:restriction>
      </xsd:simpleType>
    </xsd:element>
    <xsd:element name="Dokumenten-Typ" ma:index="20" nillable="true" ma:displayName="Dokumenten-Typ" ma:internalName="Dokumenten_x002d_Ty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ca647-ed6c-4e16-9bb6-8325094971da" elementFormDefault="qualified">
    <xsd:import namespace="http://schemas.microsoft.com/office/2006/documentManagement/types"/>
    <xsd:import namespace="http://schemas.microsoft.com/office/infopath/2007/PartnerControls"/>
    <xsd:element name="_dlc_DocId" ma:index="21" nillable="true" ma:displayName="Wert der Dokument-ID" ma:description="Der Wert der diesem Element zugewiesenen Dokument-ID."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19059-1F98-4F95-963A-5A0EEDF8865F}">
  <ds:schemaRefs>
    <ds:schemaRef ds:uri="http://schemas.microsoft.com/sharepoint/events"/>
  </ds:schemaRefs>
</ds:datastoreItem>
</file>

<file path=customXml/itemProps2.xml><?xml version="1.0" encoding="utf-8"?>
<ds:datastoreItem xmlns:ds="http://schemas.openxmlformats.org/officeDocument/2006/customXml" ds:itemID="{C1971BBA-6EB0-4E9C-83EC-C40B832E4E7C}">
  <ds:schemaRefs>
    <ds:schemaRef ds:uri="Microsoft.SharePoint.Taxonomy.ContentTypeSync"/>
  </ds:schemaRefs>
</ds:datastoreItem>
</file>

<file path=customXml/itemProps3.xml><?xml version="1.0" encoding="utf-8"?>
<ds:datastoreItem xmlns:ds="http://schemas.openxmlformats.org/officeDocument/2006/customXml" ds:itemID="{18153F43-50BB-4D0A-AA23-D5C849C2C0AA}">
  <ds:schemaRefs>
    <ds:schemaRef ds:uri="http://schemas.microsoft.com/sharepoint/v3/contenttype/forms"/>
  </ds:schemaRefs>
</ds:datastoreItem>
</file>

<file path=customXml/itemProps4.xml><?xml version="1.0" encoding="utf-8"?>
<ds:datastoreItem xmlns:ds="http://schemas.openxmlformats.org/officeDocument/2006/customXml" ds:itemID="{3BFE8DF1-02AD-48AA-A4A7-E6AC3109F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f8a21-4c69-4756-9164-abd1c72e7582"/>
    <ds:schemaRef ds:uri="1e4ca647-ed6c-4e16-9bb6-832509497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7359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2024-03-13T14:52:00Z</dcterms:created>
  <dcterms:modified xsi:type="dcterms:W3CDTF">2026-01-05T12:34:00Z</dcterms:modified>
</cp:coreProperties>
</file>