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8228" w14:textId="77777777" w:rsidR="00485DBF" w:rsidRDefault="006F41D1">
      <w:pPr>
        <w:rPr>
          <w:rFonts w:ascii="Meta Offc Pro" w:hAnsi="Meta Offc Pro"/>
          <w:sz w:val="20"/>
          <w:szCs w:val="20"/>
        </w:rPr>
      </w:pPr>
      <w:r>
        <w:rPr>
          <w:rFonts w:ascii="Meta Offc Pro" w:hAnsi="Meta Offc Pro"/>
          <w:noProof/>
          <w:sz w:val="20"/>
          <w:szCs w:val="20"/>
        </w:rPr>
        <mc:AlternateContent>
          <mc:Choice Requires="wpg">
            <w:drawing>
              <wp:inline distT="0" distB="0" distL="0" distR="0" wp14:anchorId="302BA37F" wp14:editId="152C0892">
                <wp:extent cx="3006901" cy="831273"/>
                <wp:effectExtent l="0" t="0" r="3175" b="6985"/>
                <wp:docPr id="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44461" cy="841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36.76pt;height:65.45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</w:p>
    <w:p w14:paraId="2D6FF8D2" w14:textId="77777777" w:rsidR="00485DBF" w:rsidRDefault="00485DBF">
      <w:pPr>
        <w:rPr>
          <w:rFonts w:ascii="Meta Offc Pro" w:hAnsi="Meta Offc Pro"/>
          <w:sz w:val="20"/>
          <w:szCs w:val="20"/>
        </w:rPr>
      </w:pPr>
    </w:p>
    <w:p w14:paraId="6C790FBF" w14:textId="537AC3F2" w:rsidR="00485DBF" w:rsidRDefault="006F41D1" w:rsidP="00556786">
      <w:pPr>
        <w:spacing w:after="0" w:line="240" w:lineRule="auto"/>
        <w:rPr>
          <w:rFonts w:ascii="Meta Offc Pro" w:hAnsi="Meta Offc Pro"/>
          <w:b/>
          <w:color w:val="0070C0"/>
          <w:sz w:val="32"/>
          <w:szCs w:val="32"/>
        </w:rPr>
      </w:pPr>
      <w:r>
        <w:rPr>
          <w:rFonts w:ascii="Meta Offc Pro" w:hAnsi="Meta Offc Pro"/>
          <w:b/>
          <w:color w:val="0070C0"/>
          <w:sz w:val="32"/>
          <w:szCs w:val="32"/>
        </w:rPr>
        <w:t xml:space="preserve">&gt;&gt; Ausschreibung </w:t>
      </w:r>
      <w:r w:rsidR="004C3AB6">
        <w:rPr>
          <w:rFonts w:ascii="Meta Offc Pro" w:hAnsi="Meta Offc Pro"/>
          <w:b/>
          <w:color w:val="0070C0"/>
          <w:sz w:val="32"/>
          <w:szCs w:val="32"/>
        </w:rPr>
        <w:t>2026_008_MS SOMIC Switche</w:t>
      </w:r>
    </w:p>
    <w:p w14:paraId="7B5DFA4F" w14:textId="77777777" w:rsidR="00485DBF" w:rsidRDefault="00485DBF">
      <w:pPr>
        <w:rPr>
          <w:rFonts w:ascii="Meta Offc Pro" w:hAnsi="Meta Offc Pro" w:cs="Arial"/>
          <w:b/>
          <w:bCs/>
          <w:i/>
          <w:iCs/>
          <w:color w:val="000000" w:themeColor="text1"/>
          <w:sz w:val="28"/>
          <w:szCs w:val="28"/>
        </w:rPr>
      </w:pPr>
    </w:p>
    <w:p w14:paraId="5F58A681" w14:textId="77777777" w:rsidR="00485DBF" w:rsidRDefault="006F41D1">
      <w:pPr>
        <w:rPr>
          <w:rFonts w:ascii="Meta Offc Pro" w:hAnsi="Meta Offc Pro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Meta Offc Pro" w:hAnsi="Meta Offc Pro" w:cs="Arial"/>
          <w:b/>
          <w:bCs/>
          <w:i/>
          <w:iCs/>
          <w:color w:val="000000" w:themeColor="text1"/>
          <w:sz w:val="28"/>
          <w:szCs w:val="28"/>
        </w:rPr>
        <w:t xml:space="preserve">Abnahme </w:t>
      </w:r>
    </w:p>
    <w:p w14:paraId="66F87BCD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sdt>
      <w:sdtPr>
        <w:rPr>
          <w:rFonts w:ascii="Meta Offc Pro" w:eastAsiaTheme="minorHAnsi" w:hAnsi="Meta Offc Pro" w:cstheme="minorBidi"/>
          <w:color w:val="auto"/>
          <w:sz w:val="18"/>
          <w:szCs w:val="18"/>
          <w:lang w:eastAsia="en-US"/>
        </w:rPr>
        <w:id w:val="1612083809"/>
        <w:docPartObj>
          <w:docPartGallery w:val="Table of Contents"/>
          <w:docPartUnique/>
        </w:docPartObj>
      </w:sdtPr>
      <w:sdtEndPr/>
      <w:sdtContent>
        <w:p w14:paraId="65B2589D" w14:textId="77777777" w:rsidR="00485DBF" w:rsidRDefault="006F41D1">
          <w:pPr>
            <w:pStyle w:val="Inhaltsverzeichnisberschrift"/>
            <w:spacing w:before="0" w:line="240" w:lineRule="auto"/>
            <w:rPr>
              <w:rFonts w:ascii="Meta Offc Pro" w:hAnsi="Meta Offc Pro"/>
              <w:sz w:val="18"/>
              <w:szCs w:val="18"/>
            </w:rPr>
          </w:pPr>
          <w:r>
            <w:rPr>
              <w:rFonts w:ascii="Meta Offc Pro" w:hAnsi="Meta Offc Pro"/>
              <w:b/>
              <w:bCs/>
              <w:sz w:val="18"/>
              <w:szCs w:val="18"/>
            </w:rPr>
            <w:t>&gt; Inhaltsverzeichnis</w:t>
          </w:r>
          <w:r>
            <w:rPr>
              <w:rFonts w:ascii="Meta Offc Pro" w:hAnsi="Meta Offc Pro"/>
              <w:sz w:val="18"/>
              <w:szCs w:val="18"/>
            </w:rPr>
            <w:br/>
          </w:r>
        </w:p>
        <w:p w14:paraId="05FE6385" w14:textId="77777777" w:rsidR="00485DBF" w:rsidRDefault="006F41D1">
          <w:pPr>
            <w:pStyle w:val="Verzeichnis1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r>
            <w:rPr>
              <w:rFonts w:ascii="Meta Offc Pro" w:hAnsi="Meta Offc Pro"/>
              <w:color w:val="595959" w:themeColor="text1" w:themeTint="A6"/>
              <w:sz w:val="18"/>
              <w:szCs w:val="18"/>
            </w:rPr>
            <w:fldChar w:fldCharType="begin"/>
          </w:r>
          <w:r>
            <w:rPr>
              <w:rFonts w:ascii="Meta Offc Pro" w:hAnsi="Meta Offc Pro"/>
              <w:color w:val="595959" w:themeColor="text1" w:themeTint="A6"/>
              <w:sz w:val="18"/>
              <w:szCs w:val="18"/>
            </w:rPr>
            <w:instrText xml:space="preserve"> TOC \o "1-3" \h \z \u </w:instrText>
          </w:r>
          <w:r>
            <w:rPr>
              <w:rFonts w:ascii="Meta Offc Pro" w:hAnsi="Meta Offc Pro"/>
              <w:color w:val="595959" w:themeColor="text1" w:themeTint="A6"/>
              <w:sz w:val="18"/>
              <w:szCs w:val="18"/>
            </w:rPr>
            <w:fldChar w:fldCharType="separate"/>
          </w:r>
          <w:hyperlink w:anchor="_Toc158727216" w:tooltip="#_Toc158727216" w:history="1">
            <w:r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A.</w:t>
            </w:r>
            <w:r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Vorbemerkungen</w:t>
            </w:r>
            <w:r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_Toc158727216 \h </w:instrText>
            </w:r>
            <w:r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1</w:t>
            </w:r>
            <w:r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0B3C88B0" w14:textId="77777777" w:rsidR="00485DBF" w:rsidRDefault="004C3AB6">
          <w:pPr>
            <w:pStyle w:val="Verzeichnis1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17" w:tooltip="#_Toc158727217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B.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Abnahmedefinition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_Toc158727217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2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2C547139" w14:textId="77777777" w:rsidR="00485DBF" w:rsidRDefault="004C3AB6">
          <w:pPr>
            <w:pStyle w:val="Verzeichnis1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18" w:tooltip="#_Toc158727218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C.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Anleitung zum Ausfüllen des Abnahmeprotokoll „Leistungen“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_Toc158727218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3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3E8874C5" w14:textId="77777777" w:rsidR="00485DBF" w:rsidRDefault="004C3AB6">
          <w:pPr>
            <w:pStyle w:val="Verzeichnis1"/>
            <w:tabs>
              <w:tab w:val="clear" w:pos="440"/>
              <w:tab w:val="left" w:pos="709"/>
            </w:tabs>
            <w:ind w:left="709" w:hanging="283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19" w:tooltip="#_Toc158727219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1.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Vertragsdaten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_Toc158727219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3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13F473F9" w14:textId="77777777" w:rsidR="00485DBF" w:rsidRDefault="004C3AB6">
          <w:pPr>
            <w:pStyle w:val="Verzeichnis1"/>
            <w:tabs>
              <w:tab w:val="clear" w:pos="440"/>
              <w:tab w:val="left" w:pos="709"/>
            </w:tabs>
            <w:ind w:left="709" w:hanging="283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20" w:tooltip="#_Toc158727220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2.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Abnahmeergebnis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_Toc158727220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3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2411D919" w14:textId="77777777" w:rsidR="00485DBF" w:rsidRDefault="004C3AB6">
          <w:pPr>
            <w:pStyle w:val="Verzeichnis1"/>
            <w:tabs>
              <w:tab w:val="clear" w:pos="440"/>
              <w:tab w:val="left" w:pos="709"/>
            </w:tabs>
            <w:ind w:left="709" w:hanging="283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21" w:tooltip="#_Toc158727221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3.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Mängelliste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_Toc158727221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4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5BC24C0D" w14:textId="77777777" w:rsidR="00485DBF" w:rsidRDefault="004C3AB6">
          <w:pPr>
            <w:pStyle w:val="Verzeichnis1"/>
            <w:tabs>
              <w:tab w:val="clear" w:pos="440"/>
              <w:tab w:val="left" w:pos="709"/>
            </w:tabs>
            <w:ind w:left="709" w:hanging="283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22" w:tooltip="#_Toc158727222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4.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Verfolgung von vertraglichen Individualfristen / Garantiefristen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_Toc158727222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4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47EC82DD" w14:textId="77777777" w:rsidR="00485DBF" w:rsidRDefault="004C3AB6">
          <w:pPr>
            <w:pStyle w:val="Verzeichnis1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23" w:tooltip="#_Toc158727223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D.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Abnahmeprotokoll „Leistungen“ (Muster)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_Toc158727223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5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57652097" w14:textId="77777777" w:rsidR="00485DBF" w:rsidRDefault="004C3AB6">
          <w:pPr>
            <w:pStyle w:val="Verzeichnis1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24" w:tooltip="#_Toc158727224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E.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Mängelliste zum Abnahmeprotokoll (Muster)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_Toc158727224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6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5DA0258F" w14:textId="77777777" w:rsidR="00485DBF" w:rsidRDefault="004C3AB6">
          <w:pPr>
            <w:pStyle w:val="Verzeichnis1"/>
            <w:rPr>
              <w:rFonts w:ascii="Meta Offc Pro" w:eastAsiaTheme="minorEastAsia" w:hAnsi="Meta Offc Pro"/>
              <w:color w:val="595959" w:themeColor="text1" w:themeTint="A6"/>
              <w:sz w:val="18"/>
              <w:szCs w:val="18"/>
              <w:lang w:eastAsia="de-DE"/>
            </w:rPr>
          </w:pPr>
          <w:hyperlink w:anchor="_Toc158727225" w:tooltip="#_Toc158727225" w:history="1"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F.</w:t>
            </w:r>
            <w:r w:rsidR="006F41D1">
              <w:rPr>
                <w:rFonts w:ascii="Meta Offc Pro" w:eastAsiaTheme="minorEastAsia" w:hAnsi="Meta Offc Pro"/>
                <w:color w:val="595959" w:themeColor="text1" w:themeTint="A6"/>
                <w:sz w:val="18"/>
                <w:szCs w:val="18"/>
                <w:lang w:eastAsia="de-DE"/>
              </w:rPr>
              <w:tab/>
            </w:r>
            <w:r w:rsidR="006F41D1">
              <w:rPr>
                <w:rStyle w:val="Hyperlink"/>
                <w:rFonts w:ascii="Meta Offc Pro" w:hAnsi="Meta Offc Pro" w:cstheme="minorHAnsi"/>
                <w:color w:val="595959" w:themeColor="text1" w:themeTint="A6"/>
                <w:sz w:val="18"/>
                <w:szCs w:val="18"/>
              </w:rPr>
              <w:t>Abnahme der Mangelbeseitigungsleistung (Muster)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ab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begin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instrText xml:space="preserve"> PAGEREF _Toc158727225 \h </w:instrTex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separate"/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t>7</w:t>
            </w:r>
            <w:r w:rsidR="006F41D1">
              <w:rPr>
                <w:rFonts w:ascii="Meta Offc Pro" w:hAnsi="Meta Offc Pro"/>
                <w:color w:val="595959" w:themeColor="text1" w:themeTint="A6"/>
                <w:sz w:val="18"/>
                <w:szCs w:val="18"/>
              </w:rPr>
              <w:fldChar w:fldCharType="end"/>
            </w:r>
          </w:hyperlink>
        </w:p>
        <w:p w14:paraId="63CDBD95" w14:textId="77777777" w:rsidR="00485DBF" w:rsidRDefault="006F41D1">
          <w:pPr>
            <w:spacing w:after="0" w:line="240" w:lineRule="auto"/>
            <w:rPr>
              <w:rFonts w:ascii="Meta Offc Pro" w:hAnsi="Meta Offc Pro"/>
              <w:b/>
              <w:bCs/>
              <w:color w:val="595959" w:themeColor="text1" w:themeTint="A6"/>
              <w:sz w:val="20"/>
              <w:szCs w:val="20"/>
            </w:rPr>
          </w:pPr>
          <w:r>
            <w:rPr>
              <w:rFonts w:ascii="Meta Offc Pro" w:hAnsi="Meta Offc Pro"/>
              <w:b/>
              <w:bCs/>
              <w:color w:val="595959" w:themeColor="text1" w:themeTint="A6"/>
              <w:sz w:val="18"/>
              <w:szCs w:val="18"/>
            </w:rPr>
            <w:fldChar w:fldCharType="end"/>
          </w:r>
        </w:p>
      </w:sdtContent>
    </w:sdt>
    <w:p w14:paraId="66EEE6C7" w14:textId="77777777" w:rsidR="00485DBF" w:rsidRDefault="00485DBF">
      <w:pPr>
        <w:spacing w:after="0" w:line="240" w:lineRule="auto"/>
        <w:rPr>
          <w:rFonts w:ascii="Meta Offc Pro" w:hAnsi="Meta Offc Pro"/>
          <w:sz w:val="20"/>
          <w:szCs w:val="20"/>
        </w:rPr>
      </w:pPr>
    </w:p>
    <w:p w14:paraId="76183E7A" w14:textId="77777777" w:rsidR="00485DBF" w:rsidRDefault="006F41D1">
      <w:pPr>
        <w:pStyle w:val="berschrift1"/>
        <w:numPr>
          <w:ilvl w:val="0"/>
          <w:numId w:val="2"/>
        </w:numPr>
        <w:pBdr>
          <w:bottom w:val="single" w:sz="6" w:space="1" w:color="808080" w:themeColor="background1" w:themeShade="80"/>
        </w:pBdr>
        <w:jc w:val="both"/>
        <w:rPr>
          <w:rFonts w:ascii="Meta Offc Pro" w:hAnsi="Meta Offc Pro" w:cstheme="minorHAnsi"/>
          <w:sz w:val="24"/>
          <w:szCs w:val="24"/>
        </w:rPr>
      </w:pPr>
      <w:bookmarkStart w:id="0" w:name="_Toc158727216"/>
      <w:r>
        <w:rPr>
          <w:rFonts w:ascii="Meta Offc Pro" w:hAnsi="Meta Offc Pro" w:cstheme="minorHAnsi"/>
          <w:sz w:val="24"/>
          <w:szCs w:val="24"/>
        </w:rPr>
        <w:t>Vorbemerkungen</w:t>
      </w:r>
      <w:bookmarkEnd w:id="0"/>
      <w:r>
        <w:rPr>
          <w:rFonts w:ascii="Meta Offc Pro" w:hAnsi="Meta Offc Pro" w:cstheme="minorHAnsi"/>
          <w:sz w:val="24"/>
          <w:szCs w:val="24"/>
        </w:rPr>
        <w:t xml:space="preserve"> </w:t>
      </w:r>
    </w:p>
    <w:p w14:paraId="1B21B486" w14:textId="77777777" w:rsidR="00485DBF" w:rsidRDefault="006F41D1">
      <w:pPr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Die Abnahme findet unter Beteiligung des Auftragnehmers nach erfolgreicher Inbetriebnahme statt. Es wird hierbei ein Abnahmeprotokoll erstellt. </w:t>
      </w:r>
    </w:p>
    <w:p w14:paraId="77174939" w14:textId="77777777" w:rsidR="00485DBF" w:rsidRDefault="006F41D1">
      <w:pPr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Wird bei der Abnahme festgestellt, das SOLL-Anforderungen nicht wie vom Bieter angegeben erbracht werden und nicht binnen festgesetzter Nachfrist erfolgreich nachgebessert werden können, hat der Auftraggeber das Recht die Rechnungssumme um einen Betrag zu kürzen. </w:t>
      </w:r>
    </w:p>
    <w:p w14:paraId="53611A06" w14:textId="77777777" w:rsidR="00485DBF" w:rsidRDefault="00485DBF">
      <w:pPr>
        <w:jc w:val="both"/>
        <w:rPr>
          <w:rFonts w:ascii="Meta Offc Pro" w:hAnsi="Meta Offc Pro"/>
          <w:highlight w:val="green"/>
        </w:rPr>
      </w:pPr>
    </w:p>
    <w:p w14:paraId="4F303E02" w14:textId="77777777" w:rsidR="00485DBF" w:rsidRDefault="00485DBF">
      <w:pPr>
        <w:spacing w:after="0" w:line="240" w:lineRule="auto"/>
        <w:rPr>
          <w:rFonts w:ascii="Meta Offc Pro" w:hAnsi="Meta Offc Pro"/>
          <w:sz w:val="20"/>
          <w:szCs w:val="20"/>
        </w:rPr>
      </w:pPr>
    </w:p>
    <w:p w14:paraId="08C7A6CD" w14:textId="77777777" w:rsidR="00485DBF" w:rsidRDefault="00485DBF">
      <w:pPr>
        <w:spacing w:after="0" w:line="240" w:lineRule="auto"/>
        <w:rPr>
          <w:rFonts w:ascii="Meta Offc Pro" w:hAnsi="Meta Offc Pro"/>
          <w:sz w:val="20"/>
          <w:szCs w:val="20"/>
        </w:rPr>
      </w:pPr>
    </w:p>
    <w:p w14:paraId="6E56B24E" w14:textId="77777777" w:rsidR="00485DBF" w:rsidRDefault="00485DBF">
      <w:pPr>
        <w:spacing w:after="0" w:line="240" w:lineRule="auto"/>
        <w:rPr>
          <w:rFonts w:ascii="Meta Offc Pro" w:hAnsi="Meta Offc Pro"/>
          <w:sz w:val="20"/>
          <w:szCs w:val="20"/>
        </w:rPr>
      </w:pPr>
    </w:p>
    <w:p w14:paraId="0F033E25" w14:textId="77777777" w:rsidR="00485DBF" w:rsidRDefault="006F41D1">
      <w:pPr>
        <w:rPr>
          <w:rFonts w:ascii="Meta Offc Pro" w:hAnsi="Meta Offc Pro"/>
          <w:sz w:val="20"/>
          <w:szCs w:val="20"/>
        </w:rPr>
      </w:pPr>
      <w:r>
        <w:rPr>
          <w:rFonts w:ascii="Meta Offc Pro" w:hAnsi="Meta Offc Pro"/>
          <w:sz w:val="20"/>
          <w:szCs w:val="20"/>
        </w:rPr>
        <w:br w:type="page" w:clear="all"/>
      </w:r>
    </w:p>
    <w:p w14:paraId="0A73C2D3" w14:textId="77777777" w:rsidR="00485DBF" w:rsidRDefault="00485DBF">
      <w:pPr>
        <w:spacing w:after="0" w:line="240" w:lineRule="auto"/>
        <w:rPr>
          <w:rFonts w:ascii="Meta Offc Pro" w:hAnsi="Meta Offc Pro"/>
          <w:sz w:val="20"/>
          <w:szCs w:val="20"/>
        </w:rPr>
      </w:pPr>
    </w:p>
    <w:p w14:paraId="1605C0AB" w14:textId="77777777" w:rsidR="00485DBF" w:rsidRDefault="006F41D1">
      <w:pPr>
        <w:pStyle w:val="berschrift1"/>
        <w:numPr>
          <w:ilvl w:val="0"/>
          <w:numId w:val="2"/>
        </w:numPr>
        <w:pBdr>
          <w:bottom w:val="single" w:sz="6" w:space="1" w:color="808080" w:themeColor="background1" w:themeShade="80"/>
        </w:pBdr>
        <w:ind w:left="0" w:firstLine="0"/>
        <w:jc w:val="both"/>
        <w:rPr>
          <w:rFonts w:ascii="Meta Offc Pro" w:hAnsi="Meta Offc Pro" w:cstheme="minorHAnsi"/>
          <w:sz w:val="24"/>
          <w:szCs w:val="24"/>
        </w:rPr>
      </w:pPr>
      <w:bookmarkStart w:id="1" w:name="_Toc158727217"/>
      <w:r>
        <w:rPr>
          <w:rFonts w:ascii="Meta Offc Pro" w:hAnsi="Meta Offc Pro" w:cstheme="minorHAnsi"/>
          <w:sz w:val="24"/>
          <w:szCs w:val="24"/>
        </w:rPr>
        <w:t>Abnahmedefinition</w:t>
      </w:r>
      <w:bookmarkEnd w:id="1"/>
      <w:r>
        <w:rPr>
          <w:rFonts w:ascii="Meta Offc Pro" w:hAnsi="Meta Offc Pro" w:cstheme="minorHAnsi"/>
          <w:sz w:val="24"/>
          <w:szCs w:val="24"/>
        </w:rPr>
        <w:t xml:space="preserve"> </w:t>
      </w:r>
    </w:p>
    <w:p w14:paraId="75BD1372" w14:textId="77777777" w:rsidR="00485DBF" w:rsidRDefault="006F41D1">
      <w:pPr>
        <w:pStyle w:val="berschrift4"/>
        <w:numPr>
          <w:ilvl w:val="0"/>
          <w:numId w:val="0"/>
        </w:numPr>
        <w:rPr>
          <w:rFonts w:ascii="Meta Offc Pro" w:hAnsi="Meta Offc Pro"/>
          <w:sz w:val="24"/>
          <w:szCs w:val="24"/>
        </w:rPr>
      </w:pPr>
      <w:r>
        <w:rPr>
          <w:rFonts w:ascii="Meta Offc Pro" w:hAnsi="Meta Offc Pro"/>
          <w:sz w:val="24"/>
          <w:szCs w:val="24"/>
        </w:rPr>
        <w:t>Vollständigkeit</w:t>
      </w:r>
    </w:p>
    <w:p w14:paraId="719FE683" w14:textId="77777777" w:rsidR="00485DBF" w:rsidRDefault="006F41D1">
      <w:pPr>
        <w:pStyle w:val="StandardWeb"/>
        <w:tabs>
          <w:tab w:val="left" w:pos="720"/>
        </w:tabs>
        <w:spacing w:before="0" w:beforeAutospacing="0" w:after="0" w:afterAutospacing="0"/>
        <w:rPr>
          <w:rFonts w:ascii="Meta Offc Pro" w:hAnsi="Meta Offc Pro"/>
          <w:sz w:val="22"/>
          <w:szCs w:val="22"/>
        </w:rPr>
      </w:pPr>
      <w:r>
        <w:rPr>
          <w:rFonts w:ascii="Meta Offc Pro" w:hAnsi="Meta Offc Pro"/>
          <w:color w:val="000000"/>
          <w:sz w:val="22"/>
          <w:szCs w:val="22"/>
        </w:rPr>
        <w:t>Sind alle im Angebot gelisteten Komponenten geliefert worden?</w:t>
      </w:r>
    </w:p>
    <w:p w14:paraId="1E5B1139" w14:textId="3607F511" w:rsidR="00485DBF" w:rsidRPr="00114CFE" w:rsidRDefault="00114CFE">
      <w:pPr>
        <w:pStyle w:val="StandardWeb"/>
        <w:numPr>
          <w:ilvl w:val="0"/>
          <w:numId w:val="31"/>
        </w:numPr>
        <w:tabs>
          <w:tab w:val="left" w:pos="1080"/>
        </w:tabs>
        <w:spacing w:before="0" w:beforeAutospacing="0" w:after="0" w:afterAutospacing="0"/>
        <w:ind w:left="709" w:hanging="567"/>
        <w:rPr>
          <w:rFonts w:ascii="Meta Offc Pro" w:hAnsi="Meta Offc Pro"/>
          <w:sz w:val="22"/>
          <w:szCs w:val="22"/>
        </w:rPr>
      </w:pPr>
      <w:r>
        <w:rPr>
          <w:rFonts w:ascii="Meta Offc Pro" w:hAnsi="Meta Offc Pro"/>
          <w:color w:val="000000"/>
          <w:sz w:val="22"/>
          <w:szCs w:val="22"/>
        </w:rPr>
        <w:t>Switch Model</w:t>
      </w:r>
      <w:r w:rsidR="006F41D1">
        <w:rPr>
          <w:rFonts w:ascii="Meta Offc Pro" w:hAnsi="Meta Offc Pro"/>
          <w:color w:val="000000"/>
          <w:sz w:val="22"/>
          <w:szCs w:val="22"/>
        </w:rPr>
        <w:t xml:space="preserve"> korrekt </w:t>
      </w:r>
      <w:r>
        <w:rPr>
          <w:rFonts w:ascii="Meta Offc Pro" w:hAnsi="Meta Offc Pro"/>
          <w:color w:val="000000"/>
          <w:sz w:val="22"/>
          <w:szCs w:val="22"/>
        </w:rPr>
        <w:t xml:space="preserve">(10x Supermicro </w:t>
      </w:r>
      <w:r w:rsidRPr="00207665">
        <w:rPr>
          <w:rFonts w:ascii="Meta Offc Pro" w:hAnsi="Meta Offc Pro" w:cs="LMRoman10-Regular"/>
          <w:sz w:val="20"/>
          <w:szCs w:val="20"/>
        </w:rPr>
        <w:t>SSE-T7132SR</w:t>
      </w:r>
      <w:r>
        <w:rPr>
          <w:rFonts w:ascii="Meta Offc Pro" w:hAnsi="Meta Offc Pro"/>
          <w:color w:val="000000"/>
          <w:sz w:val="22"/>
          <w:szCs w:val="22"/>
        </w:rPr>
        <w:t xml:space="preserve">) </w:t>
      </w:r>
      <w:r w:rsidR="006F41D1">
        <w:rPr>
          <w:rFonts w:ascii="Meta Offc Pro" w:hAnsi="Meta Offc Pro"/>
          <w:color w:val="000000"/>
          <w:sz w:val="22"/>
          <w:szCs w:val="22"/>
        </w:rPr>
        <w:t xml:space="preserve">[ ] </w:t>
      </w:r>
    </w:p>
    <w:p w14:paraId="03A2F456" w14:textId="7135DB78" w:rsidR="00114CFE" w:rsidRDefault="00114CFE">
      <w:pPr>
        <w:pStyle w:val="StandardWeb"/>
        <w:numPr>
          <w:ilvl w:val="0"/>
          <w:numId w:val="31"/>
        </w:numPr>
        <w:tabs>
          <w:tab w:val="left" w:pos="1080"/>
        </w:tabs>
        <w:spacing w:before="0" w:beforeAutospacing="0" w:after="0" w:afterAutospacing="0"/>
        <w:ind w:left="709" w:hanging="567"/>
        <w:rPr>
          <w:rFonts w:ascii="Meta Offc Pro" w:hAnsi="Meta Offc Pro"/>
          <w:sz w:val="22"/>
          <w:szCs w:val="22"/>
        </w:rPr>
      </w:pPr>
      <w:r>
        <w:rPr>
          <w:rFonts w:ascii="Meta Offc Pro" w:hAnsi="Meta Offc Pro"/>
          <w:color w:val="000000"/>
          <w:sz w:val="22"/>
          <w:szCs w:val="22"/>
        </w:rPr>
        <w:t>Lüfterrichtung korrekt (Back2Port) [ ]</w:t>
      </w:r>
    </w:p>
    <w:p w14:paraId="0670BF91" w14:textId="77777777" w:rsidR="00485DBF" w:rsidRDefault="00485DBF">
      <w:pPr>
        <w:pStyle w:val="StandardWeb"/>
        <w:tabs>
          <w:tab w:val="left" w:pos="1080"/>
        </w:tabs>
        <w:spacing w:before="0" w:beforeAutospacing="0" w:after="0" w:afterAutospacing="0"/>
        <w:rPr>
          <w:rFonts w:ascii="Meta Offc Pro" w:hAnsi="Meta Offc Pro"/>
          <w:sz w:val="22"/>
          <w:szCs w:val="22"/>
          <w:highlight w:val="yellow"/>
        </w:rPr>
      </w:pPr>
    </w:p>
    <w:p w14:paraId="2E71D772" w14:textId="77777777" w:rsidR="00485DBF" w:rsidRPr="001A12BF" w:rsidRDefault="006F41D1" w:rsidP="001A12BF">
      <w:pPr>
        <w:pStyle w:val="berschrift4"/>
        <w:numPr>
          <w:ilvl w:val="0"/>
          <w:numId w:val="0"/>
        </w:numPr>
        <w:rPr>
          <w:b w:val="0"/>
          <w:bCs w:val="0"/>
          <w:sz w:val="24"/>
          <w:szCs w:val="24"/>
        </w:rPr>
      </w:pPr>
      <w:r w:rsidRPr="001A12BF">
        <w:rPr>
          <w:rFonts w:ascii="Meta Offc Pro" w:hAnsi="Meta Offc Pro"/>
          <w:sz w:val="24"/>
          <w:szCs w:val="24"/>
        </w:rPr>
        <w:t>Funktionalität</w:t>
      </w:r>
    </w:p>
    <w:p w14:paraId="60630BFA" w14:textId="6025B610" w:rsidR="00485DBF" w:rsidRPr="00114CFE" w:rsidRDefault="006F41D1">
      <w:pPr>
        <w:pStyle w:val="StandardWeb"/>
        <w:numPr>
          <w:ilvl w:val="0"/>
          <w:numId w:val="40"/>
        </w:numPr>
        <w:tabs>
          <w:tab w:val="left" w:pos="1080"/>
        </w:tabs>
        <w:spacing w:before="0" w:beforeAutospacing="0" w:after="0" w:afterAutospacing="0"/>
        <w:ind w:left="709" w:hanging="567"/>
        <w:rPr>
          <w:rFonts w:ascii="Meta Offc Pro" w:hAnsi="Meta Offc Pro"/>
          <w:sz w:val="22"/>
          <w:szCs w:val="22"/>
        </w:rPr>
      </w:pPr>
      <w:r w:rsidRPr="00DF25C2">
        <w:rPr>
          <w:rFonts w:ascii="Meta Offc Pro" w:hAnsi="Meta Offc Pro"/>
          <w:color w:val="000000"/>
          <w:sz w:val="22"/>
          <w:szCs w:val="22"/>
        </w:rPr>
        <w:t xml:space="preserve">System bootet </w:t>
      </w:r>
      <w:r w:rsidR="00114CFE">
        <w:rPr>
          <w:rFonts w:ascii="Meta Offc Pro" w:hAnsi="Meta Offc Pro"/>
          <w:color w:val="000000"/>
          <w:sz w:val="22"/>
          <w:szCs w:val="22"/>
        </w:rPr>
        <w:t>korrekt</w:t>
      </w:r>
      <w:r w:rsidRPr="00DF25C2">
        <w:rPr>
          <w:rFonts w:ascii="Meta Offc Pro" w:hAnsi="Meta Offc Pro"/>
          <w:color w:val="000000"/>
          <w:sz w:val="22"/>
          <w:szCs w:val="22"/>
        </w:rPr>
        <w:t xml:space="preserve"> [ ]</w:t>
      </w:r>
    </w:p>
    <w:p w14:paraId="09B0E82A" w14:textId="061A4B32" w:rsidR="00114CFE" w:rsidRPr="006277EE" w:rsidRDefault="00114CFE" w:rsidP="00114CFE">
      <w:pPr>
        <w:pStyle w:val="StandardWeb"/>
        <w:numPr>
          <w:ilvl w:val="0"/>
          <w:numId w:val="40"/>
        </w:numPr>
        <w:tabs>
          <w:tab w:val="left" w:pos="1080"/>
        </w:tabs>
        <w:ind w:left="709" w:hanging="567"/>
        <w:rPr>
          <w:rFonts w:ascii="Meta Offc Pro" w:hAnsi="Meta Offc Pro"/>
          <w:sz w:val="22"/>
          <w:szCs w:val="22"/>
        </w:rPr>
      </w:pPr>
      <w:r w:rsidRPr="006277EE">
        <w:rPr>
          <w:rFonts w:ascii="Meta Offc Pro" w:hAnsi="Meta Offc Pro"/>
          <w:sz w:val="22"/>
          <w:szCs w:val="22"/>
        </w:rPr>
        <w:t>ONIE Firmware lässt sich installieren</w:t>
      </w:r>
      <w:r w:rsidR="00EB5EB3" w:rsidRPr="006277EE">
        <w:rPr>
          <w:rFonts w:ascii="Meta Offc Pro" w:hAnsi="Meta Offc Pro"/>
          <w:sz w:val="22"/>
          <w:szCs w:val="22"/>
        </w:rPr>
        <w:t xml:space="preserve"> [ ]</w:t>
      </w:r>
    </w:p>
    <w:p w14:paraId="54F7DF30" w14:textId="04DEAD75" w:rsidR="00114CFE" w:rsidRPr="006277EE" w:rsidRDefault="00114CFE" w:rsidP="00114CFE">
      <w:pPr>
        <w:pStyle w:val="StandardWeb"/>
        <w:numPr>
          <w:ilvl w:val="0"/>
          <w:numId w:val="40"/>
        </w:numPr>
        <w:tabs>
          <w:tab w:val="left" w:pos="1080"/>
        </w:tabs>
        <w:ind w:left="709" w:hanging="567"/>
        <w:rPr>
          <w:rFonts w:ascii="Meta Offc Pro" w:hAnsi="Meta Offc Pro"/>
          <w:sz w:val="22"/>
          <w:szCs w:val="22"/>
        </w:rPr>
      </w:pPr>
      <w:r w:rsidRPr="006277EE">
        <w:rPr>
          <w:rFonts w:ascii="Meta Offc Pro" w:hAnsi="Meta Offc Pro"/>
          <w:sz w:val="22"/>
          <w:szCs w:val="22"/>
        </w:rPr>
        <w:t>Konfiguration der Ports, BGP, Routing, IPv6</w:t>
      </w:r>
      <w:r w:rsidR="00EB5EB3" w:rsidRPr="006277EE">
        <w:rPr>
          <w:rFonts w:ascii="Meta Offc Pro" w:hAnsi="Meta Offc Pro"/>
          <w:sz w:val="22"/>
          <w:szCs w:val="22"/>
        </w:rPr>
        <w:t xml:space="preserve"> [ ]</w:t>
      </w:r>
    </w:p>
    <w:p w14:paraId="5328D426" w14:textId="3B872B56" w:rsidR="00114CFE" w:rsidRPr="006277EE" w:rsidRDefault="00114CFE">
      <w:pPr>
        <w:pStyle w:val="StandardWeb"/>
        <w:numPr>
          <w:ilvl w:val="0"/>
          <w:numId w:val="40"/>
        </w:numPr>
        <w:tabs>
          <w:tab w:val="left" w:pos="1080"/>
        </w:tabs>
        <w:spacing w:before="0" w:beforeAutospacing="0" w:after="0" w:afterAutospacing="0"/>
        <w:ind w:left="709" w:hanging="567"/>
        <w:rPr>
          <w:rFonts w:ascii="Meta Offc Pro" w:hAnsi="Meta Offc Pro"/>
          <w:sz w:val="22"/>
          <w:szCs w:val="22"/>
        </w:rPr>
      </w:pPr>
      <w:r w:rsidRPr="006277EE">
        <w:rPr>
          <w:rFonts w:ascii="Meta Offc Pro" w:hAnsi="Meta Offc Pro"/>
          <w:sz w:val="22"/>
          <w:szCs w:val="22"/>
        </w:rPr>
        <w:t>Alle 32 Ports</w:t>
      </w:r>
      <w:r w:rsidR="006277EE">
        <w:rPr>
          <w:rFonts w:ascii="Meta Offc Pro" w:hAnsi="Meta Offc Pro"/>
          <w:sz w:val="22"/>
          <w:szCs w:val="22"/>
        </w:rPr>
        <w:t xml:space="preserve"> je Switch</w:t>
      </w:r>
      <w:r w:rsidRPr="006277EE">
        <w:rPr>
          <w:rFonts w:ascii="Meta Offc Pro" w:hAnsi="Meta Offc Pro"/>
          <w:sz w:val="22"/>
          <w:szCs w:val="22"/>
        </w:rPr>
        <w:t xml:space="preserve"> sind funktional</w:t>
      </w:r>
      <w:r w:rsidR="008A7AC2">
        <w:rPr>
          <w:rFonts w:ascii="Meta Offc Pro" w:hAnsi="Meta Offc Pro"/>
          <w:sz w:val="22"/>
          <w:szCs w:val="22"/>
        </w:rPr>
        <w:t xml:space="preserve"> [ ]</w:t>
      </w:r>
    </w:p>
    <w:p w14:paraId="52CF4E4F" w14:textId="77777777" w:rsidR="00485DBF" w:rsidRDefault="006F41D1">
      <w:pPr>
        <w:rPr>
          <w:rFonts w:ascii="Meta Offc Pro" w:hAnsi="Meta Offc Pro"/>
          <w:sz w:val="20"/>
          <w:szCs w:val="20"/>
        </w:rPr>
      </w:pPr>
      <w:r>
        <w:rPr>
          <w:rFonts w:ascii="Meta Offc Pro" w:hAnsi="Meta Offc Pro"/>
          <w:sz w:val="20"/>
          <w:szCs w:val="20"/>
        </w:rPr>
        <w:br w:type="page" w:clear="all"/>
      </w:r>
    </w:p>
    <w:p w14:paraId="75FC1A64" w14:textId="77777777" w:rsidR="00485DBF" w:rsidRDefault="006F41D1">
      <w:pPr>
        <w:pStyle w:val="berschrift1"/>
        <w:numPr>
          <w:ilvl w:val="0"/>
          <w:numId w:val="2"/>
        </w:numPr>
        <w:pBdr>
          <w:bottom w:val="single" w:sz="6" w:space="1" w:color="808080" w:themeColor="background1" w:themeShade="80"/>
        </w:pBdr>
        <w:jc w:val="both"/>
        <w:rPr>
          <w:rFonts w:ascii="Meta Offc Pro" w:hAnsi="Meta Offc Pro" w:cstheme="minorHAnsi"/>
          <w:sz w:val="24"/>
          <w:szCs w:val="24"/>
        </w:rPr>
      </w:pPr>
      <w:bookmarkStart w:id="2" w:name="_Toc158727218"/>
      <w:r>
        <w:rPr>
          <w:rFonts w:ascii="Meta Offc Pro" w:hAnsi="Meta Offc Pro" w:cstheme="minorHAnsi"/>
          <w:sz w:val="24"/>
          <w:szCs w:val="24"/>
        </w:rPr>
        <w:lastRenderedPageBreak/>
        <w:t>Anleitung zum Ausfüllen des Abnahmeprotokoll „Leistungen“</w:t>
      </w:r>
      <w:bookmarkEnd w:id="2"/>
      <w:r>
        <w:rPr>
          <w:rFonts w:ascii="Meta Offc Pro" w:hAnsi="Meta Offc Pro" w:cstheme="minorHAnsi"/>
          <w:sz w:val="24"/>
          <w:szCs w:val="24"/>
        </w:rPr>
        <w:t xml:space="preserve"> </w:t>
      </w:r>
    </w:p>
    <w:p w14:paraId="638D6B88" w14:textId="77777777" w:rsidR="00485DBF" w:rsidRDefault="006F41D1">
      <w:pPr>
        <w:pStyle w:val="berschrift1"/>
        <w:numPr>
          <w:ilvl w:val="0"/>
          <w:numId w:val="16"/>
        </w:numPr>
        <w:jc w:val="both"/>
        <w:rPr>
          <w:rFonts w:ascii="Meta Offc Pro" w:hAnsi="Meta Offc Pro" w:cstheme="minorHAnsi"/>
          <w:sz w:val="22"/>
          <w:szCs w:val="22"/>
        </w:rPr>
      </w:pPr>
      <w:bookmarkStart w:id="3" w:name="_Toc158727219"/>
      <w:r>
        <w:rPr>
          <w:rFonts w:ascii="Meta Offc Pro" w:hAnsi="Meta Offc Pro" w:cstheme="minorHAnsi"/>
          <w:sz w:val="22"/>
          <w:szCs w:val="22"/>
        </w:rPr>
        <w:t>Vertragsdaten</w:t>
      </w:r>
      <w:bookmarkEnd w:id="3"/>
    </w:p>
    <w:p w14:paraId="43632E53" w14:textId="77777777" w:rsidR="00485DBF" w:rsidRDefault="006F41D1">
      <w:p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Um das Abnahmeprotokoll ausfüllen zu können benötigt die Person, die die Abnahme für den Auftraggeber erklären soll, Informationen, die dem Vertrag zu entnehmen sind.</w:t>
      </w:r>
    </w:p>
    <w:p w14:paraId="4EF511E6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Auftragsnummer (Belegnummer SAP)</w:t>
      </w:r>
    </w:p>
    <w:p w14:paraId="2ABC860A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Name des Auftragnehmers</w:t>
      </w:r>
    </w:p>
    <w:p w14:paraId="1D6EED2D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Vertreter*in des Auftragnehmers</w:t>
      </w:r>
    </w:p>
    <w:p w14:paraId="438D8C06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Grund der Abnahme</w:t>
      </w:r>
    </w:p>
    <w:p w14:paraId="28419042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Eingang der Aufforderung zur Abnahme</w:t>
      </w:r>
    </w:p>
    <w:p w14:paraId="7647F1CA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Vertraglich geschuldete Leistungen, die beispielhaft in dem Abnahmeprotokoll aufgeführt sind.</w:t>
      </w:r>
    </w:p>
    <w:p w14:paraId="4113CCF7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Vereinbarung eines Sicherheitseinbehalts, der durch eine Sachmangelbürgschaft abgelöst werden kann.</w:t>
      </w:r>
    </w:p>
    <w:p w14:paraId="2FAAFFDD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Vereinbarung einer Vertragsstrafe und das Vorliegen eines Verzuges, der die </w:t>
      </w:r>
    </w:p>
    <w:p w14:paraId="4E269CD9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Geltendmachung der Vertragsstrafe rechtfertigt.</w:t>
      </w:r>
    </w:p>
    <w:p w14:paraId="3A5C0953" w14:textId="77777777" w:rsidR="00485DBF" w:rsidRDefault="006F41D1">
      <w:pPr>
        <w:pStyle w:val="Listenabsatz"/>
        <w:numPr>
          <w:ilvl w:val="0"/>
          <w:numId w:val="11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Informationen über die vereinbarte(n) Verjährungsfrist(en)</w:t>
      </w:r>
    </w:p>
    <w:p w14:paraId="77DE7C7B" w14:textId="77777777" w:rsidR="00485DBF" w:rsidRDefault="00485DBF">
      <w:pPr>
        <w:spacing w:after="144" w:line="240" w:lineRule="auto"/>
        <w:rPr>
          <w:rFonts w:ascii="Meta Offc Pro" w:hAnsi="Meta Offc Pro"/>
        </w:rPr>
      </w:pPr>
    </w:p>
    <w:p w14:paraId="2D5A77E4" w14:textId="77777777" w:rsidR="00485DBF" w:rsidRDefault="006F41D1">
      <w:pPr>
        <w:pStyle w:val="berschrift1"/>
        <w:numPr>
          <w:ilvl w:val="0"/>
          <w:numId w:val="16"/>
        </w:numPr>
        <w:jc w:val="both"/>
        <w:rPr>
          <w:rFonts w:ascii="Meta Offc Pro" w:hAnsi="Meta Offc Pro" w:cstheme="minorHAnsi"/>
          <w:sz w:val="22"/>
          <w:szCs w:val="22"/>
        </w:rPr>
      </w:pPr>
      <w:bookmarkStart w:id="4" w:name="_Toc158727220"/>
      <w:r>
        <w:rPr>
          <w:rFonts w:ascii="Meta Offc Pro" w:hAnsi="Meta Offc Pro" w:cstheme="minorHAnsi"/>
          <w:sz w:val="22"/>
          <w:szCs w:val="22"/>
        </w:rPr>
        <w:t>Abnahmeergebnis</w:t>
      </w:r>
      <w:bookmarkEnd w:id="4"/>
    </w:p>
    <w:p w14:paraId="02B62D64" w14:textId="77777777" w:rsidR="00485DBF" w:rsidRDefault="006F41D1">
      <w:pPr>
        <w:pStyle w:val="Listenabsatz"/>
        <w:numPr>
          <w:ilvl w:val="1"/>
          <w:numId w:val="10"/>
        </w:numPr>
        <w:spacing w:after="144" w:line="240" w:lineRule="auto"/>
        <w:jc w:val="both"/>
        <w:rPr>
          <w:rFonts w:ascii="Meta Offc Pro" w:hAnsi="Meta Offc Pro"/>
          <w:b/>
          <w:bCs/>
          <w:u w:val="single"/>
        </w:rPr>
      </w:pPr>
      <w:r>
        <w:rPr>
          <w:rFonts w:ascii="Meta Offc Pro" w:hAnsi="Meta Offc Pro"/>
          <w:b/>
          <w:bCs/>
          <w:u w:val="single"/>
        </w:rPr>
        <w:t xml:space="preserve">Abnahme ohne Mängel – </w:t>
      </w:r>
      <w:r>
        <w:rPr>
          <w:rFonts w:ascii="Wingdings" w:eastAsia="Wingdings" w:hAnsi="Wingdings" w:cs="Wingdings"/>
          <w:b/>
          <w:bCs/>
          <w:u w:val="single"/>
        </w:rPr>
        <w:t>¨</w:t>
      </w:r>
      <w:r>
        <w:rPr>
          <w:rFonts w:ascii="Meta Offc Pro" w:hAnsi="Meta Offc Pro"/>
          <w:b/>
          <w:bCs/>
          <w:u w:val="single"/>
        </w:rPr>
        <w:t xml:space="preserve"> Abnahme der Leistung </w:t>
      </w:r>
    </w:p>
    <w:p w14:paraId="21F7F45A" w14:textId="77777777" w:rsidR="00485DBF" w:rsidRDefault="006F41D1">
      <w:pPr>
        <w:pStyle w:val="Listenabsatz"/>
        <w:numPr>
          <w:ilvl w:val="0"/>
          <w:numId w:val="12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Feld „Nachfrist zur Mängelbeseitigung“ wird nicht ausgefüllt.</w:t>
      </w:r>
    </w:p>
    <w:p w14:paraId="4065DBD1" w14:textId="77777777" w:rsidR="00485DBF" w:rsidRDefault="006F41D1">
      <w:pPr>
        <w:pStyle w:val="Listenabsatz"/>
        <w:numPr>
          <w:ilvl w:val="0"/>
          <w:numId w:val="12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Feld „Einbehalt aufgrund von Mängeln“ wird nicht ausgefüllt.</w:t>
      </w:r>
    </w:p>
    <w:p w14:paraId="1EAEB778" w14:textId="77777777" w:rsidR="00485DBF" w:rsidRDefault="006F41D1">
      <w:pPr>
        <w:pStyle w:val="Listenabsatz"/>
        <w:numPr>
          <w:ilvl w:val="0"/>
          <w:numId w:val="12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Formular „Mängelliste zum Abnahmeprotokoll“ wird nicht ausgefüllt.</w:t>
      </w:r>
    </w:p>
    <w:p w14:paraId="2FC14891" w14:textId="77777777" w:rsidR="00485DBF" w:rsidRDefault="006F41D1">
      <w:pPr>
        <w:pStyle w:val="Listenabsatz"/>
        <w:numPr>
          <w:ilvl w:val="0"/>
          <w:numId w:val="12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Das Feld „Beginn der Verjährung der Sachmangelbeseitigungsansprüche“ wird </w:t>
      </w:r>
    </w:p>
    <w:p w14:paraId="2509B194" w14:textId="77777777" w:rsidR="00485DBF" w:rsidRDefault="006F41D1">
      <w:pPr>
        <w:pStyle w:val="Listenabsatz"/>
        <w:numPr>
          <w:ilvl w:val="0"/>
          <w:numId w:val="12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ausgefüllt.</w:t>
      </w:r>
    </w:p>
    <w:p w14:paraId="7FEE3881" w14:textId="77777777" w:rsidR="00485DBF" w:rsidRDefault="006F41D1">
      <w:pPr>
        <w:pStyle w:val="Listenabsatz"/>
        <w:numPr>
          <w:ilvl w:val="0"/>
          <w:numId w:val="12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Der Beginn der Verjährung ist der Tag, der dem Abnahmetermin folgt.</w:t>
      </w:r>
    </w:p>
    <w:p w14:paraId="70FAA07A" w14:textId="77777777" w:rsidR="00485DBF" w:rsidRDefault="006F41D1">
      <w:pPr>
        <w:pStyle w:val="Listenabsatz"/>
        <w:numPr>
          <w:ilvl w:val="0"/>
          <w:numId w:val="12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früheste Ende ist der letzte Tag der vereinbarten Verjährungsfrist.</w:t>
      </w:r>
    </w:p>
    <w:p w14:paraId="59EB4CA6" w14:textId="77777777" w:rsidR="00485DBF" w:rsidRDefault="00485DBF">
      <w:pPr>
        <w:spacing w:after="144" w:line="240" w:lineRule="auto"/>
        <w:rPr>
          <w:rFonts w:ascii="Meta Offc Pro" w:hAnsi="Meta Offc Pro"/>
        </w:rPr>
      </w:pPr>
    </w:p>
    <w:p w14:paraId="32E85E89" w14:textId="77777777" w:rsidR="00485DBF" w:rsidRDefault="006F41D1">
      <w:pPr>
        <w:pStyle w:val="Listenabsatz"/>
        <w:numPr>
          <w:ilvl w:val="1"/>
          <w:numId w:val="10"/>
        </w:numPr>
        <w:spacing w:after="144" w:line="240" w:lineRule="auto"/>
        <w:jc w:val="both"/>
        <w:rPr>
          <w:rFonts w:ascii="Meta Offc Pro" w:hAnsi="Meta Offc Pro"/>
          <w:b/>
          <w:bCs/>
          <w:u w:val="single"/>
        </w:rPr>
      </w:pPr>
      <w:r>
        <w:rPr>
          <w:rFonts w:ascii="Meta Offc Pro" w:hAnsi="Meta Offc Pro"/>
          <w:b/>
          <w:bCs/>
          <w:u w:val="single"/>
        </w:rPr>
        <w:t xml:space="preserve">Abnahme mit Mängeln – </w:t>
      </w:r>
      <w:r>
        <w:rPr>
          <w:rFonts w:ascii="Wingdings" w:eastAsia="Wingdings" w:hAnsi="Wingdings" w:cs="Wingdings"/>
          <w:b/>
          <w:bCs/>
          <w:u w:val="single"/>
        </w:rPr>
        <w:t>¨</w:t>
      </w:r>
      <w:r>
        <w:rPr>
          <w:rFonts w:ascii="Meta Offc Pro" w:hAnsi="Meta Offc Pro"/>
          <w:b/>
          <w:bCs/>
          <w:u w:val="single"/>
        </w:rPr>
        <w:t xml:space="preserve"> Abnahme der Leistung mit Mängeln. </w:t>
      </w:r>
    </w:p>
    <w:p w14:paraId="177F8CA2" w14:textId="77777777" w:rsidR="00485DBF" w:rsidRDefault="006F41D1">
      <w:p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Dieses Abnahmeergebnis ist bei dem Vorliegen nur unwesentlicher Mängel das richtige Abnahmeergebnis.</w:t>
      </w:r>
    </w:p>
    <w:p w14:paraId="1342D4AF" w14:textId="77777777" w:rsidR="00485DBF" w:rsidRDefault="006F41D1">
      <w:pPr>
        <w:pStyle w:val="Listenabsatz"/>
        <w:numPr>
          <w:ilvl w:val="0"/>
          <w:numId w:val="13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Feld „Nachfrist zur Mängelbeseitigung“ wird ausgefüllt.</w:t>
      </w:r>
    </w:p>
    <w:p w14:paraId="05E5E909" w14:textId="77777777" w:rsidR="00485DBF" w:rsidRDefault="006F41D1">
      <w:pPr>
        <w:pStyle w:val="Listenabsatz"/>
        <w:numPr>
          <w:ilvl w:val="0"/>
          <w:numId w:val="13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Feld „Einbehalt aufgrund von Mängeln“ wird ausgefüllt. Es ist der Aufwand in Höhe des 2-fachen der Kosten der Mängelbeseitigung in Ansatz zu bringen.</w:t>
      </w:r>
    </w:p>
    <w:p w14:paraId="6029BF3B" w14:textId="77777777" w:rsidR="00485DBF" w:rsidRDefault="006F41D1">
      <w:pPr>
        <w:pStyle w:val="Listenabsatz"/>
        <w:numPr>
          <w:ilvl w:val="0"/>
          <w:numId w:val="13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Formular „Mängelliste zum Abnahmeprotokoll“ wird ausgefüllt.</w:t>
      </w:r>
    </w:p>
    <w:p w14:paraId="3C9A26C8" w14:textId="77777777" w:rsidR="00485DBF" w:rsidRDefault="006F41D1">
      <w:pPr>
        <w:pStyle w:val="Listenabsatz"/>
        <w:numPr>
          <w:ilvl w:val="0"/>
          <w:numId w:val="13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Das Feld „Beginn der Verjährung der Sachmangelbeseitigungsansprüche“ wird </w:t>
      </w:r>
    </w:p>
    <w:p w14:paraId="00CE932A" w14:textId="77777777" w:rsidR="00485DBF" w:rsidRDefault="006F41D1">
      <w:pPr>
        <w:pStyle w:val="Listenabsatz"/>
        <w:numPr>
          <w:ilvl w:val="0"/>
          <w:numId w:val="13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ausgefüllt.</w:t>
      </w:r>
    </w:p>
    <w:p w14:paraId="0FF050D5" w14:textId="77777777" w:rsidR="00485DBF" w:rsidRDefault="006F41D1">
      <w:pPr>
        <w:pStyle w:val="Listenabsatz"/>
        <w:numPr>
          <w:ilvl w:val="0"/>
          <w:numId w:val="13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Der Beginn der Verjährung ist der Tag, der dem Abnahmetermin folgt.</w:t>
      </w:r>
    </w:p>
    <w:p w14:paraId="1159B30E" w14:textId="77777777" w:rsidR="00485DBF" w:rsidRDefault="006F41D1">
      <w:pPr>
        <w:pStyle w:val="Listenabsatz"/>
        <w:numPr>
          <w:ilvl w:val="0"/>
          <w:numId w:val="13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früheste Ende ist der letzte Tag der vereinbarten Verjährungsfrist</w:t>
      </w:r>
    </w:p>
    <w:p w14:paraId="3936DD7E" w14:textId="21E7BD3D" w:rsidR="006F41D1" w:rsidRDefault="006F41D1">
      <w:pPr>
        <w:rPr>
          <w:rFonts w:ascii="Meta Offc Pro" w:hAnsi="Meta Offc Pro"/>
        </w:rPr>
      </w:pPr>
      <w:r>
        <w:rPr>
          <w:rFonts w:ascii="Meta Offc Pro" w:hAnsi="Meta Offc Pro"/>
        </w:rPr>
        <w:br w:type="page"/>
      </w:r>
    </w:p>
    <w:p w14:paraId="52539DA2" w14:textId="77777777" w:rsidR="00485DBF" w:rsidRDefault="00485DBF">
      <w:pPr>
        <w:spacing w:after="144" w:line="240" w:lineRule="auto"/>
        <w:rPr>
          <w:rFonts w:ascii="Meta Offc Pro" w:hAnsi="Meta Offc Pro"/>
        </w:rPr>
      </w:pPr>
    </w:p>
    <w:p w14:paraId="08DBEBDA" w14:textId="77777777" w:rsidR="00485DBF" w:rsidRDefault="006F41D1">
      <w:pPr>
        <w:pStyle w:val="Listenabsatz"/>
        <w:numPr>
          <w:ilvl w:val="1"/>
          <w:numId w:val="10"/>
        </w:numPr>
        <w:spacing w:after="144" w:line="240" w:lineRule="auto"/>
        <w:jc w:val="both"/>
        <w:rPr>
          <w:rFonts w:ascii="Meta Offc Pro" w:hAnsi="Meta Offc Pro"/>
          <w:b/>
          <w:bCs/>
          <w:u w:val="single"/>
        </w:rPr>
      </w:pPr>
      <w:r>
        <w:rPr>
          <w:rFonts w:ascii="Meta Offc Pro" w:hAnsi="Meta Offc Pro"/>
          <w:b/>
          <w:bCs/>
          <w:u w:val="single"/>
        </w:rPr>
        <w:t>Abnahmeverweigerung</w:t>
      </w:r>
    </w:p>
    <w:p w14:paraId="77F3C77C" w14:textId="77777777" w:rsidR="00485DBF" w:rsidRDefault="006F41D1">
      <w:p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Hat der Auftraggeber aufgrund wesentlicher Mängel der vertraglich geschuldeten Leistung kein Nutzungsinteresse, verweigert er die Abnahme.</w:t>
      </w:r>
    </w:p>
    <w:p w14:paraId="5E38D037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Feld „Nachfrist zur Mängelbeseitigung“ wird ausgefüllt.</w:t>
      </w:r>
    </w:p>
    <w:p w14:paraId="4498A4AC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Feld „Einbehalt aufgrund von Mängeln“ wird nicht ausgefüllt.</w:t>
      </w:r>
    </w:p>
    <w:p w14:paraId="2EF23A65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Das Formular „Mängelliste zum Abnahmeprotokoll“ wird ausgefüllt.</w:t>
      </w:r>
    </w:p>
    <w:p w14:paraId="1DB6FB5A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Das Feld „Beginn der Verjährung der Sachmangelbeseitigungsansprüche“ wird nicht </w:t>
      </w:r>
    </w:p>
    <w:p w14:paraId="0FD56A30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ausgefüllt. </w:t>
      </w:r>
    </w:p>
    <w:p w14:paraId="095779A6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Es wird über die Nachfristsetzung zur Mangelbeseitigung ein neuer Abnahmetermin </w:t>
      </w:r>
    </w:p>
    <w:p w14:paraId="7BE29058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vereinbart. </w:t>
      </w:r>
    </w:p>
    <w:p w14:paraId="3DC88544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 xml:space="preserve">Es wird an dem neuen Abnahmetermin ein weiteres Abnahmeprotokoll ausgefüllt, das </w:t>
      </w:r>
    </w:p>
    <w:p w14:paraId="50AD60F0" w14:textId="77777777" w:rsidR="00485DBF" w:rsidRDefault="006F41D1">
      <w:pPr>
        <w:pStyle w:val="Listenabsatz"/>
        <w:numPr>
          <w:ilvl w:val="0"/>
          <w:numId w:val="14"/>
        </w:num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in diesem Fall die laufende Nummer 2 erhält.</w:t>
      </w:r>
    </w:p>
    <w:p w14:paraId="266CABDC" w14:textId="77777777" w:rsidR="00485DBF" w:rsidRDefault="00485DBF">
      <w:pPr>
        <w:spacing w:after="144" w:line="240" w:lineRule="auto"/>
        <w:rPr>
          <w:rFonts w:ascii="Meta Offc Pro" w:hAnsi="Meta Offc Pro"/>
        </w:rPr>
      </w:pPr>
    </w:p>
    <w:p w14:paraId="3209D424" w14:textId="77777777" w:rsidR="00485DBF" w:rsidRDefault="006F41D1">
      <w:pPr>
        <w:pStyle w:val="berschrift1"/>
        <w:numPr>
          <w:ilvl w:val="0"/>
          <w:numId w:val="16"/>
        </w:numPr>
        <w:jc w:val="both"/>
        <w:rPr>
          <w:rFonts w:ascii="Meta Offc Pro" w:hAnsi="Meta Offc Pro" w:cstheme="minorHAnsi"/>
          <w:sz w:val="22"/>
          <w:szCs w:val="22"/>
        </w:rPr>
      </w:pPr>
      <w:bookmarkStart w:id="5" w:name="_Toc158727221"/>
      <w:r>
        <w:rPr>
          <w:rFonts w:ascii="Meta Offc Pro" w:hAnsi="Meta Offc Pro" w:cstheme="minorHAnsi"/>
          <w:sz w:val="22"/>
          <w:szCs w:val="22"/>
        </w:rPr>
        <w:t>Mängelliste</w:t>
      </w:r>
      <w:bookmarkEnd w:id="5"/>
      <w:r>
        <w:rPr>
          <w:rFonts w:ascii="Meta Offc Pro" w:hAnsi="Meta Offc Pro" w:cstheme="minorHAnsi"/>
          <w:sz w:val="22"/>
          <w:szCs w:val="22"/>
        </w:rPr>
        <w:t xml:space="preserve"> </w:t>
      </w:r>
    </w:p>
    <w:p w14:paraId="3E1C2BEA" w14:textId="77777777" w:rsidR="00485DBF" w:rsidRDefault="006F41D1">
      <w:p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Aufgrund der Mangelhäufung kann es notwendig werden, mehrere Seiten mit Mängelfeststellungen ausfüllen zu müssen. In diesem Fall erhalten die Seiten eine fortlaufende Nummerierung.</w:t>
      </w:r>
    </w:p>
    <w:p w14:paraId="59CD8ABF" w14:textId="77777777" w:rsidR="00485DBF" w:rsidRDefault="006F41D1">
      <w:p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Die Mangelbeseitigungsleistung ist nach dem Ablauf der gesetzten Nachfrist abzunehmen. Auf dieser Grundlage kann im Bedarfsfall eine Verlängerungsrechnung bei den Verjährungsfristen erstellt werden.</w:t>
      </w:r>
    </w:p>
    <w:p w14:paraId="3D5099F4" w14:textId="77777777" w:rsidR="00485DBF" w:rsidRDefault="00485DBF">
      <w:pPr>
        <w:spacing w:after="144" w:line="240" w:lineRule="auto"/>
        <w:rPr>
          <w:rFonts w:ascii="Meta Offc Pro" w:hAnsi="Meta Offc Pro"/>
        </w:rPr>
      </w:pPr>
    </w:p>
    <w:p w14:paraId="582EF3F1" w14:textId="77777777" w:rsidR="00485DBF" w:rsidRDefault="006F41D1">
      <w:pPr>
        <w:pStyle w:val="berschrift1"/>
        <w:numPr>
          <w:ilvl w:val="0"/>
          <w:numId w:val="16"/>
        </w:numPr>
        <w:jc w:val="both"/>
        <w:rPr>
          <w:rFonts w:ascii="Meta Offc Pro" w:hAnsi="Meta Offc Pro" w:cstheme="minorHAnsi"/>
          <w:sz w:val="22"/>
          <w:szCs w:val="22"/>
        </w:rPr>
      </w:pPr>
      <w:bookmarkStart w:id="6" w:name="_Toc158727222"/>
      <w:r>
        <w:rPr>
          <w:rFonts w:ascii="Meta Offc Pro" w:hAnsi="Meta Offc Pro" w:cstheme="minorHAnsi"/>
          <w:sz w:val="22"/>
          <w:szCs w:val="22"/>
        </w:rPr>
        <w:t>Verfolgung von vertraglichen Individualfristen / Garantiefristen</w:t>
      </w:r>
      <w:bookmarkEnd w:id="6"/>
    </w:p>
    <w:p w14:paraId="1C513746" w14:textId="77777777" w:rsidR="00485DBF" w:rsidRDefault="006F41D1">
      <w:pPr>
        <w:spacing w:after="144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Sollten im Vertrag spezielle Fristen z.B. für die Haltbarkeit von Materialien oder hinsichtlich der Funktion eines technischen Geräts, die über die allgemeinen vertraglichen Regelfristen der VOL Teil B hinausgehen, vereinbart worden sein, sind diese gesondert zu verfolgen.</w:t>
      </w:r>
    </w:p>
    <w:p w14:paraId="72C24048" w14:textId="77777777" w:rsidR="00485DBF" w:rsidRDefault="00485DBF">
      <w:pPr>
        <w:rPr>
          <w:rFonts w:ascii="Meta Offc Pro" w:hAnsi="Meta Offc Pro"/>
        </w:rPr>
      </w:pPr>
    </w:p>
    <w:p w14:paraId="212911C7" w14:textId="77777777" w:rsidR="00485DBF" w:rsidRDefault="006F41D1">
      <w:pPr>
        <w:rPr>
          <w:rFonts w:ascii="Meta Offc Pro" w:hAnsi="Meta Offc Pro"/>
        </w:rPr>
      </w:pPr>
      <w:r>
        <w:rPr>
          <w:rFonts w:ascii="Meta Offc Pro" w:hAnsi="Meta Offc Pro"/>
        </w:rPr>
        <w:br w:type="page" w:clear="all"/>
      </w:r>
    </w:p>
    <w:p w14:paraId="3F9BD071" w14:textId="77777777" w:rsidR="00485DBF" w:rsidRDefault="006F41D1">
      <w:pPr>
        <w:pStyle w:val="berschrift1"/>
        <w:numPr>
          <w:ilvl w:val="0"/>
          <w:numId w:val="2"/>
        </w:numPr>
        <w:pBdr>
          <w:bottom w:val="single" w:sz="6" w:space="1" w:color="808080" w:themeColor="background1" w:themeShade="80"/>
        </w:pBdr>
        <w:jc w:val="both"/>
        <w:rPr>
          <w:rFonts w:ascii="Meta Offc Pro" w:hAnsi="Meta Offc Pro" w:cstheme="minorHAnsi"/>
          <w:sz w:val="24"/>
          <w:szCs w:val="24"/>
        </w:rPr>
      </w:pPr>
      <w:bookmarkStart w:id="7" w:name="_Toc158727223"/>
      <w:r>
        <w:rPr>
          <w:rFonts w:ascii="Meta Offc Pro" w:hAnsi="Meta Offc Pro" w:cstheme="minorHAnsi"/>
          <w:sz w:val="24"/>
          <w:szCs w:val="24"/>
        </w:rPr>
        <w:lastRenderedPageBreak/>
        <w:t>Abnahmeprotokoll „Leistungen“ (Muster)</w:t>
      </w:r>
      <w:bookmarkEnd w:id="7"/>
    </w:p>
    <w:tbl>
      <w:tblPr>
        <w:tblStyle w:val="Tabellenraster"/>
        <w:tblW w:w="14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  <w:gridCol w:w="4889"/>
      </w:tblGrid>
      <w:tr w:rsidR="00485DBF" w14:paraId="29A0201E" w14:textId="77777777">
        <w:tc>
          <w:tcPr>
            <w:tcW w:w="4888" w:type="dxa"/>
          </w:tcPr>
          <w:p w14:paraId="57984E06" w14:textId="77777777" w:rsidR="00485DBF" w:rsidRDefault="006F41D1">
            <w:pPr>
              <w:rPr>
                <w:rFonts w:ascii="Meta Offc Pro" w:hAnsi="Meta Offc Pro" w:cs="Arial"/>
                <w:b/>
                <w:sz w:val="32"/>
                <w:szCs w:val="32"/>
              </w:rPr>
            </w:pPr>
            <w:r>
              <w:rPr>
                <w:rFonts w:ascii="Meta Offc Pro" w:hAnsi="Meta Offc Pro" w:cs="Arial"/>
                <w:b/>
                <w:sz w:val="32"/>
                <w:szCs w:val="32"/>
              </w:rPr>
              <w:t>Abnahmeprotokoll</w:t>
            </w:r>
          </w:p>
          <w:p w14:paraId="08F62742" w14:textId="77777777" w:rsidR="00485DBF" w:rsidRDefault="006F41D1">
            <w:pPr>
              <w:rPr>
                <w:rFonts w:ascii="Meta Offc Pro" w:hAnsi="Meta Offc Pro" w:cs="Arial"/>
                <w:b/>
                <w:sz w:val="32"/>
                <w:szCs w:val="32"/>
              </w:rPr>
            </w:pPr>
            <w:r>
              <w:rPr>
                <w:rFonts w:ascii="Meta Offc Pro" w:hAnsi="Meta Offc Pro" w:cs="Arial"/>
                <w:b/>
                <w:sz w:val="32"/>
                <w:szCs w:val="32"/>
              </w:rPr>
              <w:t>Leistungen</w:t>
            </w:r>
          </w:p>
        </w:tc>
        <w:tc>
          <w:tcPr>
            <w:tcW w:w="4889" w:type="dxa"/>
          </w:tcPr>
          <w:p w14:paraId="664CB1BE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Datum: _____________  Uhrzeit: ___________</w:t>
            </w:r>
          </w:p>
          <w:p w14:paraId="274BAAA7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1CDEA056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Protokollnummer: _________</w:t>
            </w:r>
          </w:p>
        </w:tc>
        <w:tc>
          <w:tcPr>
            <w:tcW w:w="4889" w:type="dxa"/>
          </w:tcPr>
          <w:p w14:paraId="23B9CAA7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</w:tbl>
    <w:p w14:paraId="7EFCE241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4"/>
        <w:gridCol w:w="4543"/>
      </w:tblGrid>
      <w:tr w:rsidR="00485DBF" w14:paraId="66AC8383" w14:textId="77777777">
        <w:trPr>
          <w:trHeight w:val="907"/>
        </w:trPr>
        <w:tc>
          <w:tcPr>
            <w:tcW w:w="4888" w:type="dxa"/>
            <w:tcBorders>
              <w:top w:val="none" w:sz="4" w:space="0" w:color="000000"/>
              <w:left w:val="none" w:sz="4" w:space="0" w:color="000000"/>
            </w:tcBorders>
          </w:tcPr>
          <w:p w14:paraId="4680E321" w14:textId="77777777" w:rsidR="00485DBF" w:rsidRDefault="006F41D1">
            <w:pPr>
              <w:spacing w:line="360" w:lineRule="auto"/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Auftraggeber:</w:t>
            </w:r>
          </w:p>
          <w:p w14:paraId="59964B38" w14:textId="77777777" w:rsidR="00485DBF" w:rsidRDefault="006F41D1">
            <w:pPr>
              <w:spacing w:line="276" w:lineRule="auto"/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Universität Münster</w:t>
            </w:r>
          </w:p>
          <w:p w14:paraId="75D08233" w14:textId="77777777" w:rsidR="00485DBF" w:rsidRDefault="006F41D1">
            <w:pPr>
              <w:spacing w:line="276" w:lineRule="auto"/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Schlossplatz 2</w:t>
            </w:r>
          </w:p>
          <w:p w14:paraId="5B1FDD14" w14:textId="77777777" w:rsidR="00485DBF" w:rsidRDefault="006F41D1">
            <w:pPr>
              <w:spacing w:line="276" w:lineRule="auto"/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48149 Münster</w:t>
            </w:r>
          </w:p>
        </w:tc>
        <w:tc>
          <w:tcPr>
            <w:tcW w:w="4889" w:type="dxa"/>
          </w:tcPr>
          <w:p w14:paraId="70714086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Auftragnehmer:</w:t>
            </w:r>
          </w:p>
          <w:p w14:paraId="43C542F9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01A732B0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06503074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4D5F938E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  <w:tr w:rsidR="00485DBF" w14:paraId="21304D7E" w14:textId="77777777">
        <w:trPr>
          <w:trHeight w:val="397"/>
        </w:trPr>
        <w:tc>
          <w:tcPr>
            <w:tcW w:w="4888" w:type="dxa"/>
          </w:tcPr>
          <w:p w14:paraId="033E19C7" w14:textId="77777777" w:rsidR="00485DBF" w:rsidRDefault="006F41D1">
            <w:pPr>
              <w:spacing w:line="360" w:lineRule="auto"/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Meta Offc Pro" w:hAnsi="Meta Offc Pro" w:cs="Arial"/>
                <w:sz w:val="18"/>
                <w:szCs w:val="18"/>
              </w:rPr>
              <w:t>Vertreten durch:</w:t>
            </w:r>
          </w:p>
          <w:p w14:paraId="006F8AF7" w14:textId="77777777" w:rsidR="00485DBF" w:rsidRDefault="00485DBF">
            <w:pPr>
              <w:spacing w:line="360" w:lineRule="auto"/>
              <w:rPr>
                <w:rFonts w:ascii="Meta Offc Pro" w:hAnsi="Meta Offc Pro" w:cs="Arial"/>
                <w:sz w:val="18"/>
                <w:szCs w:val="18"/>
              </w:rPr>
            </w:pPr>
          </w:p>
        </w:tc>
        <w:tc>
          <w:tcPr>
            <w:tcW w:w="4889" w:type="dxa"/>
          </w:tcPr>
          <w:p w14:paraId="5232C487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Meta Offc Pro" w:hAnsi="Meta Offc Pro" w:cs="Arial"/>
                <w:sz w:val="18"/>
                <w:szCs w:val="18"/>
              </w:rPr>
              <w:t>Vertreten durch:</w:t>
            </w:r>
          </w:p>
          <w:p w14:paraId="00AA529F" w14:textId="77777777" w:rsidR="00485DBF" w:rsidRDefault="00485DBF">
            <w:pPr>
              <w:rPr>
                <w:rFonts w:ascii="Meta Offc Pro" w:hAnsi="Meta Offc Pro" w:cs="Arial"/>
                <w:sz w:val="18"/>
                <w:szCs w:val="18"/>
              </w:rPr>
            </w:pPr>
          </w:p>
        </w:tc>
      </w:tr>
    </w:tbl>
    <w:p w14:paraId="5519A94C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1"/>
        <w:gridCol w:w="5466"/>
      </w:tblGrid>
      <w:tr w:rsidR="00485DBF" w14:paraId="14A2313A" w14:textId="7777777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480BBBC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Auftrag</w:t>
            </w:r>
          </w:p>
          <w:p w14:paraId="69AF0BD6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60A33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  <w:tr w:rsidR="00485DBF" w14:paraId="06FDC1FB" w14:textId="7777777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2D474AB9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Leistungen</w:t>
            </w:r>
          </w:p>
          <w:p w14:paraId="230A6E14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DCB0F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11D3D778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  <w:tr w:rsidR="00485DBF" w14:paraId="58B21337" w14:textId="7777777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07742D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4900D2D1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Abnahmevoraussetzungen</w:t>
            </w:r>
          </w:p>
          <w:p w14:paraId="3FA4680E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138A98B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15CD05C7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75635352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7E805B2F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1D371795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65906C32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7093956D" w14:textId="77777777" w:rsidR="00485DBF" w:rsidRDefault="00485DBF">
            <w:pPr>
              <w:rPr>
                <w:rFonts w:ascii="Meta Offc Pro" w:hAnsi="Meta Offc Pro" w:cs="Arial"/>
                <w:sz w:val="14"/>
                <w:szCs w:val="1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D85993" w14:textId="77777777" w:rsidR="00485DBF" w:rsidRDefault="00485DBF">
            <w:pPr>
              <w:rPr>
                <w:rFonts w:ascii="Meta Offc Pro" w:hAnsi="Meta Offc Pro" w:cs="Arial"/>
                <w:sz w:val="18"/>
                <w:szCs w:val="18"/>
              </w:rPr>
            </w:pPr>
          </w:p>
          <w:p w14:paraId="4EF15AA8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Meta Offc Pro" w:hAnsi="Meta Offc Pro" w:cs="Arial"/>
                <w:sz w:val="18"/>
                <w:szCs w:val="18"/>
              </w:rPr>
              <w:t>Die schriftliche Aufforderung zur Abnahme liegt vor.</w:t>
            </w:r>
          </w:p>
          <w:p w14:paraId="1C2FBB58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Meta Offc Pro" w:hAnsi="Meta Offc Pro" w:cs="Arial"/>
                <w:sz w:val="18"/>
                <w:szCs w:val="18"/>
              </w:rPr>
              <w:t xml:space="preserve"> ja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Meta Offc Pro" w:hAnsi="Meta Offc Pro" w:cs="Arial"/>
                <w:sz w:val="18"/>
                <w:szCs w:val="18"/>
              </w:rPr>
              <w:t xml:space="preserve"> nein</w:t>
            </w:r>
          </w:p>
          <w:p w14:paraId="6E32F06A" w14:textId="77777777" w:rsidR="00485DBF" w:rsidRDefault="00485DBF">
            <w:pPr>
              <w:rPr>
                <w:rFonts w:ascii="Meta Offc Pro" w:hAnsi="Meta Offc Pro" w:cs="Arial"/>
                <w:sz w:val="18"/>
                <w:szCs w:val="18"/>
              </w:rPr>
            </w:pPr>
          </w:p>
          <w:p w14:paraId="333DFD5B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Meta Offc Pro" w:hAnsi="Meta Offc Pro" w:cs="Arial"/>
                <w:sz w:val="18"/>
                <w:szCs w:val="18"/>
              </w:rPr>
              <w:t xml:space="preserve">Die folgenden vertraglichen Leistungen sind erfüllt, </w:t>
            </w:r>
          </w:p>
          <w:p w14:paraId="6C2D66CB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Meta Offc Pro" w:hAnsi="Meta Offc Pro" w:cs="Arial"/>
                <w:sz w:val="18"/>
                <w:szCs w:val="18"/>
              </w:rPr>
              <w:t xml:space="preserve">sofern sie vereinbart wurden: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1336"/>
            </w:tblGrid>
            <w:tr w:rsidR="00485DBF" w14:paraId="7AA9A3AA" w14:textId="77777777">
              <w:tc>
                <w:tcPr>
                  <w:tcW w:w="428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4CD78AD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Dokumente liegen vollständig vor.</w:t>
                  </w:r>
                </w:p>
                <w:p w14:paraId="799B534B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Funktionsnachweise sind erbracht.</w:t>
                  </w:r>
                </w:p>
                <w:p w14:paraId="56D76B44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Der Probebetrieb wurde erfolgreich</w:t>
                  </w:r>
                </w:p>
                <w:p w14:paraId="213AF5D5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   durchgeführt.  </w:t>
                  </w:r>
                </w:p>
                <w:p w14:paraId="6DF5B5F5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Schulungen sind ausgeführt.</w:t>
                  </w:r>
                </w:p>
                <w:p w14:paraId="06526015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Einweisungen sind durchgeführt.                      </w:t>
                  </w:r>
                </w:p>
              </w:tc>
              <w:tc>
                <w:tcPr>
                  <w:tcW w:w="147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13CC4A5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ja </w:t>
                  </w: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nein</w:t>
                  </w:r>
                </w:p>
                <w:p w14:paraId="3350BE91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ja </w:t>
                  </w: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nein</w:t>
                  </w:r>
                </w:p>
                <w:p w14:paraId="3BAB853C" w14:textId="77777777" w:rsidR="00485DBF" w:rsidRDefault="00485DBF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</w:p>
                <w:p w14:paraId="3E23305B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ja </w:t>
                  </w: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nein</w:t>
                  </w:r>
                </w:p>
                <w:p w14:paraId="6702D990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ja </w:t>
                  </w: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nein</w:t>
                  </w:r>
                </w:p>
                <w:p w14:paraId="73616697" w14:textId="77777777" w:rsidR="00485DBF" w:rsidRDefault="006F41D1">
                  <w:pPr>
                    <w:rPr>
                      <w:rFonts w:ascii="Meta Offc Pro" w:hAnsi="Meta Offc Pro" w:cs="Arial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ja </w:t>
                  </w:r>
                  <w:r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¨</w:t>
                  </w:r>
                  <w:r>
                    <w:rPr>
                      <w:rFonts w:ascii="Meta Offc Pro" w:hAnsi="Meta Offc Pro" w:cs="Arial"/>
                      <w:sz w:val="18"/>
                      <w:szCs w:val="18"/>
                    </w:rPr>
                    <w:t xml:space="preserve"> nein</w:t>
                  </w:r>
                </w:p>
              </w:tc>
            </w:tr>
          </w:tbl>
          <w:p w14:paraId="58F8B7DA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Meta Offc Pro" w:hAnsi="Meta Offc Pro" w:cs="Arial"/>
                <w:sz w:val="18"/>
                <w:szCs w:val="18"/>
              </w:rPr>
              <w:t xml:space="preserve">        </w:t>
            </w:r>
          </w:p>
        </w:tc>
      </w:tr>
      <w:tr w:rsidR="00485DBF" w14:paraId="678D8162" w14:textId="7777777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9809D6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Ergebnis der Abnahme</w:t>
            </w:r>
          </w:p>
        </w:tc>
        <w:tc>
          <w:tcPr>
            <w:tcW w:w="59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BE1CF3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Meta Offc Pro" w:hAnsi="Meta Offc Pro" w:cs="Arial"/>
                <w:sz w:val="18"/>
                <w:szCs w:val="18"/>
              </w:rPr>
              <w:t xml:space="preserve"> Abnahme der Leistung </w:t>
            </w:r>
          </w:p>
          <w:p w14:paraId="616977AF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Meta Offc Pro" w:hAnsi="Meta Offc Pro" w:cs="Arial"/>
                <w:sz w:val="18"/>
                <w:szCs w:val="18"/>
              </w:rPr>
              <w:t xml:space="preserve"> Abnahme der Leistung mit Mängeln</w:t>
            </w:r>
          </w:p>
          <w:p w14:paraId="26215383" w14:textId="77777777" w:rsidR="00485DBF" w:rsidRDefault="006F41D1">
            <w:pPr>
              <w:rPr>
                <w:rFonts w:ascii="Meta Offc Pro" w:hAnsi="Meta Offc Pro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Meta Offc Pro" w:hAnsi="Meta Offc Pro" w:cs="Arial"/>
                <w:sz w:val="18"/>
                <w:szCs w:val="18"/>
              </w:rPr>
              <w:t xml:space="preserve"> Abnahmeverweigerung</w:t>
            </w:r>
          </w:p>
        </w:tc>
      </w:tr>
    </w:tbl>
    <w:p w14:paraId="3AA980AB" w14:textId="77777777" w:rsidR="00485DBF" w:rsidRDefault="00485DBF" w:rsidP="006F41D1">
      <w:pPr>
        <w:spacing w:after="0" w:line="240" w:lineRule="auto"/>
        <w:rPr>
          <w:rFonts w:ascii="Meta Offc Pro" w:hAnsi="Meta Offc Pro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17"/>
        <w:gridCol w:w="5450"/>
      </w:tblGrid>
      <w:tr w:rsidR="00485DBF" w14:paraId="5B5EDB19" w14:textId="7777777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3B9E176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Nachfrist zur Mängelbeseitigung</w:t>
            </w:r>
          </w:p>
          <w:p w14:paraId="5D0B2E54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bis spätestens zum:</w:t>
            </w:r>
          </w:p>
        </w:tc>
        <w:tc>
          <w:tcPr>
            <w:tcW w:w="5983" w:type="dxa"/>
            <w:tcBorders>
              <w:left w:val="single" w:sz="4" w:space="0" w:color="auto"/>
            </w:tcBorders>
          </w:tcPr>
          <w:p w14:paraId="10FD2AC7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</w:tbl>
    <w:p w14:paraId="610840DF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28"/>
        <w:gridCol w:w="5544"/>
      </w:tblGrid>
      <w:tr w:rsidR="00485DBF" w14:paraId="5C4EB6BB" w14:textId="7777777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AD8F58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Einbehalt aufgrund von Mängeln</w:t>
            </w:r>
          </w:p>
        </w:tc>
        <w:tc>
          <w:tcPr>
            <w:tcW w:w="59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60DEC3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Meta Offc Pro" w:hAnsi="Meta Offc Pro" w:cs="Arial"/>
                <w:sz w:val="20"/>
                <w:szCs w:val="20"/>
              </w:rPr>
              <w:t xml:space="preserve"> ja in Höhe von ____________ €           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Meta Offc Pro" w:hAnsi="Meta Offc Pro" w:cs="Arial"/>
                <w:sz w:val="20"/>
                <w:szCs w:val="20"/>
              </w:rPr>
              <w:t xml:space="preserve"> nein</w:t>
            </w:r>
          </w:p>
        </w:tc>
      </w:tr>
    </w:tbl>
    <w:p w14:paraId="52C5003F" w14:textId="77777777" w:rsidR="00485DBF" w:rsidRDefault="00485DBF">
      <w:pPr>
        <w:rPr>
          <w:rFonts w:ascii="Meta Offc Pro" w:hAnsi="Meta Offc Pro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12"/>
        <w:gridCol w:w="5360"/>
      </w:tblGrid>
      <w:tr w:rsidR="00485DBF" w14:paraId="3FDAED39" w14:textId="7777777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A74255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Beginn der Verjährung der Sachmangelbeseitigungsansprüche</w:t>
            </w:r>
          </w:p>
          <w:p w14:paraId="2DA8A1BA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59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513729" w14:textId="77777777" w:rsidR="00485DBF" w:rsidRDefault="006F41D1">
            <w:pPr>
              <w:spacing w:line="360" w:lineRule="auto"/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Die Verjährung beginnt am: _____________________  und endet frühestens am:    _____________________ .</w:t>
            </w:r>
          </w:p>
          <w:p w14:paraId="7BBDEA85" w14:textId="77777777" w:rsidR="00485DBF" w:rsidRDefault="00485DBF">
            <w:pPr>
              <w:spacing w:line="360" w:lineRule="auto"/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</w:tbl>
    <w:p w14:paraId="4CCB75C1" w14:textId="77777777" w:rsidR="00485DBF" w:rsidRDefault="006F41D1">
      <w:pPr>
        <w:spacing w:line="360" w:lineRule="auto"/>
        <w:rPr>
          <w:rFonts w:ascii="Meta Offc Pro" w:hAnsi="Meta Offc Pro" w:cs="Arial"/>
          <w:sz w:val="18"/>
          <w:szCs w:val="18"/>
        </w:rPr>
      </w:pPr>
      <w:r>
        <w:rPr>
          <w:rFonts w:ascii="Meta Offc Pro" w:hAnsi="Meta Offc Pro" w:cs="Arial"/>
          <w:sz w:val="18"/>
          <w:szCs w:val="18"/>
        </w:rPr>
        <w:t xml:space="preserve">Der Auftraggeber behält sich vor, die vereinbarte Vertragsstrafe geltend zu machen.               </w:t>
      </w:r>
    </w:p>
    <w:p w14:paraId="347142FB" w14:textId="77777777" w:rsidR="00485DBF" w:rsidRDefault="006F41D1" w:rsidP="006F41D1">
      <w:pPr>
        <w:spacing w:line="240" w:lineRule="auto"/>
        <w:rPr>
          <w:rFonts w:ascii="Meta Offc Pro" w:hAnsi="Meta Offc Pro" w:cs="Arial"/>
          <w:sz w:val="18"/>
          <w:szCs w:val="18"/>
        </w:rPr>
      </w:pPr>
      <w:r>
        <w:rPr>
          <w:rFonts w:ascii="Meta Offc Pro" w:hAnsi="Meta Offc Pro" w:cs="Arial"/>
          <w:sz w:val="18"/>
          <w:szCs w:val="18"/>
        </w:rPr>
        <w:t xml:space="preserve">Der Sicherheitseinbehalt / die Bürgschaft in Höhe von _________ € wird geltend gemacht.     </w:t>
      </w:r>
      <w:r>
        <w:rPr>
          <w:rFonts w:ascii="Wingdings" w:eastAsia="Wingdings" w:hAnsi="Wingdings" w:cs="Wingdings"/>
          <w:sz w:val="18"/>
          <w:szCs w:val="18"/>
        </w:rPr>
        <w:t>¨</w:t>
      </w:r>
      <w:r>
        <w:rPr>
          <w:rFonts w:ascii="Meta Offc Pro" w:hAnsi="Meta Offc Pro" w:cs="Arial"/>
          <w:sz w:val="18"/>
          <w:szCs w:val="18"/>
        </w:rPr>
        <w:t xml:space="preserve"> ja </w:t>
      </w:r>
      <w:r>
        <w:rPr>
          <w:rFonts w:ascii="Wingdings" w:eastAsia="Wingdings" w:hAnsi="Wingdings" w:cs="Wingdings"/>
          <w:sz w:val="18"/>
          <w:szCs w:val="18"/>
        </w:rPr>
        <w:t>¨</w:t>
      </w:r>
      <w:r>
        <w:rPr>
          <w:rFonts w:ascii="Meta Offc Pro" w:hAnsi="Meta Offc Pro" w:cs="Arial"/>
          <w:sz w:val="18"/>
          <w:szCs w:val="18"/>
        </w:rPr>
        <w:t xml:space="preserve"> nein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35"/>
        <w:gridCol w:w="276"/>
        <w:gridCol w:w="4651"/>
      </w:tblGrid>
      <w:tr w:rsidR="00485DBF" w14:paraId="26016DE4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72A" w14:textId="77777777" w:rsidR="00485DBF" w:rsidRDefault="006F41D1">
            <w:pPr>
              <w:rPr>
                <w:rFonts w:ascii="Meta Offc Pro" w:hAnsi="Meta Offc Pro" w:cs="Arial"/>
                <w:sz w:val="16"/>
                <w:szCs w:val="16"/>
              </w:rPr>
            </w:pPr>
            <w:r>
              <w:rPr>
                <w:rFonts w:ascii="Meta Offc Pro" w:hAnsi="Meta Offc Pro" w:cs="Arial"/>
                <w:sz w:val="16"/>
                <w:szCs w:val="16"/>
              </w:rPr>
              <w:t>Unterschrift für den Auftraggeber</w:t>
            </w:r>
          </w:p>
          <w:p w14:paraId="1821A39F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D8ED158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5067" w:type="dxa"/>
            <w:tcBorders>
              <w:left w:val="single" w:sz="4" w:space="0" w:color="auto"/>
            </w:tcBorders>
          </w:tcPr>
          <w:p w14:paraId="4B01FADB" w14:textId="77777777" w:rsidR="00485DBF" w:rsidRDefault="006F41D1">
            <w:pPr>
              <w:rPr>
                <w:rFonts w:ascii="Meta Offc Pro" w:hAnsi="Meta Offc Pro" w:cs="Arial"/>
                <w:sz w:val="16"/>
                <w:szCs w:val="16"/>
              </w:rPr>
            </w:pPr>
            <w:r>
              <w:rPr>
                <w:rFonts w:ascii="Meta Offc Pro" w:hAnsi="Meta Offc Pro" w:cs="Arial"/>
                <w:sz w:val="16"/>
                <w:szCs w:val="16"/>
              </w:rPr>
              <w:t>Unterschrift für den Auftragnehmer</w:t>
            </w:r>
          </w:p>
        </w:tc>
      </w:tr>
    </w:tbl>
    <w:p w14:paraId="1FE17E80" w14:textId="77777777" w:rsidR="00485DBF" w:rsidRDefault="006F41D1">
      <w:pPr>
        <w:rPr>
          <w:rFonts w:ascii="Meta Offc Pro" w:hAnsi="Meta Offc Pro" w:cs="Arial"/>
        </w:rPr>
      </w:pPr>
      <w:r>
        <w:rPr>
          <w:rFonts w:ascii="Meta Offc Pro" w:hAnsi="Meta Offc Pro" w:cs="Arial"/>
        </w:rPr>
        <w:br w:type="page" w:clear="all"/>
      </w:r>
    </w:p>
    <w:p w14:paraId="28BEB098" w14:textId="77777777" w:rsidR="00485DBF" w:rsidRDefault="006F41D1">
      <w:pPr>
        <w:pStyle w:val="berschrift1"/>
        <w:numPr>
          <w:ilvl w:val="0"/>
          <w:numId w:val="2"/>
        </w:numPr>
        <w:pBdr>
          <w:bottom w:val="single" w:sz="6" w:space="1" w:color="808080" w:themeColor="background1" w:themeShade="80"/>
        </w:pBdr>
        <w:jc w:val="both"/>
        <w:rPr>
          <w:rFonts w:ascii="Meta Offc Pro" w:hAnsi="Meta Offc Pro" w:cstheme="minorHAnsi"/>
          <w:sz w:val="24"/>
          <w:szCs w:val="24"/>
        </w:rPr>
      </w:pPr>
      <w:bookmarkStart w:id="8" w:name="_Toc158727224"/>
      <w:r>
        <w:rPr>
          <w:rFonts w:ascii="Meta Offc Pro" w:hAnsi="Meta Offc Pro" w:cstheme="minorHAnsi"/>
          <w:sz w:val="24"/>
          <w:szCs w:val="24"/>
        </w:rPr>
        <w:lastRenderedPageBreak/>
        <w:t>Mängelliste zum Abnahmeprotokoll (Muster)</w:t>
      </w:r>
      <w:bookmarkEnd w:id="8"/>
    </w:p>
    <w:p w14:paraId="3689849F" w14:textId="77777777" w:rsidR="00485DBF" w:rsidRDefault="00485DBF">
      <w:pPr>
        <w:rPr>
          <w:rFonts w:ascii="Meta Offc Pro" w:hAnsi="Meta Offc Pro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456"/>
      </w:tblGrid>
      <w:tr w:rsidR="00485DBF" w14:paraId="25FCEC85" w14:textId="77777777">
        <w:tc>
          <w:tcPr>
            <w:tcW w:w="4888" w:type="dxa"/>
            <w:tcBorders>
              <w:right w:val="single" w:sz="4" w:space="0" w:color="auto"/>
            </w:tcBorders>
          </w:tcPr>
          <w:p w14:paraId="54B19397" w14:textId="77777777" w:rsidR="00485DBF" w:rsidRDefault="006F41D1">
            <w:pPr>
              <w:rPr>
                <w:rFonts w:ascii="Meta Offc Pro" w:hAnsi="Meta Offc Pro" w:cs="Arial"/>
                <w:b/>
                <w:sz w:val="36"/>
                <w:szCs w:val="36"/>
              </w:rPr>
            </w:pPr>
            <w:r>
              <w:rPr>
                <w:rFonts w:ascii="Meta Offc Pro" w:hAnsi="Meta Offc Pro" w:cs="Arial"/>
                <w:b/>
                <w:sz w:val="36"/>
                <w:szCs w:val="36"/>
              </w:rPr>
              <w:t>Mängelliste zum</w:t>
            </w:r>
          </w:p>
          <w:p w14:paraId="3B77DACD" w14:textId="77777777" w:rsidR="00485DBF" w:rsidRDefault="006F41D1">
            <w:pPr>
              <w:rPr>
                <w:rFonts w:ascii="Meta Offc Pro" w:hAnsi="Meta Offc Pro" w:cs="Arial"/>
                <w:b/>
                <w:sz w:val="36"/>
                <w:szCs w:val="36"/>
              </w:rPr>
            </w:pPr>
            <w:r>
              <w:rPr>
                <w:rFonts w:ascii="Meta Offc Pro" w:hAnsi="Meta Offc Pro" w:cs="Arial"/>
                <w:b/>
                <w:sz w:val="36"/>
                <w:szCs w:val="36"/>
              </w:rPr>
              <w:t>Abnahmeprotokoll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73D" w14:textId="77777777" w:rsidR="00485DBF" w:rsidRDefault="00485DBF">
            <w:pPr>
              <w:rPr>
                <w:rFonts w:ascii="Meta Offc Pro" w:hAnsi="Meta Offc Pro" w:cs="Arial"/>
                <w:sz w:val="10"/>
                <w:szCs w:val="10"/>
              </w:rPr>
            </w:pPr>
          </w:p>
          <w:p w14:paraId="45151DB1" w14:textId="77777777" w:rsidR="00485DBF" w:rsidRDefault="006F41D1">
            <w:pPr>
              <w:rPr>
                <w:rFonts w:ascii="Meta Offc Pro" w:hAnsi="Meta Offc Pro" w:cs="Arial"/>
                <w:sz w:val="28"/>
                <w:szCs w:val="28"/>
              </w:rPr>
            </w:pPr>
            <w:r>
              <w:rPr>
                <w:rFonts w:ascii="Meta Offc Pro" w:hAnsi="Meta Offc Pro" w:cs="Arial"/>
              </w:rPr>
              <w:t>Nummer des Abnahmeprotokolls: _______</w:t>
            </w:r>
          </w:p>
          <w:p w14:paraId="5620E16C" w14:textId="77777777" w:rsidR="00485DBF" w:rsidRDefault="00485DBF">
            <w:pPr>
              <w:rPr>
                <w:rFonts w:ascii="Meta Offc Pro" w:hAnsi="Meta Offc Pro" w:cs="Arial"/>
              </w:rPr>
            </w:pPr>
          </w:p>
          <w:p w14:paraId="4674D6B5" w14:textId="77777777" w:rsidR="00485DBF" w:rsidRDefault="006F41D1">
            <w:pPr>
              <w:rPr>
                <w:rFonts w:ascii="Meta Offc Pro" w:hAnsi="Meta Offc Pro" w:cs="Arial"/>
              </w:rPr>
            </w:pPr>
            <w:r>
              <w:rPr>
                <w:rFonts w:ascii="Meta Offc Pro" w:hAnsi="Meta Offc Pro" w:cs="Arial"/>
              </w:rPr>
              <w:t>Laufende Seite: _____</w:t>
            </w:r>
          </w:p>
          <w:p w14:paraId="0B5DBBDE" w14:textId="77777777" w:rsidR="00485DBF" w:rsidRDefault="00485DBF">
            <w:pPr>
              <w:rPr>
                <w:rFonts w:ascii="Meta Offc Pro" w:hAnsi="Meta Offc Pro" w:cs="Arial"/>
              </w:rPr>
            </w:pPr>
          </w:p>
        </w:tc>
      </w:tr>
    </w:tbl>
    <w:p w14:paraId="730A7EFC" w14:textId="77777777" w:rsidR="00485DBF" w:rsidRDefault="00485DBF">
      <w:pPr>
        <w:rPr>
          <w:rFonts w:ascii="Meta Offc Pro" w:hAnsi="Meta Offc Pro" w:cs="Arial"/>
        </w:rPr>
      </w:pPr>
    </w:p>
    <w:p w14:paraId="74B66D20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"/>
        <w:gridCol w:w="7665"/>
      </w:tblGrid>
      <w:tr w:rsidR="00485DBF" w14:paraId="5F4AA8D2" w14:textId="77777777">
        <w:tc>
          <w:tcPr>
            <w:tcW w:w="1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5854DE7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Mängelliste</w:t>
            </w:r>
          </w:p>
        </w:tc>
        <w:tc>
          <w:tcPr>
            <w:tcW w:w="8251" w:type="dxa"/>
            <w:tcBorders>
              <w:left w:val="single" w:sz="4" w:space="0" w:color="auto"/>
            </w:tcBorders>
          </w:tcPr>
          <w:p w14:paraId="360A5256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450588A8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00585F97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5957CD11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1862DB46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382C2FB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6A7ED3A6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1E8A778D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41191372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7A0BD13B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3266B5F3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95F0C50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3E681528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3A006CEF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3D5FD8A7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107519E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30D2D0CC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2A0F701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1430B37D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B6278E2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7BC451F6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35893EBB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6D386938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82968A8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57A0AA4E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49B251CB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58F8C252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5A439B01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6E9E5FAF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4CC9B31C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_________________________________________________________________</w:t>
            </w:r>
          </w:p>
          <w:p w14:paraId="4FED57B5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</w:tbl>
    <w:p w14:paraId="4E3B79F9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p w14:paraId="5AC31EB2" w14:textId="77777777" w:rsidR="00485DBF" w:rsidRDefault="006F41D1">
      <w:pPr>
        <w:rPr>
          <w:rFonts w:ascii="Meta Offc Pro" w:hAnsi="Meta Offc Pro" w:cs="Arial"/>
          <w:sz w:val="20"/>
          <w:szCs w:val="20"/>
        </w:rPr>
      </w:pPr>
      <w:r>
        <w:rPr>
          <w:rFonts w:ascii="Meta Offc Pro" w:hAnsi="Meta Offc Pro" w:cs="Arial"/>
          <w:sz w:val="20"/>
          <w:szCs w:val="20"/>
        </w:rPr>
        <w:t>Datum: ___________________________</w:t>
      </w:r>
    </w:p>
    <w:p w14:paraId="0A7D7952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8"/>
        <w:gridCol w:w="276"/>
        <w:gridCol w:w="4778"/>
      </w:tblGrid>
      <w:tr w:rsidR="00485DBF" w14:paraId="7C1CCB5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C6D" w14:textId="77777777" w:rsidR="00485DBF" w:rsidRDefault="006F41D1">
            <w:pPr>
              <w:rPr>
                <w:rFonts w:ascii="Meta Offc Pro" w:hAnsi="Meta Offc Pro" w:cs="Arial"/>
                <w:sz w:val="16"/>
                <w:szCs w:val="16"/>
              </w:rPr>
            </w:pPr>
            <w:r>
              <w:rPr>
                <w:rFonts w:ascii="Meta Offc Pro" w:hAnsi="Meta Offc Pro" w:cs="Arial"/>
                <w:sz w:val="16"/>
                <w:szCs w:val="16"/>
              </w:rPr>
              <w:t>Unterschrift für den Auftraggeber</w:t>
            </w:r>
          </w:p>
          <w:p w14:paraId="4DB1B676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35B1B4CB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D71A71C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5209" w:type="dxa"/>
            <w:tcBorders>
              <w:left w:val="single" w:sz="4" w:space="0" w:color="auto"/>
            </w:tcBorders>
          </w:tcPr>
          <w:p w14:paraId="0C24D56F" w14:textId="77777777" w:rsidR="00485DBF" w:rsidRDefault="006F41D1">
            <w:pPr>
              <w:rPr>
                <w:rFonts w:ascii="Meta Offc Pro" w:hAnsi="Meta Offc Pro" w:cs="Arial"/>
                <w:sz w:val="16"/>
                <w:szCs w:val="16"/>
              </w:rPr>
            </w:pPr>
            <w:r>
              <w:rPr>
                <w:rFonts w:ascii="Meta Offc Pro" w:hAnsi="Meta Offc Pro" w:cs="Arial"/>
                <w:sz w:val="16"/>
                <w:szCs w:val="16"/>
              </w:rPr>
              <w:t>Unterschrift für den Auftragnehmer</w:t>
            </w:r>
          </w:p>
        </w:tc>
      </w:tr>
    </w:tbl>
    <w:p w14:paraId="77B144B5" w14:textId="77777777" w:rsidR="00485DBF" w:rsidRDefault="006F41D1">
      <w:pPr>
        <w:rPr>
          <w:rFonts w:ascii="Meta Offc Pro" w:hAnsi="Meta Offc Pro" w:cs="Arial"/>
        </w:rPr>
      </w:pPr>
      <w:r>
        <w:rPr>
          <w:rFonts w:ascii="Meta Offc Pro" w:hAnsi="Meta Offc Pro" w:cs="Arial"/>
        </w:rPr>
        <w:br w:type="page" w:clear="all"/>
      </w:r>
    </w:p>
    <w:p w14:paraId="66A5C2DF" w14:textId="77777777" w:rsidR="00485DBF" w:rsidRDefault="006F41D1">
      <w:pPr>
        <w:pStyle w:val="berschrift1"/>
        <w:numPr>
          <w:ilvl w:val="0"/>
          <w:numId w:val="2"/>
        </w:numPr>
        <w:pBdr>
          <w:bottom w:val="single" w:sz="6" w:space="1" w:color="808080" w:themeColor="background1" w:themeShade="80"/>
        </w:pBdr>
        <w:jc w:val="both"/>
        <w:rPr>
          <w:rFonts w:ascii="Meta Offc Pro" w:hAnsi="Meta Offc Pro" w:cstheme="minorHAnsi"/>
          <w:sz w:val="24"/>
          <w:szCs w:val="24"/>
        </w:rPr>
      </w:pPr>
      <w:bookmarkStart w:id="9" w:name="_Toc158727225"/>
      <w:r>
        <w:rPr>
          <w:rFonts w:ascii="Meta Offc Pro" w:hAnsi="Meta Offc Pro" w:cstheme="minorHAnsi"/>
          <w:sz w:val="24"/>
          <w:szCs w:val="24"/>
        </w:rPr>
        <w:lastRenderedPageBreak/>
        <w:t>Abnahme der Mangelbeseitigungsleistung (Muster)</w:t>
      </w:r>
      <w:bookmarkEnd w:id="9"/>
    </w:p>
    <w:p w14:paraId="0031CD3E" w14:textId="77777777" w:rsidR="00485DBF" w:rsidRDefault="00485DBF">
      <w:pPr>
        <w:rPr>
          <w:rFonts w:ascii="Meta Offc Pro" w:hAnsi="Meta Offc Pro" w:cs="Arial"/>
        </w:rPr>
      </w:pPr>
    </w:p>
    <w:p w14:paraId="119B6A0A" w14:textId="77777777" w:rsidR="00485DBF" w:rsidRDefault="006F41D1">
      <w:pPr>
        <w:rPr>
          <w:rFonts w:ascii="Meta Offc Pro" w:hAnsi="Meta Offc Pro" w:cs="Arial"/>
          <w:b/>
          <w:sz w:val="32"/>
          <w:szCs w:val="32"/>
        </w:rPr>
      </w:pPr>
      <w:r>
        <w:rPr>
          <w:rFonts w:ascii="Meta Offc Pro" w:hAnsi="Meta Offc Pro" w:cs="Arial"/>
          <w:b/>
          <w:sz w:val="32"/>
          <w:szCs w:val="32"/>
        </w:rPr>
        <w:t>Abnahme der Mangelbeseitigungsleistung</w:t>
      </w:r>
    </w:p>
    <w:p w14:paraId="123FC30D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p w14:paraId="332A7B28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5"/>
        <w:gridCol w:w="5047"/>
      </w:tblGrid>
      <w:tr w:rsidR="00485DBF" w14:paraId="623D9829" w14:textId="77777777"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C38AB8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Die oben bezeichneten Mängel sind:</w:t>
            </w:r>
          </w:p>
          <w:p w14:paraId="0BADBB6B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FBB40A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Meta Offc Pro" w:hAnsi="Meta Offc Pro" w:cs="Arial"/>
                <w:sz w:val="20"/>
                <w:szCs w:val="20"/>
              </w:rPr>
              <w:t xml:space="preserve"> beseitigt.</w:t>
            </w:r>
          </w:p>
          <w:p w14:paraId="2D36B801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Meta Offc Pro" w:hAnsi="Meta Offc Pro" w:cs="Arial"/>
                <w:sz w:val="20"/>
                <w:szCs w:val="20"/>
              </w:rPr>
              <w:t xml:space="preserve"> Der Einbehalt kann ausbezahlt werden.</w:t>
            </w:r>
          </w:p>
          <w:p w14:paraId="273DC612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07E473DD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  <w:tr w:rsidR="00485DBF" w14:paraId="4E403A94" w14:textId="77777777"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03438B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Die oben bezeichneten Mängel sind:</w:t>
            </w:r>
          </w:p>
          <w:p w14:paraId="484325DB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53100DDC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9F09FD1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0F2FE82D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3BEAB242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35C55263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6DF67395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2BD103E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4A24F0C4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06356BAB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4A703824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269FAF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Meta Offc Pro" w:hAnsi="Meta Offc Pro" w:cs="Arial"/>
                <w:sz w:val="20"/>
                <w:szCs w:val="20"/>
              </w:rPr>
              <w:t xml:space="preserve"> teilweise beseitigt.</w:t>
            </w:r>
          </w:p>
          <w:p w14:paraId="3AC8D7EA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 xml:space="preserve">    Benennung der nicht beseitigten Mängel:</w:t>
            </w:r>
          </w:p>
          <w:p w14:paraId="460FEF98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4"/>
                <w:szCs w:val="24"/>
              </w:rPr>
              <w:t xml:space="preserve">    _</w:t>
            </w:r>
            <w:r>
              <w:rPr>
                <w:rFonts w:ascii="Meta Offc Pro" w:hAnsi="Meta Offc Pro" w:cs="Arial"/>
                <w:sz w:val="20"/>
                <w:szCs w:val="20"/>
              </w:rPr>
              <w:t>__________________________________</w:t>
            </w:r>
          </w:p>
          <w:p w14:paraId="6C676DE9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56F07FBA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 xml:space="preserve">    ____________________________________</w:t>
            </w:r>
          </w:p>
          <w:p w14:paraId="6360D49D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14C98745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Meta Offc Pro" w:hAnsi="Meta Offc Pro" w:cs="Arial"/>
                <w:sz w:val="20"/>
                <w:szCs w:val="20"/>
              </w:rPr>
              <w:t xml:space="preserve"> Der Einbehalt kann in Höhe von __________ €</w:t>
            </w:r>
          </w:p>
          <w:p w14:paraId="12571BB0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 xml:space="preserve">    teilweise ausbezahlt werden.</w:t>
            </w:r>
          </w:p>
          <w:p w14:paraId="32CDFC90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35F010C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Meta Offc Pro" w:hAnsi="Meta Offc Pro" w:cs="Arial"/>
                <w:sz w:val="20"/>
                <w:szCs w:val="20"/>
              </w:rPr>
              <w:t xml:space="preserve"> nicht beseitigt.</w:t>
            </w:r>
          </w:p>
          <w:p w14:paraId="0EB7EFF2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Meta Offc Pro" w:hAnsi="Meta Offc Pro" w:cs="Arial"/>
                <w:sz w:val="20"/>
                <w:szCs w:val="20"/>
              </w:rPr>
              <w:t xml:space="preserve"> Der Einbehalt wird nicht ausbezahlt.</w:t>
            </w:r>
          </w:p>
          <w:p w14:paraId="417CCE70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6C086904" w14:textId="77777777" w:rsidR="00485DBF" w:rsidRDefault="006F41D1">
            <w:pPr>
              <w:spacing w:line="360" w:lineRule="auto"/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Die vorhandenen Mängel sind spätestens bis zum _______________ zu beseitigen.</w:t>
            </w:r>
          </w:p>
          <w:p w14:paraId="19B19F7D" w14:textId="77777777" w:rsidR="00485DBF" w:rsidRDefault="00485DBF">
            <w:pPr>
              <w:spacing w:line="360" w:lineRule="auto"/>
              <w:rPr>
                <w:rFonts w:ascii="Meta Offc Pro" w:hAnsi="Meta Offc Pro" w:cs="Arial"/>
                <w:sz w:val="20"/>
                <w:szCs w:val="20"/>
              </w:rPr>
            </w:pPr>
          </w:p>
        </w:tc>
      </w:tr>
      <w:tr w:rsidR="00485DBF" w14:paraId="4A554A6C" w14:textId="77777777">
        <w:trPr>
          <w:gridAfter w:val="1"/>
          <w:wAfter w:w="5047" w:type="dxa"/>
        </w:trPr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141423" w14:textId="77777777" w:rsidR="00485DBF" w:rsidRDefault="006F41D1">
            <w:pPr>
              <w:rPr>
                <w:rFonts w:ascii="Meta Offc Pro" w:hAnsi="Meta Offc Pro" w:cs="Arial"/>
                <w:sz w:val="20"/>
                <w:szCs w:val="20"/>
              </w:rPr>
            </w:pPr>
            <w:r>
              <w:rPr>
                <w:rFonts w:ascii="Meta Offc Pro" w:hAnsi="Meta Offc Pro" w:cs="Arial"/>
                <w:sz w:val="20"/>
                <w:szCs w:val="20"/>
              </w:rPr>
              <w:t>Datum: ___________________________</w:t>
            </w:r>
          </w:p>
        </w:tc>
      </w:tr>
    </w:tbl>
    <w:p w14:paraId="4514E48E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p w14:paraId="4D90F4D3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p w14:paraId="4D0D294E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35"/>
        <w:gridCol w:w="276"/>
        <w:gridCol w:w="4651"/>
      </w:tblGrid>
      <w:tr w:rsidR="00485DBF" w14:paraId="45938AF6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6956" w14:textId="77777777" w:rsidR="00485DBF" w:rsidRDefault="006F41D1">
            <w:pPr>
              <w:rPr>
                <w:rFonts w:ascii="Meta Offc Pro" w:hAnsi="Meta Offc Pro" w:cs="Arial"/>
                <w:sz w:val="16"/>
                <w:szCs w:val="16"/>
              </w:rPr>
            </w:pPr>
            <w:r>
              <w:rPr>
                <w:rFonts w:ascii="Meta Offc Pro" w:hAnsi="Meta Offc Pro" w:cs="Arial"/>
                <w:sz w:val="16"/>
                <w:szCs w:val="16"/>
              </w:rPr>
              <w:t>Unterschrift für den Auftraggeber</w:t>
            </w:r>
          </w:p>
          <w:p w14:paraId="6433AD1B" w14:textId="77777777" w:rsidR="00485DBF" w:rsidRDefault="00485DBF">
            <w:pPr>
              <w:rPr>
                <w:rFonts w:ascii="Meta Offc Pro" w:hAnsi="Meta Offc Pro" w:cs="Arial"/>
                <w:sz w:val="20"/>
                <w:szCs w:val="20"/>
              </w:rPr>
            </w:pPr>
          </w:p>
          <w:p w14:paraId="2D84CCBC" w14:textId="77777777" w:rsidR="00485DBF" w:rsidRDefault="00485DBF">
            <w:pPr>
              <w:rPr>
                <w:rFonts w:ascii="Meta Offc Pro" w:hAnsi="Meta Offc Pro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AAF1FA9" w14:textId="77777777" w:rsidR="00485DBF" w:rsidRDefault="00485DBF">
            <w:pPr>
              <w:rPr>
                <w:rFonts w:ascii="Meta Offc Pro" w:hAnsi="Meta Offc Pro" w:cs="Arial"/>
                <w:sz w:val="16"/>
                <w:szCs w:val="16"/>
              </w:rPr>
            </w:pPr>
          </w:p>
        </w:tc>
        <w:tc>
          <w:tcPr>
            <w:tcW w:w="5067" w:type="dxa"/>
            <w:tcBorders>
              <w:left w:val="single" w:sz="4" w:space="0" w:color="auto"/>
            </w:tcBorders>
          </w:tcPr>
          <w:p w14:paraId="0B5E8EA8" w14:textId="77777777" w:rsidR="00485DBF" w:rsidRDefault="006F41D1">
            <w:pPr>
              <w:rPr>
                <w:rFonts w:ascii="Meta Offc Pro" w:hAnsi="Meta Offc Pro" w:cs="Arial"/>
                <w:sz w:val="16"/>
                <w:szCs w:val="16"/>
              </w:rPr>
            </w:pPr>
            <w:r>
              <w:rPr>
                <w:rFonts w:ascii="Meta Offc Pro" w:hAnsi="Meta Offc Pro" w:cs="Arial"/>
                <w:sz w:val="16"/>
                <w:szCs w:val="16"/>
              </w:rPr>
              <w:t>Unterschrift für den Auftragnehmer</w:t>
            </w:r>
          </w:p>
        </w:tc>
      </w:tr>
    </w:tbl>
    <w:p w14:paraId="4846E798" w14:textId="77777777" w:rsidR="00485DBF" w:rsidRDefault="00485DBF">
      <w:pPr>
        <w:rPr>
          <w:rFonts w:ascii="Meta Offc Pro" w:hAnsi="Meta Offc Pro" w:cs="Arial"/>
          <w:sz w:val="20"/>
          <w:szCs w:val="20"/>
        </w:rPr>
      </w:pPr>
    </w:p>
    <w:p w14:paraId="632F7F18" w14:textId="77777777" w:rsidR="00485DBF" w:rsidRDefault="00485DBF">
      <w:pPr>
        <w:rPr>
          <w:rFonts w:ascii="Meta Offc Pro" w:hAnsi="Meta Offc Pro"/>
        </w:rPr>
      </w:pPr>
    </w:p>
    <w:sectPr w:rsidR="00485DBF">
      <w:headerReference w:type="default" r:id="rId13"/>
      <w:footerReference w:type="default" r:id="rId14"/>
      <w:pgSz w:w="11906" w:h="16838"/>
      <w:pgMar w:top="1276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7414" w14:textId="77777777" w:rsidR="00DA03E2" w:rsidRDefault="00DA03E2">
      <w:pPr>
        <w:spacing w:after="0" w:line="240" w:lineRule="auto"/>
      </w:pPr>
      <w:r>
        <w:separator/>
      </w:r>
    </w:p>
  </w:endnote>
  <w:endnote w:type="continuationSeparator" w:id="0">
    <w:p w14:paraId="2BF6FD9E" w14:textId="77777777" w:rsidR="00DA03E2" w:rsidRDefault="00DA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altName w:val="Calibri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LMRoman10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D647" w14:textId="77777777" w:rsidR="00485DBF" w:rsidRDefault="006F41D1">
    <w:pPr>
      <w:pStyle w:val="Kopfzeile"/>
    </w:pPr>
    <w:r>
      <w:rPr>
        <w:rFonts w:ascii="Meta Offc Pro" w:hAnsi="Meta Offc Pro"/>
        <w:caps/>
        <w:color w:val="595959" w:themeColor="text1" w:themeTint="A6"/>
        <w:sz w:val="18"/>
        <w:szCs w:val="18"/>
      </w:rPr>
      <w:t xml:space="preserve">Abnahme </w:t>
    </w:r>
    <w:r>
      <w:rPr>
        <w:rFonts w:ascii="Meta Offc Pro" w:hAnsi="Meta Offc Pro"/>
        <w:caps/>
        <w:color w:val="595959" w:themeColor="text1" w:themeTint="A6"/>
        <w:sz w:val="18"/>
        <w:szCs w:val="18"/>
      </w:rPr>
      <w:tab/>
    </w:r>
    <w:r>
      <w:rPr>
        <w:rFonts w:ascii="Meta Offc Pro" w:hAnsi="Meta Offc Pro"/>
        <w:caps/>
        <w:color w:val="595959" w:themeColor="text1" w:themeTint="A6"/>
        <w:sz w:val="18"/>
        <w:szCs w:val="18"/>
      </w:rPr>
      <w:tab/>
      <w:t xml:space="preserve">Seite </w:t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fldChar w:fldCharType="begin"/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instrText>PAGE  \* Arabic  \* MERGEFORMAT</w:instrText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fldChar w:fldCharType="separate"/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t>1</w:t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fldChar w:fldCharType="end"/>
    </w:r>
    <w:r>
      <w:rPr>
        <w:rFonts w:ascii="Meta Offc Pro" w:hAnsi="Meta Offc Pro"/>
        <w:caps/>
        <w:color w:val="595959" w:themeColor="text1" w:themeTint="A6"/>
        <w:sz w:val="18"/>
        <w:szCs w:val="18"/>
      </w:rPr>
      <w:t xml:space="preserve"> von </w:t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fldChar w:fldCharType="begin"/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instrText>NUMPAGES  \* Arabic  \* MERGEFORMAT</w:instrText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fldChar w:fldCharType="separate"/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t>7</w:t>
    </w:r>
    <w:r>
      <w:rPr>
        <w:rFonts w:ascii="Meta Offc Pro" w:hAnsi="Meta Offc Pro"/>
        <w:bCs/>
        <w:caps/>
        <w:color w:val="595959" w:themeColor="text1" w:themeTint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A561" w14:textId="77777777" w:rsidR="00DA03E2" w:rsidRDefault="00DA03E2">
      <w:pPr>
        <w:spacing w:after="0" w:line="240" w:lineRule="auto"/>
      </w:pPr>
      <w:r>
        <w:separator/>
      </w:r>
    </w:p>
  </w:footnote>
  <w:footnote w:type="continuationSeparator" w:id="0">
    <w:p w14:paraId="4F4086A8" w14:textId="77777777" w:rsidR="00DA03E2" w:rsidRDefault="00DA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382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</w:tblGrid>
    <w:tr w:rsidR="00556786" w14:paraId="2D0D373E" w14:textId="77777777" w:rsidTr="00556786">
      <w:trPr>
        <w:trHeight w:val="454"/>
      </w:trPr>
      <w:tc>
        <w:tcPr>
          <w:tcW w:w="3828" w:type="dxa"/>
        </w:tcPr>
        <w:p w14:paraId="7EB3EA80" w14:textId="77777777" w:rsidR="00556786" w:rsidRDefault="00556786">
          <w:pPr>
            <w:pStyle w:val="Kopfzeile"/>
            <w:rPr>
              <w:rFonts w:ascii="Meta Offc Pro" w:hAnsi="Meta Offc Pro"/>
              <w:caps/>
              <w:color w:val="808080" w:themeColor="background1" w:themeShade="80"/>
              <w:sz w:val="20"/>
            </w:rPr>
          </w:pPr>
          <w:r>
            <w:rPr>
              <w:rFonts w:ascii="Meta Offc Pro" w:hAnsi="Meta Offc Pro"/>
              <w:caps/>
              <w:color w:val="808080" w:themeColor="background1" w:themeShade="80"/>
              <w:sz w:val="20"/>
            </w:rPr>
            <w:t>Universität Münster</w:t>
          </w:r>
        </w:p>
      </w:tc>
    </w:tr>
  </w:tbl>
  <w:p w14:paraId="6F0D1B9D" w14:textId="77777777" w:rsidR="00485DBF" w:rsidRDefault="00485DBF">
    <w:pPr>
      <w:pStyle w:val="Kopfzeile"/>
    </w:pPr>
  </w:p>
  <w:p w14:paraId="64E94AEC" w14:textId="77777777" w:rsidR="00485DBF" w:rsidRDefault="00485D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ED8"/>
    <w:multiLevelType w:val="multilevel"/>
    <w:tmpl w:val="B4E66B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653D"/>
    <w:multiLevelType w:val="multilevel"/>
    <w:tmpl w:val="61D48FF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B7B8B"/>
    <w:multiLevelType w:val="multilevel"/>
    <w:tmpl w:val="ABB0315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A06A1"/>
    <w:multiLevelType w:val="multilevel"/>
    <w:tmpl w:val="16369EB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18"/>
        </w:tabs>
        <w:ind w:left="718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74"/>
        </w:tabs>
        <w:ind w:left="157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01E7C80"/>
    <w:multiLevelType w:val="multilevel"/>
    <w:tmpl w:val="2DA2ECF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6926"/>
    <w:multiLevelType w:val="multilevel"/>
    <w:tmpl w:val="4090576C"/>
    <w:lvl w:ilvl="0">
      <w:start w:val="1"/>
      <w:numFmt w:val="bullet"/>
      <w:lvlText w:val=""/>
      <w:lvlJc w:val="left"/>
      <w:pPr>
        <w:tabs>
          <w:tab w:val="num" w:pos="-24"/>
        </w:tabs>
        <w:ind w:left="-24" w:hanging="360"/>
      </w:pPr>
      <w:rPr>
        <w:rFonts w:ascii="Wingdings" w:hAnsi="Wingdings" w:hint="default"/>
        <w:color w:val="2F5496" w:themeColor="accent5" w:themeShade="BF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8558F"/>
    <w:multiLevelType w:val="multilevel"/>
    <w:tmpl w:val="0E54F0E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B6F2C"/>
    <w:multiLevelType w:val="multilevel"/>
    <w:tmpl w:val="5A386EF0"/>
    <w:lvl w:ilvl="0">
      <w:start w:val="1"/>
      <w:numFmt w:val="bullet"/>
      <w:lvlText w:val=""/>
      <w:lvlJc w:val="left"/>
      <w:pPr>
        <w:tabs>
          <w:tab w:val="num" w:pos="-24"/>
        </w:tabs>
        <w:ind w:left="-24" w:hanging="360"/>
      </w:pPr>
      <w:rPr>
        <w:rFonts w:ascii="Wingdings" w:hAnsi="Wingdings" w:hint="default"/>
        <w:color w:val="2F5496" w:themeColor="accent5" w:themeShade="BF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333A4"/>
    <w:multiLevelType w:val="multilevel"/>
    <w:tmpl w:val="D04C9E5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85749DD"/>
    <w:multiLevelType w:val="multilevel"/>
    <w:tmpl w:val="C26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817F4"/>
    <w:multiLevelType w:val="multilevel"/>
    <w:tmpl w:val="5E36969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33DE7"/>
    <w:multiLevelType w:val="multilevel"/>
    <w:tmpl w:val="06288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F5496" w:themeColor="accent5" w:themeShade="BF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F0DF3"/>
    <w:multiLevelType w:val="multilevel"/>
    <w:tmpl w:val="CAF2555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779AF"/>
    <w:multiLevelType w:val="multilevel"/>
    <w:tmpl w:val="02A27DB8"/>
    <w:lvl w:ilvl="0">
      <w:start w:val="1"/>
      <w:numFmt w:val="bullet"/>
      <w:lvlText w:val=""/>
      <w:lvlJc w:val="left"/>
      <w:pPr>
        <w:tabs>
          <w:tab w:val="num" w:pos="-24"/>
        </w:tabs>
        <w:ind w:left="-24" w:hanging="360"/>
      </w:pPr>
      <w:rPr>
        <w:rFonts w:ascii="Wingdings" w:hAnsi="Wingdings" w:hint="default"/>
        <w:color w:val="2F5496" w:themeColor="accent5" w:themeShade="BF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E25C3"/>
    <w:multiLevelType w:val="multilevel"/>
    <w:tmpl w:val="CA4C7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8F0B1E"/>
    <w:multiLevelType w:val="multilevel"/>
    <w:tmpl w:val="5852CBE0"/>
    <w:lvl w:ilvl="0">
      <w:start w:val="1"/>
      <w:numFmt w:val="bullet"/>
      <w:lvlText w:val=""/>
      <w:lvlJc w:val="left"/>
      <w:pPr>
        <w:tabs>
          <w:tab w:val="num" w:pos="-24"/>
        </w:tabs>
        <w:ind w:left="-24" w:hanging="360"/>
      </w:pPr>
      <w:rPr>
        <w:rFonts w:ascii="Wingdings" w:hAnsi="Wingdings" w:hint="default"/>
        <w:color w:val="2F5496" w:themeColor="accent5" w:themeShade="BF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54BB0"/>
    <w:multiLevelType w:val="multilevel"/>
    <w:tmpl w:val="A73C42AA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4B62A1C"/>
    <w:multiLevelType w:val="multilevel"/>
    <w:tmpl w:val="60541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F5496" w:themeColor="accent5" w:themeShade="BF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3251F"/>
    <w:multiLevelType w:val="multilevel"/>
    <w:tmpl w:val="82B02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A3CB8"/>
    <w:multiLevelType w:val="multilevel"/>
    <w:tmpl w:val="47920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480B"/>
    <w:multiLevelType w:val="multilevel"/>
    <w:tmpl w:val="308A97B0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5BCB492A"/>
    <w:multiLevelType w:val="multilevel"/>
    <w:tmpl w:val="34AA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EF22C7A"/>
    <w:multiLevelType w:val="multilevel"/>
    <w:tmpl w:val="1814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00A66"/>
    <w:multiLevelType w:val="multilevel"/>
    <w:tmpl w:val="45E4B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37A41"/>
    <w:multiLevelType w:val="multilevel"/>
    <w:tmpl w:val="E21CE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2168B3"/>
    <w:multiLevelType w:val="multilevel"/>
    <w:tmpl w:val="C85C1648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6AB0409F"/>
    <w:multiLevelType w:val="multilevel"/>
    <w:tmpl w:val="BCFE1586"/>
    <w:lvl w:ilvl="0">
      <w:start w:val="1"/>
      <w:numFmt w:val="bullet"/>
      <w:lvlText w:val=""/>
      <w:lvlJc w:val="left"/>
      <w:pPr>
        <w:tabs>
          <w:tab w:val="num" w:pos="-24"/>
        </w:tabs>
        <w:ind w:left="-24" w:hanging="360"/>
      </w:pPr>
      <w:rPr>
        <w:rFonts w:ascii="Wingdings" w:hAnsi="Wingdings" w:hint="default"/>
        <w:color w:val="2F5496" w:themeColor="accent5" w:themeShade="BF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F443A"/>
    <w:multiLevelType w:val="multilevel"/>
    <w:tmpl w:val="63FA0E8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4C0CCE"/>
    <w:multiLevelType w:val="multilevel"/>
    <w:tmpl w:val="E67A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137F04"/>
    <w:multiLevelType w:val="multilevel"/>
    <w:tmpl w:val="050AA1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F5496" w:themeColor="accent5" w:themeShade="BF"/>
      </w:rPr>
    </w:lvl>
    <w:lvl w:ilvl="1">
      <w:start w:val="1"/>
      <w:numFmt w:val="bullet"/>
      <w:isLgl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B8A29EC"/>
    <w:multiLevelType w:val="multilevel"/>
    <w:tmpl w:val="D78800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8420A"/>
    <w:multiLevelType w:val="multilevel"/>
    <w:tmpl w:val="5FE08732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7CEC34E7"/>
    <w:multiLevelType w:val="multilevel"/>
    <w:tmpl w:val="83DE8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9"/>
  </w:num>
  <w:num w:numId="7">
    <w:abstractNumId w:val="18"/>
  </w:num>
  <w:num w:numId="8">
    <w:abstractNumId w:val="32"/>
  </w:num>
  <w:num w:numId="9">
    <w:abstractNumId w:val="23"/>
  </w:num>
  <w:num w:numId="10">
    <w:abstractNumId w:val="14"/>
  </w:num>
  <w:num w:numId="11">
    <w:abstractNumId w:val="6"/>
  </w:num>
  <w:num w:numId="12">
    <w:abstractNumId w:val="12"/>
  </w:num>
  <w:num w:numId="13">
    <w:abstractNumId w:val="4"/>
  </w:num>
  <w:num w:numId="14">
    <w:abstractNumId w:val="30"/>
  </w:num>
  <w:num w:numId="15">
    <w:abstractNumId w:val="3"/>
  </w:num>
  <w:num w:numId="16">
    <w:abstractNumId w:val="24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6"/>
  </w:num>
  <w:num w:numId="22">
    <w:abstractNumId w:val="20"/>
  </w:num>
  <w:num w:numId="23">
    <w:abstractNumId w:val="31"/>
  </w:num>
  <w:num w:numId="24">
    <w:abstractNumId w:val="8"/>
  </w:num>
  <w:num w:numId="25">
    <w:abstractNumId w:val="29"/>
  </w:num>
  <w:num w:numId="26">
    <w:abstractNumId w:val="3"/>
  </w:num>
  <w:num w:numId="27">
    <w:abstractNumId w:val="25"/>
  </w:num>
  <w:num w:numId="28">
    <w:abstractNumId w:val="21"/>
  </w:num>
  <w:num w:numId="29">
    <w:abstractNumId w:val="3"/>
  </w:num>
  <w:num w:numId="30">
    <w:abstractNumId w:val="3"/>
  </w:num>
  <w:num w:numId="31">
    <w:abstractNumId w:val="7"/>
  </w:num>
  <w:num w:numId="32">
    <w:abstractNumId w:val="22"/>
  </w:num>
  <w:num w:numId="33">
    <w:abstractNumId w:val="1"/>
  </w:num>
  <w:num w:numId="34">
    <w:abstractNumId w:val="9"/>
  </w:num>
  <w:num w:numId="35">
    <w:abstractNumId w:val="11"/>
  </w:num>
  <w:num w:numId="36">
    <w:abstractNumId w:val="17"/>
  </w:num>
  <w:num w:numId="37">
    <w:abstractNumId w:val="0"/>
  </w:num>
  <w:num w:numId="38">
    <w:abstractNumId w:val="13"/>
  </w:num>
  <w:num w:numId="39">
    <w:abstractNumId w:val="15"/>
  </w:num>
  <w:num w:numId="40">
    <w:abstractNumId w:val="26"/>
  </w:num>
  <w:num w:numId="41">
    <w:abstractNumId w:val="5"/>
  </w:num>
  <w:num w:numId="42">
    <w:abstractNumId w:val="3"/>
  </w:num>
  <w:num w:numId="43">
    <w:abstractNumId w:val="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BF"/>
    <w:rsid w:val="00114CFE"/>
    <w:rsid w:val="001A12BF"/>
    <w:rsid w:val="00225E13"/>
    <w:rsid w:val="002D6DDD"/>
    <w:rsid w:val="00485DBF"/>
    <w:rsid w:val="004C3AB6"/>
    <w:rsid w:val="005563F9"/>
    <w:rsid w:val="00556786"/>
    <w:rsid w:val="006277EE"/>
    <w:rsid w:val="006F41D1"/>
    <w:rsid w:val="00752558"/>
    <w:rsid w:val="008A7AC2"/>
    <w:rsid w:val="00B24375"/>
    <w:rsid w:val="00B63085"/>
    <w:rsid w:val="00C041D2"/>
    <w:rsid w:val="00DA03E2"/>
    <w:rsid w:val="00DF25C2"/>
    <w:rsid w:val="00E52C01"/>
    <w:rsid w:val="00EB5EB3"/>
    <w:rsid w:val="00EC176D"/>
    <w:rsid w:val="00F6776B"/>
    <w:rsid w:val="00F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ACE1"/>
  <w15:docId w15:val="{F825F2F6-C056-4995-B1B6-29470B3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numPr>
        <w:numId w:val="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Times New Roman" w:hAnsi="Arial" w:cs="Arial"/>
      <w:b/>
      <w:bCs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Times New Roman" w:hAnsi="Arial" w:cs="Arial"/>
      <w:b/>
      <w:bCs/>
      <w:sz w:val="20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Times New Roman" w:hAnsi="Arial" w:cs="Arial"/>
      <w:lang w:eastAsia="de-DE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440"/>
        <w:tab w:val="right" w:leader="dot" w:pos="9062"/>
      </w:tabs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hAnsi="Calibri"/>
      <w:szCs w:val="21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4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0267-995F-494C-87E6-18738E1C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1215</Words>
  <Characters>7660</Characters>
  <Application>Microsoft Office Word</Application>
  <DocSecurity>0</DocSecurity>
  <Lines>63</Lines>
  <Paragraphs>17</Paragraphs>
  <ScaleCrop>false</ScaleCrop>
  <Company>Westfälische Wilhelms-Universität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Feldwisch, Simone</dc:creator>
  <cp:keywords/>
  <dc:description/>
  <cp:lastModifiedBy>Schäfers, Martina</cp:lastModifiedBy>
  <cp:revision>15</cp:revision>
  <dcterms:created xsi:type="dcterms:W3CDTF">2024-10-22T10:56:00Z</dcterms:created>
  <dcterms:modified xsi:type="dcterms:W3CDTF">2026-01-22T08:45:00Z</dcterms:modified>
</cp:coreProperties>
</file>