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98A6" w14:textId="77777777" w:rsidR="008B7F12" w:rsidRPr="008B7F12" w:rsidRDefault="008B7F12" w:rsidP="00100122">
      <w:pPr>
        <w:jc w:val="center"/>
        <w:rPr>
          <w:b/>
          <w:bCs/>
        </w:rPr>
      </w:pPr>
      <w:r w:rsidRPr="008B7F12">
        <w:rPr>
          <w:b/>
          <w:bCs/>
        </w:rPr>
        <w:t>Leistungsbeschreibung</w:t>
      </w:r>
    </w:p>
    <w:p w14:paraId="75AA06A8" w14:textId="3479EA4F" w:rsidR="00BE7127" w:rsidRDefault="008B7F12" w:rsidP="008B7F12">
      <w:pPr>
        <w:rPr>
          <w:b/>
          <w:bCs/>
        </w:rPr>
      </w:pPr>
      <w:r w:rsidRPr="008B7F12">
        <w:rPr>
          <w:b/>
          <w:bCs/>
        </w:rPr>
        <w:t>Lieferung von GNSS-Vermessungssystemen einschließlich Zubehör</w:t>
      </w:r>
    </w:p>
    <w:p w14:paraId="32D6C390" w14:textId="6DE0CD54" w:rsidR="00BE7127" w:rsidRPr="00BE7127" w:rsidRDefault="00BE7127" w:rsidP="00BE7127">
      <w:r w:rsidRPr="00BE7127">
        <w:t xml:space="preserve">Im Rahmen dieser Ausschreibung sollen zwei moderne GNSS-Vermessungssysteme einschließlich des erforderlichen Zubehörs beschafft werden. Die Systeme </w:t>
      </w:r>
      <w:r w:rsidR="00A06F73" w:rsidRPr="00A06F73">
        <w:t>müssen</w:t>
      </w:r>
      <w:r w:rsidR="00A06F73">
        <w:t xml:space="preserve"> </w:t>
      </w:r>
      <w:r w:rsidRPr="00BE7127">
        <w:t>eine präzise und effiziente Durchführung von satellitengestützten Vermessungsarbeiten im Innen- und Außendienst ermöglichen und insbesondere für den Einsatz mit SAPOS-Korrekturdaten geeignet sein.</w:t>
      </w:r>
    </w:p>
    <w:p w14:paraId="74192CF2" w14:textId="77777777" w:rsidR="00BE7127" w:rsidRPr="00BE7127" w:rsidRDefault="00BE7127" w:rsidP="00BE7127"/>
    <w:p w14:paraId="04DE449E" w14:textId="77777777" w:rsidR="00BE7127" w:rsidRPr="00BE7127" w:rsidRDefault="00BE7127" w:rsidP="00BE7127">
      <w:r w:rsidRPr="00BE7127">
        <w:t>Gegenstand der Beschaffung ist die Lieferung von zwei GNSS-Empfängern einschließlich Transportkoffern, Funkantennen, Akkus, Ladegeräten sowie der erforderlichen Software-Schnittstellen zur vollständigen Nutzung mit der Außendienstsoftware GeoMobile2.</w:t>
      </w:r>
    </w:p>
    <w:p w14:paraId="5DFB08E2" w14:textId="4D640721" w:rsidR="00BE7127" w:rsidRPr="00A06F73" w:rsidRDefault="00BE7127" w:rsidP="00BE7127">
      <w:r w:rsidRPr="00BE7127">
        <w:t xml:space="preserve">Die nachfolgend aufgeführten technischen und funktionalen Anforderungen stellen die </w:t>
      </w:r>
      <w:r w:rsidRPr="00A06F73">
        <w:t>Mindestanforderungen an die zu liefernden Komponenten dar.</w:t>
      </w:r>
      <w:r w:rsidR="0099077B" w:rsidRPr="00A06F73">
        <w:t xml:space="preserve"> </w:t>
      </w:r>
    </w:p>
    <w:p w14:paraId="04193DBF" w14:textId="6549D74E" w:rsidR="00BE7127" w:rsidRPr="00A06F73" w:rsidRDefault="00A06F73" w:rsidP="008B7F12">
      <w:r w:rsidRPr="00A06F73">
        <w:t>Die Nichterfüllung der Kriterien führt zum Ausschluss. Zuschlagskriterium für diese Beschaffung ist ausschließlich der Preis.</w:t>
      </w:r>
    </w:p>
    <w:p w14:paraId="45CB8A88" w14:textId="77777777" w:rsidR="008B7F12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1. Lieferumfang</w:t>
      </w:r>
    </w:p>
    <w:p w14:paraId="2C8E66C3" w14:textId="77777777" w:rsidR="008B7F12" w:rsidRPr="008B7F12" w:rsidRDefault="008B7F12" w:rsidP="008B7F12">
      <w:r w:rsidRPr="008B7F12">
        <w:t>Der Auftragnehmer liefert folgende Komponenten: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5407"/>
      </w:tblGrid>
      <w:tr w:rsidR="008B7F12" w:rsidRPr="008B7F12" w14:paraId="5F970F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91B22" w14:textId="77777777" w:rsidR="008B7F12" w:rsidRPr="008B7F12" w:rsidRDefault="008B7F12" w:rsidP="008B7F12">
            <w:pPr>
              <w:rPr>
                <w:b/>
                <w:bCs/>
              </w:rPr>
            </w:pPr>
            <w:r w:rsidRPr="008B7F12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6E62CE73" w14:textId="77777777" w:rsidR="008B7F12" w:rsidRPr="008B7F12" w:rsidRDefault="008B7F12" w:rsidP="008B7F12">
            <w:pPr>
              <w:rPr>
                <w:b/>
                <w:bCs/>
              </w:rPr>
            </w:pPr>
            <w:r w:rsidRPr="008B7F12">
              <w:rPr>
                <w:b/>
                <w:bCs/>
              </w:rPr>
              <w:t>Menge</w:t>
            </w:r>
          </w:p>
        </w:tc>
      </w:tr>
      <w:tr w:rsidR="008B7F12" w:rsidRPr="008B7F12" w14:paraId="54CA10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DA012" w14:textId="77777777" w:rsidR="008B7F12" w:rsidRPr="008B7F12" w:rsidRDefault="008B7F12" w:rsidP="008B7F12">
            <w:r w:rsidRPr="008B7F12">
              <w:t>GNSS-Empfänger</w:t>
            </w:r>
          </w:p>
        </w:tc>
        <w:tc>
          <w:tcPr>
            <w:tcW w:w="0" w:type="auto"/>
            <w:vAlign w:val="center"/>
            <w:hideMark/>
          </w:tcPr>
          <w:p w14:paraId="74329D51" w14:textId="77777777" w:rsidR="008B7F12" w:rsidRPr="008B7F12" w:rsidRDefault="008B7F12" w:rsidP="008B7F12">
            <w:r w:rsidRPr="008B7F12">
              <w:t>2 Stück</w:t>
            </w:r>
          </w:p>
        </w:tc>
      </w:tr>
      <w:tr w:rsidR="008B7F12" w:rsidRPr="008B7F12" w14:paraId="6FAB61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75E15" w14:textId="77777777" w:rsidR="008B7F12" w:rsidRPr="008B7F12" w:rsidRDefault="008B7F12" w:rsidP="008B7F12">
            <w:r w:rsidRPr="008B7F12">
              <w:t>Transportkoffer</w:t>
            </w:r>
          </w:p>
        </w:tc>
        <w:tc>
          <w:tcPr>
            <w:tcW w:w="0" w:type="auto"/>
            <w:vAlign w:val="center"/>
            <w:hideMark/>
          </w:tcPr>
          <w:p w14:paraId="3AE1489C" w14:textId="77777777" w:rsidR="008B7F12" w:rsidRPr="008B7F12" w:rsidRDefault="008B7F12" w:rsidP="008B7F12">
            <w:r w:rsidRPr="008B7F12">
              <w:t>2 Stück</w:t>
            </w:r>
          </w:p>
        </w:tc>
      </w:tr>
      <w:tr w:rsidR="008B7F12" w:rsidRPr="008B7F12" w14:paraId="17E77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C8ED1" w14:textId="77777777" w:rsidR="008B7F12" w:rsidRPr="008B7F12" w:rsidRDefault="008B7F12" w:rsidP="008B7F12">
            <w:r w:rsidRPr="008B7F12">
              <w:t>Funkantennen</w:t>
            </w:r>
          </w:p>
        </w:tc>
        <w:tc>
          <w:tcPr>
            <w:tcW w:w="0" w:type="auto"/>
            <w:vAlign w:val="center"/>
            <w:hideMark/>
          </w:tcPr>
          <w:p w14:paraId="6E8FA630" w14:textId="77777777" w:rsidR="008B7F12" w:rsidRPr="008B7F12" w:rsidRDefault="008B7F12" w:rsidP="008B7F12">
            <w:r w:rsidRPr="008B7F12">
              <w:t>2 Stück</w:t>
            </w:r>
          </w:p>
        </w:tc>
      </w:tr>
      <w:tr w:rsidR="008B7F12" w:rsidRPr="008B7F12" w14:paraId="0A7E97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52C27" w14:textId="77777777" w:rsidR="008B7F12" w:rsidRPr="008B7F12" w:rsidRDefault="008B7F12" w:rsidP="008B7F12">
            <w:r w:rsidRPr="008B7F12">
              <w:t>Akkus</w:t>
            </w:r>
          </w:p>
        </w:tc>
        <w:tc>
          <w:tcPr>
            <w:tcW w:w="0" w:type="auto"/>
            <w:vAlign w:val="center"/>
            <w:hideMark/>
          </w:tcPr>
          <w:p w14:paraId="753B998C" w14:textId="77777777" w:rsidR="008B7F12" w:rsidRPr="008B7F12" w:rsidRDefault="008B7F12" w:rsidP="008B7F12">
            <w:r w:rsidRPr="008B7F12">
              <w:t>4 Stück</w:t>
            </w:r>
          </w:p>
        </w:tc>
      </w:tr>
      <w:tr w:rsidR="008B7F12" w:rsidRPr="008B7F12" w14:paraId="2710EA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EBA5E" w14:textId="77777777" w:rsidR="008B7F12" w:rsidRPr="008B7F12" w:rsidRDefault="008B7F12" w:rsidP="008B7F12">
            <w:r w:rsidRPr="008B7F12">
              <w:t>Akku-Ladegerät(e)</w:t>
            </w:r>
          </w:p>
        </w:tc>
        <w:tc>
          <w:tcPr>
            <w:tcW w:w="0" w:type="auto"/>
            <w:vAlign w:val="center"/>
            <w:hideMark/>
          </w:tcPr>
          <w:p w14:paraId="3F908A28" w14:textId="77777777" w:rsidR="008B7F12" w:rsidRPr="008B7F12" w:rsidRDefault="008B7F12" w:rsidP="008B7F12">
            <w:r w:rsidRPr="008B7F12">
              <w:t>nach Bedarf, geeignet zum gleichzeitigen Laden von 4 Akkus</w:t>
            </w:r>
          </w:p>
        </w:tc>
      </w:tr>
      <w:tr w:rsidR="008B7F12" w:rsidRPr="008B7F12" w14:paraId="7236EC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07B9A" w14:textId="77777777" w:rsidR="008B7F12" w:rsidRPr="008B7F12" w:rsidRDefault="008B7F12" w:rsidP="008B7F12">
            <w:r w:rsidRPr="008B7F12">
              <w:t>Software-Schnittstellen</w:t>
            </w:r>
          </w:p>
        </w:tc>
        <w:tc>
          <w:tcPr>
            <w:tcW w:w="0" w:type="auto"/>
            <w:vAlign w:val="center"/>
            <w:hideMark/>
          </w:tcPr>
          <w:p w14:paraId="609293A4" w14:textId="77777777" w:rsidR="008B7F12" w:rsidRPr="008B7F12" w:rsidRDefault="008B7F12" w:rsidP="008B7F12">
            <w:r w:rsidRPr="008B7F12">
              <w:t>2 Stück</w:t>
            </w:r>
          </w:p>
        </w:tc>
      </w:tr>
    </w:tbl>
    <w:p w14:paraId="401A9508" w14:textId="77777777" w:rsidR="008B7F12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2. Technische Anforderungen an die GNSS-Empfänger</w:t>
      </w:r>
    </w:p>
    <w:p w14:paraId="56D41ADD" w14:textId="77777777" w:rsidR="008B7F12" w:rsidRPr="008B7F12" w:rsidRDefault="008B7F12" w:rsidP="008B7F12">
      <w:r w:rsidRPr="008B7F12">
        <w:t>Die angebotenen GNSS-Empfänger müssen mindestens folgende Anforderungen erfüllen:</w:t>
      </w:r>
    </w:p>
    <w:p w14:paraId="22176AA7" w14:textId="77777777" w:rsidR="008B7F12" w:rsidRPr="008B7F12" w:rsidRDefault="008B7F12" w:rsidP="008B7F12">
      <w:pPr>
        <w:numPr>
          <w:ilvl w:val="0"/>
          <w:numId w:val="1"/>
        </w:numPr>
      </w:pPr>
      <w:r w:rsidRPr="008B7F12">
        <w:t>Unterstützung der GNSS-Systeme GPS, GLONASS, BeiDou und Galileo.</w:t>
      </w:r>
    </w:p>
    <w:p w14:paraId="77633E63" w14:textId="77777777" w:rsidR="008B7F12" w:rsidRPr="008B7F12" w:rsidRDefault="008B7F12" w:rsidP="008B7F12">
      <w:pPr>
        <w:numPr>
          <w:ilvl w:val="0"/>
          <w:numId w:val="1"/>
        </w:numPr>
      </w:pPr>
      <w:r w:rsidRPr="008B7F12">
        <w:t>Integriertes Mobilfunkmodem mit Unterstützung des Mobilfunkstandards mindestens 4G/LTE zum Empfang von SAPOS-Korrekturdaten.</w:t>
      </w:r>
    </w:p>
    <w:p w14:paraId="355D653C" w14:textId="77777777" w:rsidR="008B7F12" w:rsidRPr="008B7F12" w:rsidRDefault="008B7F12" w:rsidP="008B7F12">
      <w:pPr>
        <w:numPr>
          <w:ilvl w:val="0"/>
          <w:numId w:val="1"/>
        </w:numPr>
      </w:pPr>
      <w:r w:rsidRPr="008B7F12">
        <w:t>GNSS-Technologie mit mindestens 500 Kanälen.</w:t>
      </w:r>
    </w:p>
    <w:p w14:paraId="5B017FA5" w14:textId="77777777" w:rsidR="008B7F12" w:rsidRPr="008B7F12" w:rsidRDefault="008B7F12" w:rsidP="008B7F12">
      <w:pPr>
        <w:numPr>
          <w:ilvl w:val="0"/>
          <w:numId w:val="1"/>
        </w:numPr>
      </w:pPr>
      <w:r w:rsidRPr="008B7F12">
        <w:t>RTK-Messgenauigkeit (einzelne Basislinie, Standardabweichung):</w:t>
      </w:r>
    </w:p>
    <w:p w14:paraId="638AB667" w14:textId="77777777" w:rsidR="008B7F12" w:rsidRPr="008B7F12" w:rsidRDefault="008B7F12" w:rsidP="008B7F12">
      <w:pPr>
        <w:numPr>
          <w:ilvl w:val="1"/>
          <w:numId w:val="1"/>
        </w:numPr>
      </w:pPr>
      <w:r w:rsidRPr="008B7F12">
        <w:t>Lage: ≤ 8 mm + 1 ppm</w:t>
      </w:r>
    </w:p>
    <w:p w14:paraId="5B8488F9" w14:textId="77777777" w:rsidR="008B7F12" w:rsidRPr="008B7F12" w:rsidRDefault="008B7F12" w:rsidP="008B7F12">
      <w:pPr>
        <w:numPr>
          <w:ilvl w:val="1"/>
          <w:numId w:val="1"/>
        </w:numPr>
      </w:pPr>
      <w:r w:rsidRPr="008B7F12">
        <w:t>Höhe: ≤ 15 mm + 1 ppm</w:t>
      </w:r>
    </w:p>
    <w:p w14:paraId="0687A675" w14:textId="77777777" w:rsidR="008B7F12" w:rsidRPr="008B7F12" w:rsidRDefault="008B7F12" w:rsidP="008B7F12">
      <w:pPr>
        <w:numPr>
          <w:ilvl w:val="0"/>
          <w:numId w:val="1"/>
        </w:numPr>
      </w:pPr>
      <w:r w:rsidRPr="008B7F12">
        <w:t>Möglichkeit der Messung mit schrägem Antennenstab (Neigungskompensation).</w:t>
      </w:r>
    </w:p>
    <w:p w14:paraId="1D097C7F" w14:textId="77777777" w:rsidR="008B7F12" w:rsidRPr="008B7F12" w:rsidRDefault="008B7F12" w:rsidP="008B7F12">
      <w:pPr>
        <w:numPr>
          <w:ilvl w:val="1"/>
          <w:numId w:val="1"/>
        </w:numPr>
      </w:pPr>
      <w:r w:rsidRPr="008B7F12">
        <w:lastRenderedPageBreak/>
        <w:t>Zusätzliche Lageungenauigkeit gegenüber der RTK-Messung: ≤ 5 mm + 0,4 mm/° bei einer Neigung von 30°.</w:t>
      </w:r>
    </w:p>
    <w:p w14:paraId="0FF9CB23" w14:textId="77777777" w:rsidR="008B7F12" w:rsidRDefault="008B7F12" w:rsidP="008B7F12">
      <w:pPr>
        <w:numPr>
          <w:ilvl w:val="0"/>
          <w:numId w:val="1"/>
        </w:numPr>
      </w:pPr>
      <w:r w:rsidRPr="008B7F12">
        <w:t>Schutzart mindestens IP66 oder höher.</w:t>
      </w:r>
    </w:p>
    <w:p w14:paraId="246024FC" w14:textId="77777777" w:rsidR="007D3ADF" w:rsidRPr="008B7F12" w:rsidRDefault="007D3ADF" w:rsidP="007D3ADF">
      <w:r>
        <w:t>Technische Datenblätter oder ähnliche Nachweise/Bestätigungen sind dem Angebot beizufügen.</w:t>
      </w:r>
    </w:p>
    <w:p w14:paraId="7CF2BDA0" w14:textId="77777777" w:rsidR="008B7F12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3. Anforderungen an die Transportkoffer</w:t>
      </w:r>
    </w:p>
    <w:p w14:paraId="0761A102" w14:textId="77777777" w:rsidR="008B7F12" w:rsidRPr="008B7F12" w:rsidRDefault="008B7F12" w:rsidP="008B7F12">
      <w:r w:rsidRPr="008B7F12">
        <w:t>Die Transportkoffer müssen:</w:t>
      </w:r>
    </w:p>
    <w:p w14:paraId="476A8332" w14:textId="77777777" w:rsidR="008B7F12" w:rsidRPr="008B7F12" w:rsidRDefault="008B7F12" w:rsidP="008B7F12">
      <w:pPr>
        <w:numPr>
          <w:ilvl w:val="0"/>
          <w:numId w:val="2"/>
        </w:numPr>
      </w:pPr>
      <w:r w:rsidRPr="008B7F12">
        <w:t>als Hartschalenkoffer ausgeführt sein,</w:t>
      </w:r>
    </w:p>
    <w:p w14:paraId="5C37FB37" w14:textId="77777777" w:rsidR="008B7F12" w:rsidRPr="008B7F12" w:rsidRDefault="008B7F12" w:rsidP="008B7F12">
      <w:pPr>
        <w:numPr>
          <w:ilvl w:val="0"/>
          <w:numId w:val="2"/>
        </w:numPr>
      </w:pPr>
      <w:r w:rsidRPr="008B7F12">
        <w:t>über einen Deckel mit Gummidichtung verfügen,</w:t>
      </w:r>
    </w:p>
    <w:p w14:paraId="6AAD55F4" w14:textId="77777777" w:rsidR="008B7F12" w:rsidRPr="008B7F12" w:rsidRDefault="008B7F12" w:rsidP="008B7F12">
      <w:pPr>
        <w:numPr>
          <w:ilvl w:val="0"/>
          <w:numId w:val="2"/>
        </w:numPr>
      </w:pPr>
      <w:r w:rsidRPr="008B7F12">
        <w:t>mit einem passgenauen Inlay für den angebotenen GNSS-Empfänger ausgestattet sein,</w:t>
      </w:r>
    </w:p>
    <w:p w14:paraId="16C75DD7" w14:textId="77777777" w:rsidR="008B7F12" w:rsidRDefault="008B7F12" w:rsidP="008B7F12">
      <w:pPr>
        <w:numPr>
          <w:ilvl w:val="0"/>
          <w:numId w:val="2"/>
        </w:numPr>
      </w:pPr>
      <w:r w:rsidRPr="008B7F12">
        <w:t>Platz für einen GNSS-Empfänger, eine Funkantenne sowie zwei Akkus bieten.</w:t>
      </w:r>
    </w:p>
    <w:p w14:paraId="58425B9B" w14:textId="77777777" w:rsidR="007D3ADF" w:rsidRPr="008B7F12" w:rsidRDefault="007D3ADF" w:rsidP="007D3ADF">
      <w:r>
        <w:t>Technische Datenblätter oder ähnliche Nachweise/Bestätigungen sind dem Angebot beizufügen.</w:t>
      </w:r>
    </w:p>
    <w:p w14:paraId="7967BFAB" w14:textId="77777777" w:rsidR="008B7F12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4. Anforderungen an die Funkantennen</w:t>
      </w:r>
    </w:p>
    <w:p w14:paraId="1C30F6AA" w14:textId="77777777" w:rsidR="008B7F12" w:rsidRPr="008B7F12" w:rsidRDefault="008B7F12" w:rsidP="008B7F12">
      <w:r w:rsidRPr="008B7F12">
        <w:t>Die Funkantennen müssen:</w:t>
      </w:r>
    </w:p>
    <w:p w14:paraId="1D738ED5" w14:textId="77777777" w:rsidR="008B7F12" w:rsidRPr="008B7F12" w:rsidRDefault="008B7F12" w:rsidP="008B7F12">
      <w:pPr>
        <w:numPr>
          <w:ilvl w:val="0"/>
          <w:numId w:val="3"/>
        </w:numPr>
      </w:pPr>
      <w:r w:rsidRPr="008B7F12">
        <w:t>mit den angebotenen GNSS-Empfängern kompatibel sein,</w:t>
      </w:r>
    </w:p>
    <w:p w14:paraId="753B4842" w14:textId="77777777" w:rsidR="008B7F12" w:rsidRDefault="008B7F12" w:rsidP="008B7F12">
      <w:pPr>
        <w:numPr>
          <w:ilvl w:val="0"/>
          <w:numId w:val="3"/>
        </w:numPr>
      </w:pPr>
      <w:r w:rsidRPr="008B7F12">
        <w:t>für den bestimmungsgemäßen Einsatz geeignet sein.</w:t>
      </w:r>
    </w:p>
    <w:p w14:paraId="41B349D2" w14:textId="7438D4AE" w:rsidR="007D3ADF" w:rsidRPr="008B7F12" w:rsidRDefault="007D3ADF" w:rsidP="007D3ADF">
      <w:r>
        <w:t xml:space="preserve">Technische Datenblätter </w:t>
      </w:r>
      <w:r>
        <w:t xml:space="preserve">oder ähnliche Nachweise/Bestätigungen </w:t>
      </w:r>
      <w:r>
        <w:t>sind dem Angebot beizufügen.</w:t>
      </w:r>
    </w:p>
    <w:p w14:paraId="7E5005BB" w14:textId="77777777" w:rsidR="008B7F12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5. Anforderungen an die Akkus</w:t>
      </w:r>
    </w:p>
    <w:p w14:paraId="5EF8DD94" w14:textId="77777777" w:rsidR="008B7F12" w:rsidRPr="008B7F12" w:rsidRDefault="008B7F12" w:rsidP="008B7F12">
      <w:r w:rsidRPr="008B7F12">
        <w:t>Die Akkus müssen:</w:t>
      </w:r>
    </w:p>
    <w:p w14:paraId="0C596058" w14:textId="77777777" w:rsidR="008B7F12" w:rsidRPr="008B7F12" w:rsidRDefault="008B7F12" w:rsidP="008B7F12">
      <w:pPr>
        <w:numPr>
          <w:ilvl w:val="0"/>
          <w:numId w:val="4"/>
        </w:numPr>
      </w:pPr>
      <w:r w:rsidRPr="008B7F12">
        <w:t>mit den angebotenen GNSS-Empfängern kompatibel sein,</w:t>
      </w:r>
    </w:p>
    <w:p w14:paraId="5BD1C0D2" w14:textId="77777777" w:rsidR="008B7F12" w:rsidRDefault="008B7F12" w:rsidP="008B7F12">
      <w:pPr>
        <w:numPr>
          <w:ilvl w:val="0"/>
          <w:numId w:val="4"/>
        </w:numPr>
      </w:pPr>
      <w:r w:rsidRPr="008B7F12">
        <w:t>eine Kapazität von mindestens 3.000 mAh aufweisen.</w:t>
      </w:r>
    </w:p>
    <w:p w14:paraId="7D36B20E" w14:textId="77777777" w:rsidR="007D3ADF" w:rsidRPr="008B7F12" w:rsidRDefault="007D3ADF" w:rsidP="007D3ADF">
      <w:r>
        <w:t>Technische Datenblätter oder ähnliche Nachweise/Bestätigungen sind dem Angebot beizufügen.</w:t>
      </w:r>
    </w:p>
    <w:p w14:paraId="18DF229D" w14:textId="77777777" w:rsidR="008B7F12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6. Anforderungen an die Akku-Ladegeräte</w:t>
      </w:r>
    </w:p>
    <w:p w14:paraId="433FB135" w14:textId="77777777" w:rsidR="008B7F12" w:rsidRPr="008B7F12" w:rsidRDefault="008B7F12" w:rsidP="008B7F12">
      <w:r w:rsidRPr="008B7F12">
        <w:t>Die Ladegeräte müssen:</w:t>
      </w:r>
    </w:p>
    <w:p w14:paraId="7D7E25BA" w14:textId="77777777" w:rsidR="008B7F12" w:rsidRPr="008B7F12" w:rsidRDefault="008B7F12" w:rsidP="008B7F12">
      <w:pPr>
        <w:numPr>
          <w:ilvl w:val="0"/>
          <w:numId w:val="5"/>
        </w:numPr>
      </w:pPr>
      <w:r w:rsidRPr="008B7F12">
        <w:t>für die angebotenen Akkus geeignet sein,</w:t>
      </w:r>
    </w:p>
    <w:p w14:paraId="6B7A4ADA" w14:textId="77777777" w:rsidR="008B7F12" w:rsidRDefault="008B7F12" w:rsidP="008B7F12">
      <w:pPr>
        <w:numPr>
          <w:ilvl w:val="0"/>
          <w:numId w:val="5"/>
        </w:numPr>
      </w:pPr>
      <w:r w:rsidRPr="008B7F12">
        <w:t>das gleichzeitige Laden von vier Akkus ermöglichen.</w:t>
      </w:r>
    </w:p>
    <w:p w14:paraId="5E727407" w14:textId="77777777" w:rsidR="007D3ADF" w:rsidRPr="008B7F12" w:rsidRDefault="007D3ADF" w:rsidP="007D3ADF">
      <w:r>
        <w:t>Technische Datenblätter oder ähnliche Nachweise/Bestätigungen sind dem Angebot beizufügen.</w:t>
      </w:r>
    </w:p>
    <w:p w14:paraId="4D9677D1" w14:textId="77777777" w:rsidR="008B7F12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7. Anforderungen an die Software-Schnittstelle</w:t>
      </w:r>
    </w:p>
    <w:p w14:paraId="2C0C12EF" w14:textId="663F156B" w:rsidR="00197A22" w:rsidRDefault="008B7F12" w:rsidP="008B7F12">
      <w:r w:rsidRPr="008B7F12">
        <w:t xml:space="preserve">Die angebotenen GNSS-Empfänger müssen vollständig mit der Außendienstsoftware </w:t>
      </w:r>
      <w:r w:rsidRPr="008B7F12">
        <w:rPr>
          <w:b/>
          <w:bCs/>
        </w:rPr>
        <w:t>GeoMobile2</w:t>
      </w:r>
      <w:r w:rsidRPr="008B7F12">
        <w:t xml:space="preserve"> des Herstellers Geosoft kompatibel sein und von dieser ohne funktionale Einschränkungen unterstützt werden.</w:t>
      </w:r>
    </w:p>
    <w:p w14:paraId="375D6E5E" w14:textId="77777777" w:rsidR="00197A22" w:rsidRPr="008B7F12" w:rsidRDefault="00197A22" w:rsidP="00197A22">
      <w:r>
        <w:t>Technische Datenblätter oder ähnliche Nachweise/Bestätigungen sind dem Angebot beizufügen.</w:t>
      </w:r>
    </w:p>
    <w:p w14:paraId="30783D8B" w14:textId="0FDDC9C7" w:rsidR="007D3ADF" w:rsidRPr="008B7F12" w:rsidRDefault="008B7F12" w:rsidP="008B7F12">
      <w:pPr>
        <w:rPr>
          <w:b/>
          <w:bCs/>
        </w:rPr>
      </w:pPr>
      <w:r w:rsidRPr="008B7F12">
        <w:rPr>
          <w:b/>
          <w:bCs/>
        </w:rPr>
        <w:t>8. Liefer- und Servicebedingungen</w:t>
      </w:r>
    </w:p>
    <w:p w14:paraId="0413DE17" w14:textId="77777777" w:rsidR="008B7F12" w:rsidRPr="008B7F12" w:rsidRDefault="008B7F12" w:rsidP="008B7F12">
      <w:pPr>
        <w:numPr>
          <w:ilvl w:val="0"/>
          <w:numId w:val="6"/>
        </w:numPr>
      </w:pPr>
      <w:r w:rsidRPr="008B7F12">
        <w:lastRenderedPageBreak/>
        <w:t>Die vollständige Lieferung sämtlicher angebotener Komponenten hat innerhalb von vier Wochen nach Auftragserteilung zu erfolgen.</w:t>
      </w:r>
    </w:p>
    <w:p w14:paraId="093BCEE8" w14:textId="77777777" w:rsidR="008B7F12" w:rsidRPr="008B7F12" w:rsidRDefault="008B7F12" w:rsidP="008B7F12">
      <w:pPr>
        <w:numPr>
          <w:ilvl w:val="0"/>
          <w:numId w:val="6"/>
        </w:numPr>
      </w:pPr>
      <w:r w:rsidRPr="008B7F12">
        <w:t>Im Schadens- oder Gewährleistungsfall ist eine Reaktionszeit von maximal sieben Werktagen einzuhalten. Die Wiederherstellung der Einsatzfähigkeit erfolgt durch Reparatur, Austausch des Gerätes oder Bereitstellung eines gleichwertigen Leihgerätes.</w:t>
      </w:r>
    </w:p>
    <w:sectPr w:rsidR="008B7F12" w:rsidRPr="008B7F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3E4E"/>
    <w:multiLevelType w:val="multilevel"/>
    <w:tmpl w:val="D13A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F426E"/>
    <w:multiLevelType w:val="multilevel"/>
    <w:tmpl w:val="7078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904F1"/>
    <w:multiLevelType w:val="multilevel"/>
    <w:tmpl w:val="874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0286E"/>
    <w:multiLevelType w:val="multilevel"/>
    <w:tmpl w:val="5E86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D7AE1"/>
    <w:multiLevelType w:val="multilevel"/>
    <w:tmpl w:val="D21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2381B"/>
    <w:multiLevelType w:val="multilevel"/>
    <w:tmpl w:val="51D4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886653">
    <w:abstractNumId w:val="2"/>
  </w:num>
  <w:num w:numId="2" w16cid:durableId="1706446340">
    <w:abstractNumId w:val="5"/>
  </w:num>
  <w:num w:numId="3" w16cid:durableId="712192708">
    <w:abstractNumId w:val="1"/>
  </w:num>
  <w:num w:numId="4" w16cid:durableId="245311958">
    <w:abstractNumId w:val="4"/>
  </w:num>
  <w:num w:numId="5" w16cid:durableId="2086489590">
    <w:abstractNumId w:val="3"/>
  </w:num>
  <w:num w:numId="6" w16cid:durableId="82740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12"/>
    <w:rsid w:val="00100122"/>
    <w:rsid w:val="00197A22"/>
    <w:rsid w:val="004779E5"/>
    <w:rsid w:val="00484D0B"/>
    <w:rsid w:val="005B0C58"/>
    <w:rsid w:val="005F1715"/>
    <w:rsid w:val="00685AC1"/>
    <w:rsid w:val="00774FED"/>
    <w:rsid w:val="007D3ADF"/>
    <w:rsid w:val="008023AD"/>
    <w:rsid w:val="008B7F12"/>
    <w:rsid w:val="0099077B"/>
    <w:rsid w:val="00A06F73"/>
    <w:rsid w:val="00A90CB1"/>
    <w:rsid w:val="00BE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FE93"/>
  <w15:chartTrackingRefBased/>
  <w15:docId w15:val="{20C92EF2-C38C-4CF6-BC14-79DD29CF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7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7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7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7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7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7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7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7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7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7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7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7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7F1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7F1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7F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7F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7F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7F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7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7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7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7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7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7F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7F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7F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7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7F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7F12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907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907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9077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07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07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59C74-4F45-4B1B-8C9A-C48B8B74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Jahn, 62, Kreis PB</dc:creator>
  <cp:keywords/>
  <dc:description/>
  <cp:lastModifiedBy>Jahn, 62, Kreis PB</cp:lastModifiedBy>
  <cp:revision>3</cp:revision>
  <dcterms:created xsi:type="dcterms:W3CDTF">2026-08-26T11:47:00Z</dcterms:created>
  <dcterms:modified xsi:type="dcterms:W3CDTF">2026-08-26T11:53:00Z</dcterms:modified>
</cp:coreProperties>
</file>