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4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- Neubau Melanchthonschule in Münster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rockenbauarbeiten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