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307/2026-SR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Akustikkamerasystem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