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2026/02/003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21.05.2026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Rahmenvereinbarung über die Anfertigung von Urnengräbern im FriedWald Euskirchen im Regionalforstamt Hocheifel-Zülpicher Börde des Landesbetriebes Wald und Holz Nordrhein-Westfalen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Rahmenvereinbarung über die Anfertigung von Urnengräbern im FriedWald Euskirchen im Regionalforstamt Hocheifel-Zülpicher Börde des Landesbetriebes Wald und Holz Nordrhein-Westfalen.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