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5290209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Rahmenvereinbarung über die Anfertigung von Urnengräbern im FriedWald Euskirchen im Regionalforstamt Hocheifel-Zülpicher Börde des Landesbetriebes Wald und Holz Nordrhein-Westfalen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2026/02/003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Rahmenvereinbarung über die Anfertigung von Urnengräbern im FriedWald Euskirchen im Regionalforstamt Hocheifel-Zülpicher Börde des Landesbetriebes Wald und Holz Nordrhein-Westfalen.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