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20260312-lasa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Grün- u. Graupflege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