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III-2-2026-CO-004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02.03.2026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Erweiterung OGS Voiswinkel, Zimmer- und Holzbauarbeiten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Zimmer- und Holzbauarbeiten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