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27522" w14:textId="77777777" w:rsidR="005F4BF9" w:rsidRPr="0030374E" w:rsidRDefault="005F4BF9" w:rsidP="005F4BF9">
      <w:pPr>
        <w:pStyle w:val="berschrift1"/>
        <w:jc w:val="center"/>
        <w:rPr>
          <w:b/>
        </w:rPr>
      </w:pPr>
      <w:r w:rsidRPr="00EF6476">
        <w:t>Verpflichtung</w:t>
      </w:r>
      <w:r w:rsidRPr="00EF6476">
        <w:br/>
      </w:r>
      <w:r>
        <w:t>auf die Vertraulichkeit und das Sozialgeheimnis</w:t>
      </w:r>
      <w:r w:rsidRPr="00EF6476">
        <w:br/>
      </w:r>
      <w:r>
        <w:t xml:space="preserve">sowie </w:t>
      </w:r>
      <w:r w:rsidRPr="00EF6476">
        <w:t>zur Verschwiegenheit und Geheimhaltung</w:t>
      </w:r>
      <w:r>
        <w:br/>
      </w:r>
    </w:p>
    <w:p w14:paraId="6AB48A6B" w14:textId="77777777" w:rsidR="005F4BF9" w:rsidRPr="00D9574F" w:rsidRDefault="005F4BF9" w:rsidP="005F4BF9">
      <w:pPr>
        <w:pStyle w:val="Listenabsatz"/>
        <w:spacing w:line="288" w:lineRule="auto"/>
        <w:ind w:left="426"/>
        <w:rPr>
          <w:rFonts w:ascii="Arial" w:hAnsi="Arial" w:cs="Arial"/>
          <w:b/>
        </w:rPr>
      </w:pPr>
    </w:p>
    <w:p w14:paraId="2B2F0862" w14:textId="77777777" w:rsidR="005F4BF9" w:rsidRPr="00117C73" w:rsidRDefault="005F4BF9" w:rsidP="005F4BF9">
      <w:pPr>
        <w:ind w:firstLine="426"/>
        <w:rPr>
          <w:rFonts w:ascii="Arial" w:hAnsi="Arial" w:cs="Arial"/>
        </w:rPr>
      </w:pPr>
    </w:p>
    <w:sdt>
      <w:sdtPr>
        <w:rPr>
          <w:rFonts w:ascii="Arial" w:hAnsi="Arial" w:cs="Arial"/>
        </w:rPr>
        <w:id w:val="-1323266962"/>
        <w:placeholder>
          <w:docPart w:val="DefaultPlaceholder_-1854013440"/>
        </w:placeholder>
        <w:text/>
      </w:sdtPr>
      <w:sdtContent>
        <w:p w14:paraId="46616574" w14:textId="0CBB5018" w:rsidR="005F4BF9" w:rsidRPr="000706F0" w:rsidRDefault="005F4BF9" w:rsidP="005F4BF9">
          <w:pPr>
            <w:rPr>
              <w:rFonts w:ascii="Arial" w:hAnsi="Arial" w:cs="Arial"/>
            </w:rPr>
          </w:pPr>
          <w:r w:rsidRPr="000706F0">
            <w:rPr>
              <w:rFonts w:ascii="Arial" w:hAnsi="Arial" w:cs="Arial"/>
            </w:rPr>
            <w:t>…………………………</w:t>
          </w:r>
          <w:r>
            <w:rPr>
              <w:rFonts w:ascii="Arial" w:hAnsi="Arial" w:cs="Arial"/>
            </w:rPr>
            <w:t>……………………………………………………………………….…..</w:t>
          </w:r>
        </w:p>
      </w:sdtContent>
    </w:sdt>
    <w:p w14:paraId="217DE26B" w14:textId="77777777" w:rsidR="005F4BF9" w:rsidRPr="00117C73" w:rsidRDefault="005F4BF9" w:rsidP="005F4BF9">
      <w:pPr>
        <w:rPr>
          <w:rFonts w:ascii="Arial" w:hAnsi="Arial" w:cs="Arial"/>
          <w:sz w:val="16"/>
          <w:szCs w:val="16"/>
        </w:rPr>
      </w:pPr>
      <w:r>
        <w:rPr>
          <w:rFonts w:ascii="Arial" w:hAnsi="Arial" w:cs="Arial"/>
          <w:sz w:val="16"/>
          <w:szCs w:val="16"/>
        </w:rPr>
        <w:t>Name/Firma</w:t>
      </w:r>
    </w:p>
    <w:p w14:paraId="7563DD16" w14:textId="77777777" w:rsidR="005F4BF9" w:rsidRPr="00117C73" w:rsidRDefault="005F4BF9" w:rsidP="005F4BF9">
      <w:pPr>
        <w:jc w:val="both"/>
        <w:rPr>
          <w:rFonts w:ascii="Arial" w:hAnsi="Arial" w:cs="Arial"/>
        </w:rPr>
      </w:pPr>
    </w:p>
    <w:sdt>
      <w:sdtPr>
        <w:rPr>
          <w:rFonts w:ascii="Arial" w:hAnsi="Arial" w:cs="Arial"/>
        </w:rPr>
        <w:id w:val="-13685449"/>
        <w:placeholder>
          <w:docPart w:val="DefaultPlaceholder_-1854013440"/>
        </w:placeholder>
        <w:text/>
      </w:sdtPr>
      <w:sdtContent>
        <w:p w14:paraId="13259A5E" w14:textId="1670C73F" w:rsidR="005F4BF9" w:rsidRPr="000706F0" w:rsidRDefault="005F4BF9" w:rsidP="005F4BF9">
          <w:pPr>
            <w:rPr>
              <w:rFonts w:ascii="Arial" w:hAnsi="Arial" w:cs="Arial"/>
            </w:rPr>
          </w:pPr>
          <w:r w:rsidRPr="000706F0">
            <w:rPr>
              <w:rFonts w:ascii="Arial" w:hAnsi="Arial" w:cs="Arial"/>
            </w:rPr>
            <w:t>…………………………</w:t>
          </w:r>
          <w:r>
            <w:rPr>
              <w:rFonts w:ascii="Arial" w:hAnsi="Arial" w:cs="Arial"/>
            </w:rPr>
            <w:t>…………………………………………………………….……………..</w:t>
          </w:r>
        </w:p>
      </w:sdtContent>
    </w:sdt>
    <w:p w14:paraId="249FC7EA" w14:textId="77777777" w:rsidR="005F4BF9" w:rsidRPr="00117C73" w:rsidRDefault="005F4BF9" w:rsidP="005F4BF9">
      <w:pPr>
        <w:rPr>
          <w:rFonts w:ascii="Arial" w:hAnsi="Arial" w:cs="Arial"/>
          <w:sz w:val="16"/>
          <w:szCs w:val="16"/>
        </w:rPr>
      </w:pPr>
      <w:r w:rsidRPr="00117C73">
        <w:rPr>
          <w:rFonts w:ascii="Arial" w:hAnsi="Arial" w:cs="Arial"/>
          <w:sz w:val="16"/>
          <w:szCs w:val="16"/>
        </w:rPr>
        <w:t>Straße, Nr.</w:t>
      </w:r>
    </w:p>
    <w:p w14:paraId="20C52597" w14:textId="77777777" w:rsidR="005F4BF9" w:rsidRPr="00117C73" w:rsidRDefault="005F4BF9" w:rsidP="005F4BF9">
      <w:pPr>
        <w:rPr>
          <w:rFonts w:ascii="Arial" w:hAnsi="Arial" w:cs="Arial"/>
        </w:rPr>
      </w:pPr>
    </w:p>
    <w:p w14:paraId="463FD391" w14:textId="51522FB2" w:rsidR="005F4BF9" w:rsidRPr="000706F0" w:rsidRDefault="002752D2" w:rsidP="005F4BF9">
      <w:pPr>
        <w:rPr>
          <w:rFonts w:ascii="Arial" w:hAnsi="Arial" w:cs="Arial"/>
        </w:rPr>
      </w:pPr>
      <w:sdt>
        <w:sdtPr>
          <w:rPr>
            <w:rFonts w:ascii="Arial" w:hAnsi="Arial" w:cs="Arial"/>
          </w:rPr>
          <w:id w:val="1923906516"/>
          <w:placeholder>
            <w:docPart w:val="DefaultPlaceholder_-1854013440"/>
          </w:placeholder>
          <w:text/>
        </w:sdtPr>
        <w:sdtContent>
          <w:r w:rsidR="005F4BF9" w:rsidRPr="000706F0">
            <w:rPr>
              <w:rFonts w:ascii="Arial" w:hAnsi="Arial" w:cs="Arial"/>
            </w:rPr>
            <w:t>…………</w:t>
          </w:r>
        </w:sdtContent>
      </w:sdt>
      <w:r w:rsidR="005F4BF9" w:rsidRPr="000706F0">
        <w:rPr>
          <w:rFonts w:ascii="Arial" w:hAnsi="Arial" w:cs="Arial"/>
        </w:rPr>
        <w:tab/>
      </w:r>
      <w:sdt>
        <w:sdtPr>
          <w:rPr>
            <w:rFonts w:ascii="Arial" w:hAnsi="Arial" w:cs="Arial"/>
          </w:rPr>
          <w:id w:val="-1309091505"/>
          <w:placeholder>
            <w:docPart w:val="DefaultPlaceholder_-1854013440"/>
          </w:placeholder>
          <w:text/>
        </w:sdtPr>
        <w:sdtContent>
          <w:r w:rsidR="005F4BF9" w:rsidRPr="000706F0">
            <w:rPr>
              <w:rFonts w:ascii="Arial" w:hAnsi="Arial" w:cs="Arial"/>
            </w:rPr>
            <w:t>……………</w:t>
          </w:r>
          <w:r w:rsidR="005F4BF9">
            <w:rPr>
              <w:rFonts w:ascii="Arial" w:hAnsi="Arial" w:cs="Arial"/>
            </w:rPr>
            <w:t>……………………………………………………………….………</w:t>
          </w:r>
        </w:sdtContent>
      </w:sdt>
    </w:p>
    <w:p w14:paraId="19A446FB" w14:textId="77777777" w:rsidR="005F4BF9" w:rsidRPr="00117C73" w:rsidRDefault="005F4BF9" w:rsidP="005F4BF9">
      <w:pPr>
        <w:rPr>
          <w:rFonts w:ascii="Arial" w:hAnsi="Arial" w:cs="Arial"/>
          <w:sz w:val="16"/>
          <w:szCs w:val="16"/>
        </w:rPr>
      </w:pPr>
      <w:r>
        <w:rPr>
          <w:rFonts w:ascii="Arial" w:hAnsi="Arial" w:cs="Arial"/>
          <w:sz w:val="16"/>
          <w:szCs w:val="16"/>
        </w:rPr>
        <w:t>PLZ</w:t>
      </w:r>
      <w:r>
        <w:rPr>
          <w:rFonts w:ascii="Arial" w:hAnsi="Arial" w:cs="Arial"/>
          <w:sz w:val="16"/>
          <w:szCs w:val="16"/>
        </w:rPr>
        <w:tab/>
      </w:r>
      <w:r>
        <w:rPr>
          <w:rFonts w:ascii="Arial" w:hAnsi="Arial" w:cs="Arial"/>
          <w:sz w:val="16"/>
          <w:szCs w:val="16"/>
        </w:rPr>
        <w:tab/>
        <w:t>Ort</w:t>
      </w:r>
    </w:p>
    <w:p w14:paraId="4E43D4D6" w14:textId="77777777" w:rsidR="005F4BF9" w:rsidRDefault="005F4BF9" w:rsidP="005F4BF9">
      <w:pPr>
        <w:ind w:right="993"/>
        <w:jc w:val="right"/>
        <w:rPr>
          <w:rFonts w:ascii="Arial" w:hAnsi="Arial" w:cs="Arial"/>
        </w:rPr>
      </w:pPr>
      <w:r>
        <w:rPr>
          <w:rFonts w:ascii="Arial" w:hAnsi="Arial" w:cs="Arial"/>
        </w:rPr>
        <w:t xml:space="preserve">nachstehend </w:t>
      </w:r>
      <w:r>
        <w:rPr>
          <w:rFonts w:ascii="Arial" w:hAnsi="Arial" w:cs="Arial"/>
          <w:b/>
        </w:rPr>
        <w:t>Vertragspartner/in</w:t>
      </w:r>
      <w:r>
        <w:rPr>
          <w:rFonts w:ascii="Arial" w:hAnsi="Arial" w:cs="Arial"/>
        </w:rPr>
        <w:t xml:space="preserve"> genannt</w:t>
      </w:r>
    </w:p>
    <w:p w14:paraId="1B4904CA" w14:textId="77777777" w:rsidR="005F4BF9" w:rsidRDefault="005F4BF9" w:rsidP="005F4BF9">
      <w:pPr>
        <w:jc w:val="right"/>
        <w:rPr>
          <w:rFonts w:ascii="Arial" w:hAnsi="Arial" w:cs="Arial"/>
        </w:rPr>
      </w:pPr>
    </w:p>
    <w:p w14:paraId="5B497433" w14:textId="77777777" w:rsidR="005F4BF9" w:rsidRDefault="005F4BF9" w:rsidP="005F4BF9">
      <w:pPr>
        <w:rPr>
          <w:rFonts w:ascii="Arial" w:hAnsi="Arial" w:cs="Arial"/>
        </w:rPr>
      </w:pPr>
      <w:r>
        <w:rPr>
          <w:rFonts w:ascii="Arial" w:hAnsi="Arial" w:cs="Arial"/>
        </w:rPr>
        <w:t>gegenüber der</w:t>
      </w:r>
    </w:p>
    <w:p w14:paraId="2BFBB8EC" w14:textId="77777777" w:rsidR="005F4BF9" w:rsidRDefault="005F4BF9" w:rsidP="005F4BF9">
      <w:pPr>
        <w:rPr>
          <w:rFonts w:ascii="Arial" w:hAnsi="Arial" w:cs="Arial"/>
        </w:rPr>
      </w:pPr>
    </w:p>
    <w:p w14:paraId="72F1FAE4" w14:textId="77777777" w:rsidR="005F4BF9" w:rsidRDefault="005F4BF9" w:rsidP="005F4BF9">
      <w:pPr>
        <w:rPr>
          <w:rFonts w:ascii="Arial" w:hAnsi="Arial" w:cs="Arial"/>
        </w:rPr>
      </w:pPr>
    </w:p>
    <w:p w14:paraId="6525249E" w14:textId="21ED1193" w:rsidR="005F4BF9" w:rsidRDefault="00D55848" w:rsidP="005F4BF9">
      <w:pPr>
        <w:rPr>
          <w:rFonts w:ascii="Arial" w:hAnsi="Arial" w:cs="Arial"/>
        </w:rPr>
      </w:pPr>
      <w:r>
        <w:rPr>
          <w:rFonts w:ascii="Arial" w:hAnsi="Arial" w:cs="Arial"/>
        </w:rPr>
        <w:t>Thüringer Polizei</w:t>
      </w:r>
    </w:p>
    <w:p w14:paraId="173BCCA7" w14:textId="10AC08AE" w:rsidR="005F4BF9" w:rsidRDefault="005F4BF9" w:rsidP="005F4BF9">
      <w:pPr>
        <w:ind w:right="993"/>
        <w:jc w:val="right"/>
        <w:rPr>
          <w:rFonts w:ascii="Arial" w:hAnsi="Arial" w:cs="Arial"/>
        </w:rPr>
      </w:pPr>
      <w:r>
        <w:rPr>
          <w:rFonts w:ascii="Arial" w:hAnsi="Arial" w:cs="Arial"/>
        </w:rPr>
        <w:tab/>
        <w:t xml:space="preserve">nachstehend </w:t>
      </w:r>
      <w:r w:rsidR="00D55848">
        <w:rPr>
          <w:rFonts w:ascii="Arial" w:hAnsi="Arial" w:cs="Arial"/>
          <w:b/>
        </w:rPr>
        <w:t>THPOL</w:t>
      </w:r>
      <w:r>
        <w:rPr>
          <w:rFonts w:ascii="Arial" w:hAnsi="Arial" w:cs="Arial"/>
        </w:rPr>
        <w:t xml:space="preserve"> genannt</w:t>
      </w:r>
    </w:p>
    <w:p w14:paraId="6C26D252" w14:textId="77777777" w:rsidR="005F4BF9" w:rsidRDefault="005F4BF9" w:rsidP="005F4BF9">
      <w:pPr>
        <w:rPr>
          <w:rFonts w:ascii="Arial" w:hAnsi="Arial" w:cs="Arial"/>
        </w:rPr>
      </w:pPr>
    </w:p>
    <w:p w14:paraId="285F81B6" w14:textId="77777777" w:rsidR="005F4BF9" w:rsidRDefault="005F4BF9" w:rsidP="005F4BF9">
      <w:pPr>
        <w:rPr>
          <w:rFonts w:ascii="Arial" w:hAnsi="Arial" w:cs="Arial"/>
        </w:rPr>
      </w:pPr>
    </w:p>
    <w:p w14:paraId="72FFE893" w14:textId="0EE397D3" w:rsidR="005F4BF9" w:rsidRDefault="005F4BF9" w:rsidP="005F4BF9">
      <w:pPr>
        <w:jc w:val="center"/>
        <w:rPr>
          <w:rFonts w:ascii="Arial" w:hAnsi="Arial" w:cs="Arial"/>
        </w:rPr>
      </w:pPr>
    </w:p>
    <w:p w14:paraId="4C44428F" w14:textId="6ADE0A05" w:rsidR="00D55848" w:rsidRDefault="00D55848" w:rsidP="005F4BF9">
      <w:pPr>
        <w:jc w:val="center"/>
        <w:rPr>
          <w:rFonts w:ascii="Arial" w:hAnsi="Arial" w:cs="Arial"/>
        </w:rPr>
      </w:pPr>
    </w:p>
    <w:p w14:paraId="63334758" w14:textId="5441649D" w:rsidR="00D55848" w:rsidRDefault="00D55848" w:rsidP="005F4BF9">
      <w:pPr>
        <w:jc w:val="center"/>
        <w:rPr>
          <w:rFonts w:ascii="Arial" w:hAnsi="Arial" w:cs="Arial"/>
        </w:rPr>
      </w:pPr>
    </w:p>
    <w:p w14:paraId="6BBDC116" w14:textId="7CF0F47F" w:rsidR="00D55848" w:rsidRDefault="00D55848" w:rsidP="005F4BF9">
      <w:pPr>
        <w:jc w:val="center"/>
        <w:rPr>
          <w:rFonts w:ascii="Arial" w:hAnsi="Arial" w:cs="Arial"/>
        </w:rPr>
      </w:pPr>
    </w:p>
    <w:p w14:paraId="42E0AF09" w14:textId="201EEDA2" w:rsidR="00D55848" w:rsidRDefault="00D55848" w:rsidP="005F4BF9">
      <w:pPr>
        <w:jc w:val="center"/>
        <w:rPr>
          <w:rFonts w:ascii="Arial" w:hAnsi="Arial" w:cs="Arial"/>
        </w:rPr>
      </w:pPr>
    </w:p>
    <w:p w14:paraId="5D8F2BFB" w14:textId="77777777" w:rsidR="00D55848" w:rsidRDefault="00D55848" w:rsidP="005F4BF9">
      <w:pPr>
        <w:jc w:val="center"/>
        <w:rPr>
          <w:rFonts w:ascii="Arial" w:hAnsi="Arial" w:cs="Arial"/>
        </w:rPr>
      </w:pPr>
    </w:p>
    <w:p w14:paraId="5E8A37DA" w14:textId="77777777" w:rsidR="005F4BF9" w:rsidRPr="008018AD" w:rsidRDefault="005F4BF9" w:rsidP="005F4BF9">
      <w:pPr>
        <w:jc w:val="both"/>
        <w:rPr>
          <w:rFonts w:ascii="Arial" w:hAnsi="Arial" w:cs="Arial"/>
        </w:rPr>
      </w:pPr>
    </w:p>
    <w:p w14:paraId="778D8820" w14:textId="77777777" w:rsidR="005F4BF9" w:rsidRPr="00A47257" w:rsidRDefault="005F4BF9" w:rsidP="005F4BF9">
      <w:pPr>
        <w:jc w:val="center"/>
        <w:rPr>
          <w:rFonts w:ascii="Arial" w:hAnsi="Arial" w:cs="Arial"/>
          <w:b/>
        </w:rPr>
      </w:pPr>
      <w:r w:rsidRPr="00A47257">
        <w:rPr>
          <w:rFonts w:ascii="Arial" w:hAnsi="Arial" w:cs="Arial"/>
          <w:b/>
        </w:rPr>
        <w:t>Datenschutz</w:t>
      </w:r>
    </w:p>
    <w:p w14:paraId="0BAC1CFA" w14:textId="77777777" w:rsidR="005F4BF9" w:rsidRDefault="005F4BF9" w:rsidP="005F4BF9">
      <w:pPr>
        <w:rPr>
          <w:rFonts w:ascii="Arial" w:hAnsi="Arial" w:cs="Arial"/>
        </w:rPr>
      </w:pPr>
    </w:p>
    <w:p w14:paraId="64E06548" w14:textId="0352979F" w:rsidR="005F4BF9" w:rsidRPr="00415F3F" w:rsidRDefault="005F4BF9" w:rsidP="005F4BF9">
      <w:pPr>
        <w:jc w:val="both"/>
        <w:rPr>
          <w:rFonts w:ascii="Arial" w:hAnsi="Arial" w:cs="Arial"/>
          <w:b/>
        </w:rPr>
      </w:pPr>
      <w:r w:rsidRPr="00415F3F">
        <w:rPr>
          <w:rFonts w:ascii="Arial" w:hAnsi="Arial" w:cs="Arial"/>
          <w:b/>
        </w:rPr>
        <w:t xml:space="preserve">Die Bestimmungen zum Datenschutz gelten auch für </w:t>
      </w:r>
      <w:r>
        <w:rPr>
          <w:rFonts w:ascii="Arial" w:hAnsi="Arial" w:cs="Arial"/>
          <w:b/>
        </w:rPr>
        <w:t xml:space="preserve">Vertragspartnerinnen und Vertragspartner der </w:t>
      </w:r>
      <w:r w:rsidR="00D55848">
        <w:rPr>
          <w:rFonts w:ascii="Arial" w:hAnsi="Arial" w:cs="Arial"/>
          <w:b/>
        </w:rPr>
        <w:t>THPOL</w:t>
      </w:r>
      <w:r>
        <w:rPr>
          <w:rFonts w:ascii="Arial" w:hAnsi="Arial" w:cs="Arial"/>
          <w:b/>
        </w:rPr>
        <w:t xml:space="preserve">, sofern diese im Rahmen ihrer Tätigkeit personenbezogene Daten bzw. Sozialdaten verarbeiten oder von </w:t>
      </w:r>
      <w:r w:rsidR="00694053">
        <w:rPr>
          <w:rFonts w:ascii="Arial" w:hAnsi="Arial" w:cs="Arial"/>
          <w:b/>
        </w:rPr>
        <w:t xml:space="preserve">einer </w:t>
      </w:r>
      <w:r>
        <w:rPr>
          <w:rFonts w:ascii="Arial" w:hAnsi="Arial" w:cs="Arial"/>
          <w:b/>
        </w:rPr>
        <w:t>solchen Kenntnis erhalten.</w:t>
      </w:r>
    </w:p>
    <w:p w14:paraId="0F9A596B" w14:textId="77777777" w:rsidR="005F4BF9" w:rsidRDefault="005F4BF9" w:rsidP="005F4BF9">
      <w:pPr>
        <w:jc w:val="both"/>
        <w:rPr>
          <w:rFonts w:ascii="Arial" w:hAnsi="Arial" w:cs="Arial"/>
        </w:rPr>
      </w:pPr>
    </w:p>
    <w:p w14:paraId="2F6524AE" w14:textId="77777777" w:rsidR="005F4BF9" w:rsidRDefault="005F4BF9" w:rsidP="005F4BF9">
      <w:pPr>
        <w:jc w:val="both"/>
        <w:rPr>
          <w:rFonts w:ascii="Arial" w:hAnsi="Arial" w:cs="Arial"/>
        </w:rPr>
      </w:pPr>
      <w:r w:rsidRPr="00415F3F">
        <w:rPr>
          <w:rFonts w:ascii="Arial" w:hAnsi="Arial" w:cs="Arial"/>
        </w:rPr>
        <w:t>Im Einzelnen sind die Bestimmungen folgender Gesetze maßgeblich:</w:t>
      </w:r>
    </w:p>
    <w:p w14:paraId="563CF3A3" w14:textId="77777777" w:rsidR="005F4BF9" w:rsidRPr="00415F3F" w:rsidRDefault="005F4BF9" w:rsidP="005F4BF9">
      <w:pPr>
        <w:jc w:val="both"/>
        <w:rPr>
          <w:rFonts w:ascii="Arial" w:hAnsi="Arial" w:cs="Arial"/>
        </w:rPr>
      </w:pPr>
    </w:p>
    <w:p w14:paraId="7B5B988A" w14:textId="77777777" w:rsidR="005F4BF9" w:rsidRPr="00143524" w:rsidRDefault="005F4BF9" w:rsidP="005F4BF9">
      <w:pPr>
        <w:pStyle w:val="Listenabsatz"/>
        <w:numPr>
          <w:ilvl w:val="0"/>
          <w:numId w:val="29"/>
        </w:numPr>
        <w:spacing w:after="0" w:line="240" w:lineRule="auto"/>
        <w:jc w:val="both"/>
        <w:rPr>
          <w:rFonts w:ascii="Arial" w:hAnsi="Arial" w:cs="Arial"/>
        </w:rPr>
      </w:pPr>
      <w:r w:rsidRPr="00143524">
        <w:rPr>
          <w:rFonts w:ascii="Arial" w:hAnsi="Arial" w:cs="Arial"/>
        </w:rPr>
        <w:t>EU</w:t>
      </w:r>
      <w:r>
        <w:rPr>
          <w:rFonts w:ascii="Arial" w:hAnsi="Arial" w:cs="Arial"/>
        </w:rPr>
        <w:t>-Datenschutzgrundverordnung (DS</w:t>
      </w:r>
      <w:r w:rsidRPr="00143524">
        <w:rPr>
          <w:rFonts w:ascii="Arial" w:hAnsi="Arial" w:cs="Arial"/>
        </w:rPr>
        <w:t>GVO)</w:t>
      </w:r>
    </w:p>
    <w:p w14:paraId="03F7EEA8" w14:textId="77777777" w:rsidR="005F4BF9" w:rsidRPr="00143524" w:rsidRDefault="005F4BF9" w:rsidP="005F4BF9">
      <w:pPr>
        <w:pStyle w:val="Listenabsatz"/>
        <w:numPr>
          <w:ilvl w:val="0"/>
          <w:numId w:val="29"/>
        </w:numPr>
        <w:spacing w:after="0" w:line="240" w:lineRule="auto"/>
        <w:jc w:val="both"/>
        <w:rPr>
          <w:rFonts w:ascii="Arial" w:hAnsi="Arial" w:cs="Arial"/>
        </w:rPr>
      </w:pPr>
      <w:r w:rsidRPr="00143524">
        <w:rPr>
          <w:rFonts w:ascii="Arial" w:hAnsi="Arial" w:cs="Arial"/>
        </w:rPr>
        <w:t>Sozialgesetzbuch Erstes Buch – Allgemeiner Teil – (SGB I)</w:t>
      </w:r>
    </w:p>
    <w:p w14:paraId="598B54B5" w14:textId="292A97BF" w:rsidR="005F4BF9" w:rsidRPr="00143524" w:rsidRDefault="005F4BF9" w:rsidP="005F4BF9">
      <w:pPr>
        <w:pStyle w:val="Listenabsatz"/>
        <w:numPr>
          <w:ilvl w:val="0"/>
          <w:numId w:val="29"/>
        </w:numPr>
        <w:spacing w:after="0" w:line="240" w:lineRule="auto"/>
        <w:jc w:val="both"/>
        <w:rPr>
          <w:rFonts w:ascii="Arial" w:hAnsi="Arial" w:cs="Arial"/>
        </w:rPr>
      </w:pPr>
      <w:r w:rsidRPr="00143524">
        <w:rPr>
          <w:rFonts w:ascii="Arial" w:hAnsi="Arial" w:cs="Arial"/>
        </w:rPr>
        <w:t>Sozialgesetzbuch Zehntes Buch – Sozialverwaltungs</w:t>
      </w:r>
      <w:r w:rsidR="00D55848">
        <w:rPr>
          <w:rFonts w:ascii="Arial" w:hAnsi="Arial" w:cs="Arial"/>
        </w:rPr>
        <w:t>verfahren und Sozialdatenschutz</w:t>
      </w:r>
      <w:proofErr w:type="gramStart"/>
      <w:r w:rsidRPr="00143524">
        <w:rPr>
          <w:rFonts w:ascii="Arial" w:hAnsi="Arial" w:cs="Arial"/>
        </w:rPr>
        <w:t>–(</w:t>
      </w:r>
      <w:proofErr w:type="gramEnd"/>
      <w:r w:rsidRPr="00143524">
        <w:rPr>
          <w:rFonts w:ascii="Arial" w:hAnsi="Arial" w:cs="Arial"/>
        </w:rPr>
        <w:t>SGB X)</w:t>
      </w:r>
    </w:p>
    <w:p w14:paraId="513D8E00" w14:textId="77777777" w:rsidR="005F4BF9" w:rsidRPr="00143524" w:rsidRDefault="005F4BF9" w:rsidP="005F4BF9">
      <w:pPr>
        <w:pStyle w:val="Listenabsatz"/>
        <w:numPr>
          <w:ilvl w:val="0"/>
          <w:numId w:val="29"/>
        </w:numPr>
        <w:spacing w:after="0" w:line="240" w:lineRule="auto"/>
        <w:jc w:val="both"/>
        <w:rPr>
          <w:rFonts w:ascii="Arial" w:hAnsi="Arial" w:cs="Arial"/>
        </w:rPr>
      </w:pPr>
      <w:r w:rsidRPr="00143524">
        <w:rPr>
          <w:rFonts w:ascii="Arial" w:hAnsi="Arial" w:cs="Arial"/>
        </w:rPr>
        <w:t>Bundesdatenschutzgesetz (BDSG)</w:t>
      </w:r>
    </w:p>
    <w:p w14:paraId="417D8592" w14:textId="77777777" w:rsidR="005F4BF9" w:rsidRPr="00143524" w:rsidRDefault="005F4BF9" w:rsidP="005F4BF9">
      <w:pPr>
        <w:pStyle w:val="Listenabsatz"/>
        <w:numPr>
          <w:ilvl w:val="0"/>
          <w:numId w:val="29"/>
        </w:numPr>
        <w:spacing w:after="0" w:line="240" w:lineRule="auto"/>
        <w:jc w:val="both"/>
        <w:rPr>
          <w:rFonts w:ascii="Arial" w:hAnsi="Arial" w:cs="Arial"/>
        </w:rPr>
      </w:pPr>
      <w:r w:rsidRPr="00143524">
        <w:rPr>
          <w:rFonts w:ascii="Arial" w:hAnsi="Arial" w:cs="Arial"/>
        </w:rPr>
        <w:t>Strafgesetzbuch (StGB)</w:t>
      </w:r>
    </w:p>
    <w:p w14:paraId="0779F747" w14:textId="77777777" w:rsidR="005F4BF9" w:rsidRDefault="005F4BF9" w:rsidP="005F4BF9">
      <w:pPr>
        <w:jc w:val="both"/>
        <w:rPr>
          <w:rFonts w:ascii="Arial" w:hAnsi="Arial" w:cs="Arial"/>
        </w:rPr>
      </w:pPr>
    </w:p>
    <w:p w14:paraId="6D100BF9" w14:textId="77777777" w:rsidR="005F4BF9" w:rsidRDefault="005F4BF9" w:rsidP="005F4BF9">
      <w:pPr>
        <w:jc w:val="both"/>
        <w:rPr>
          <w:rFonts w:ascii="Arial" w:hAnsi="Arial" w:cs="Arial"/>
        </w:rPr>
      </w:pPr>
      <w:r>
        <w:rPr>
          <w:rFonts w:ascii="Arial" w:hAnsi="Arial" w:cs="Arial"/>
        </w:rPr>
        <w:t>D</w:t>
      </w:r>
      <w:r w:rsidRPr="00415F3F">
        <w:rPr>
          <w:rFonts w:ascii="Arial" w:hAnsi="Arial" w:cs="Arial"/>
        </w:rPr>
        <w:t xml:space="preserve">iese Vorschriften </w:t>
      </w:r>
      <w:r>
        <w:rPr>
          <w:rFonts w:ascii="Arial" w:hAnsi="Arial" w:cs="Arial"/>
        </w:rPr>
        <w:t>schützen</w:t>
      </w:r>
      <w:r w:rsidRPr="00415F3F">
        <w:rPr>
          <w:rFonts w:ascii="Arial" w:hAnsi="Arial" w:cs="Arial"/>
        </w:rPr>
        <w:t xml:space="preserve"> die Rechte der durch die Verarbeitung b</w:t>
      </w:r>
      <w:r>
        <w:rPr>
          <w:rFonts w:ascii="Arial" w:hAnsi="Arial" w:cs="Arial"/>
        </w:rPr>
        <w:t>etroffenen Personen auf Vertrau</w:t>
      </w:r>
      <w:r w:rsidRPr="00415F3F">
        <w:rPr>
          <w:rFonts w:ascii="Arial" w:hAnsi="Arial" w:cs="Arial"/>
        </w:rPr>
        <w:t xml:space="preserve">lichkeit und Integrität ihrer Daten </w:t>
      </w:r>
      <w:r>
        <w:rPr>
          <w:rFonts w:ascii="Arial" w:hAnsi="Arial" w:cs="Arial"/>
        </w:rPr>
        <w:t xml:space="preserve">und verbieten die unbefugte oder unrechtmäßige Verarbeitung personenbezogener Daten. </w:t>
      </w:r>
      <w:r w:rsidRPr="00415F3F">
        <w:rPr>
          <w:rFonts w:ascii="Arial" w:hAnsi="Arial" w:cs="Arial"/>
        </w:rPr>
        <w:t>Daher ist es unter</w:t>
      </w:r>
      <w:r>
        <w:rPr>
          <w:rFonts w:ascii="Arial" w:hAnsi="Arial" w:cs="Arial"/>
        </w:rPr>
        <w:t>sagt, absichtlich oder unbeabsichtigt</w:t>
      </w:r>
      <w:r w:rsidRPr="00415F3F">
        <w:rPr>
          <w:rFonts w:ascii="Arial" w:hAnsi="Arial" w:cs="Arial"/>
        </w:rPr>
        <w:t xml:space="preserve"> die Sicherheit der Verarbeitung in einer Weise zu verletzen, die zur Vernichtung, zum Verlust, zur Veränderung, zur unbefugten Offenlegung oder zum unbefugten Zugang führt.</w:t>
      </w:r>
    </w:p>
    <w:p w14:paraId="1BA83D9B" w14:textId="77777777" w:rsidR="005F4BF9" w:rsidRDefault="005F4BF9" w:rsidP="005F4BF9">
      <w:pPr>
        <w:jc w:val="both"/>
        <w:rPr>
          <w:rFonts w:ascii="Arial" w:hAnsi="Arial" w:cs="Arial"/>
        </w:rPr>
      </w:pPr>
    </w:p>
    <w:p w14:paraId="20501763" w14:textId="77777777" w:rsidR="005F4BF9" w:rsidRPr="00415F3F" w:rsidRDefault="005F4BF9" w:rsidP="005F4BF9">
      <w:pPr>
        <w:jc w:val="both"/>
        <w:rPr>
          <w:rFonts w:ascii="Arial" w:hAnsi="Arial" w:cs="Arial"/>
        </w:rPr>
      </w:pPr>
      <w:r>
        <w:rPr>
          <w:rFonts w:ascii="Arial" w:hAnsi="Arial" w:cs="Arial"/>
        </w:rPr>
        <w:t xml:space="preserve">Insbesondere sind die in Art. 5 Abs. 1 DSGVO festgelegten Grundsätze für die Verarbeitung personenbezogener Daten zu beachten. </w:t>
      </w:r>
    </w:p>
    <w:p w14:paraId="3B9DEDA8" w14:textId="77777777" w:rsidR="005F4BF9" w:rsidRDefault="005F4BF9" w:rsidP="005F4BF9">
      <w:pPr>
        <w:jc w:val="both"/>
        <w:rPr>
          <w:rFonts w:ascii="Arial" w:hAnsi="Arial" w:cs="Arial"/>
        </w:rPr>
      </w:pPr>
    </w:p>
    <w:p w14:paraId="34B324D1" w14:textId="26B7EDC6" w:rsidR="005F4BF9" w:rsidRPr="00415F3F" w:rsidRDefault="005F4BF9" w:rsidP="005F4BF9">
      <w:pPr>
        <w:jc w:val="both"/>
        <w:rPr>
          <w:rFonts w:ascii="Arial" w:hAnsi="Arial" w:cs="Arial"/>
        </w:rPr>
      </w:pPr>
      <w:r>
        <w:rPr>
          <w:rFonts w:ascii="Arial" w:hAnsi="Arial" w:cs="Arial"/>
        </w:rPr>
        <w:t>Die Vertragspartnerin oder der Vertragspartner ist ebenfalls verpflichtet</w:t>
      </w:r>
      <w:r w:rsidRPr="008018AD">
        <w:rPr>
          <w:rFonts w:ascii="Arial" w:hAnsi="Arial" w:cs="Arial"/>
        </w:rPr>
        <w:t>, das Sozialgeheimnis nach § 35 SGB I zu wahren</w:t>
      </w:r>
      <w:r>
        <w:rPr>
          <w:rFonts w:ascii="Arial" w:hAnsi="Arial" w:cs="Arial"/>
        </w:rPr>
        <w:t>.</w:t>
      </w:r>
      <w:r w:rsidRPr="008018AD">
        <w:rPr>
          <w:rFonts w:ascii="Arial" w:hAnsi="Arial" w:cs="Arial"/>
        </w:rPr>
        <w:t xml:space="preserve"> </w:t>
      </w:r>
      <w:r w:rsidRPr="00415F3F">
        <w:rPr>
          <w:rFonts w:ascii="Arial" w:hAnsi="Arial" w:cs="Arial"/>
        </w:rPr>
        <w:t xml:space="preserve">Sozialdaten sind im gleichen Umfang geheim zu halten, wie sie von der </w:t>
      </w:r>
      <w:r w:rsidR="00D55848">
        <w:rPr>
          <w:rFonts w:ascii="Arial" w:hAnsi="Arial" w:cs="Arial"/>
        </w:rPr>
        <w:t>THPOL</w:t>
      </w:r>
      <w:r w:rsidRPr="00415F3F">
        <w:rPr>
          <w:rFonts w:ascii="Arial" w:hAnsi="Arial" w:cs="Arial"/>
        </w:rPr>
        <w:t xml:space="preserve"> geheim gehalten werden müssen, </w:t>
      </w:r>
      <w:r>
        <w:rPr>
          <w:rFonts w:ascii="Arial" w:hAnsi="Arial" w:cs="Arial"/>
        </w:rPr>
        <w:t xml:space="preserve">sie </w:t>
      </w:r>
      <w:r w:rsidRPr="00415F3F">
        <w:rPr>
          <w:rFonts w:ascii="Arial" w:hAnsi="Arial" w:cs="Arial"/>
        </w:rPr>
        <w:t xml:space="preserve">dürfen nicht an Dritte </w:t>
      </w:r>
      <w:r>
        <w:rPr>
          <w:rFonts w:ascii="Arial" w:hAnsi="Arial" w:cs="Arial"/>
        </w:rPr>
        <w:t xml:space="preserve">unbefugt </w:t>
      </w:r>
      <w:r w:rsidRPr="00415F3F">
        <w:rPr>
          <w:rFonts w:ascii="Arial" w:hAnsi="Arial" w:cs="Arial"/>
        </w:rPr>
        <w:t>weitergeleitet oder Dritten zugänglich gemacht werden</w:t>
      </w:r>
      <w:r w:rsidRPr="00786323">
        <w:rPr>
          <w:rFonts w:ascii="Arial" w:hAnsi="Arial" w:cs="Arial"/>
        </w:rPr>
        <w:t xml:space="preserve"> </w:t>
      </w:r>
      <w:r>
        <w:rPr>
          <w:rFonts w:ascii="Arial" w:hAnsi="Arial" w:cs="Arial"/>
        </w:rPr>
        <w:t xml:space="preserve">und sind </w:t>
      </w:r>
      <w:r w:rsidRPr="00415F3F">
        <w:rPr>
          <w:rFonts w:ascii="Arial" w:hAnsi="Arial" w:cs="Arial"/>
        </w:rPr>
        <w:t>vor der Einsicht</w:t>
      </w:r>
      <w:r>
        <w:rPr>
          <w:rFonts w:ascii="Arial" w:hAnsi="Arial" w:cs="Arial"/>
        </w:rPr>
        <w:t>nahme Unbefugter zu schützen. Sozialdat</w:t>
      </w:r>
      <w:r w:rsidRPr="00415F3F">
        <w:rPr>
          <w:rFonts w:ascii="Arial" w:hAnsi="Arial" w:cs="Arial"/>
        </w:rPr>
        <w:t xml:space="preserve">en dürfen nur für den Zweck verarbeitet werden, zu dem sie von der </w:t>
      </w:r>
      <w:r w:rsidR="00D55848">
        <w:rPr>
          <w:rFonts w:ascii="Arial" w:hAnsi="Arial" w:cs="Arial"/>
        </w:rPr>
        <w:t>THPOL</w:t>
      </w:r>
      <w:r>
        <w:rPr>
          <w:rFonts w:ascii="Arial" w:hAnsi="Arial" w:cs="Arial"/>
        </w:rPr>
        <w:t xml:space="preserve"> übermittelt oder bekannt ge</w:t>
      </w:r>
      <w:r w:rsidRPr="00415F3F">
        <w:rPr>
          <w:rFonts w:ascii="Arial" w:hAnsi="Arial" w:cs="Arial"/>
        </w:rPr>
        <w:t>macht wurden</w:t>
      </w:r>
      <w:r>
        <w:rPr>
          <w:rFonts w:ascii="Arial" w:hAnsi="Arial" w:cs="Arial"/>
        </w:rPr>
        <w:t xml:space="preserve">. Sie dürfen </w:t>
      </w:r>
      <w:r w:rsidRPr="00415F3F">
        <w:rPr>
          <w:rFonts w:ascii="Arial" w:hAnsi="Arial" w:cs="Arial"/>
        </w:rPr>
        <w:t>nur in dem Umfang und in der Weise verarbeitet werde</w:t>
      </w:r>
      <w:r>
        <w:rPr>
          <w:rFonts w:ascii="Arial" w:hAnsi="Arial" w:cs="Arial"/>
        </w:rPr>
        <w:t>n, wie es zur Erfüllung der vertraglichen Pflichten</w:t>
      </w:r>
      <w:r w:rsidRPr="00415F3F">
        <w:rPr>
          <w:rFonts w:ascii="Arial" w:hAnsi="Arial" w:cs="Arial"/>
        </w:rPr>
        <w:t xml:space="preserve"> erforderlich ist</w:t>
      </w:r>
      <w:r>
        <w:rPr>
          <w:rFonts w:ascii="Arial" w:hAnsi="Arial" w:cs="Arial"/>
        </w:rPr>
        <w:t xml:space="preserve"> (§ 78 Abs. 1 SGB X)</w:t>
      </w:r>
      <w:r w:rsidRPr="00415F3F">
        <w:rPr>
          <w:rFonts w:ascii="Arial" w:hAnsi="Arial" w:cs="Arial"/>
        </w:rPr>
        <w:t>.</w:t>
      </w:r>
    </w:p>
    <w:p w14:paraId="57983726" w14:textId="77777777" w:rsidR="005F4BF9" w:rsidRDefault="005F4BF9" w:rsidP="005F4BF9">
      <w:pPr>
        <w:jc w:val="both"/>
        <w:rPr>
          <w:rFonts w:ascii="Arial" w:hAnsi="Arial" w:cs="Arial"/>
        </w:rPr>
      </w:pPr>
    </w:p>
    <w:p w14:paraId="058882C0" w14:textId="4B1ECFDC" w:rsidR="005F4BF9" w:rsidRDefault="005F4BF9" w:rsidP="005F4BF9">
      <w:pPr>
        <w:jc w:val="both"/>
        <w:rPr>
          <w:rFonts w:ascii="Arial" w:hAnsi="Arial" w:cs="Arial"/>
        </w:rPr>
      </w:pPr>
      <w:r>
        <w:rPr>
          <w:rFonts w:ascii="Arial" w:hAnsi="Arial" w:cs="Arial"/>
        </w:rPr>
        <w:t>Daten und Informationen dürfen nur dem für die Erreichung des Zwecks unmittelbar zuständigen Mitarbeiterkreis zugänglich gemacht werden.</w:t>
      </w:r>
      <w:r w:rsidRPr="0030374E">
        <w:rPr>
          <w:rFonts w:ascii="Arial" w:hAnsi="Arial" w:cs="Arial"/>
        </w:rPr>
        <w:t xml:space="preserve"> </w:t>
      </w:r>
      <w:r w:rsidRPr="006A45B7">
        <w:rPr>
          <w:rFonts w:ascii="Arial" w:hAnsi="Arial" w:cs="Arial"/>
          <w:iCs/>
        </w:rPr>
        <w:t xml:space="preserve">Werden die Sozialdaten von Personen verarbeitet, </w:t>
      </w:r>
      <w:r>
        <w:rPr>
          <w:rFonts w:ascii="Arial" w:hAnsi="Arial" w:cs="Arial"/>
          <w:iCs/>
        </w:rPr>
        <w:t>die</w:t>
      </w:r>
      <w:r w:rsidRPr="006A45B7">
        <w:rPr>
          <w:rFonts w:ascii="Arial" w:hAnsi="Arial" w:cs="Arial"/>
          <w:iCs/>
        </w:rPr>
        <w:t xml:space="preserve"> </w:t>
      </w:r>
      <w:r>
        <w:rPr>
          <w:rFonts w:ascii="Arial" w:hAnsi="Arial" w:cs="Arial"/>
          <w:iCs/>
        </w:rPr>
        <w:t>bei der</w:t>
      </w:r>
      <w:r w:rsidRPr="006A45B7">
        <w:rPr>
          <w:rFonts w:ascii="Arial" w:hAnsi="Arial" w:cs="Arial"/>
          <w:iCs/>
        </w:rPr>
        <w:t xml:space="preserve"> </w:t>
      </w:r>
      <w:r>
        <w:rPr>
          <w:rFonts w:ascii="Arial" w:hAnsi="Arial" w:cs="Arial"/>
          <w:iCs/>
        </w:rPr>
        <w:t>Vertragspartnerin</w:t>
      </w:r>
      <w:r w:rsidRPr="006A45B7">
        <w:rPr>
          <w:rFonts w:ascii="Arial" w:hAnsi="Arial" w:cs="Arial"/>
          <w:iCs/>
        </w:rPr>
        <w:t xml:space="preserve"> </w:t>
      </w:r>
      <w:r>
        <w:rPr>
          <w:rFonts w:ascii="Arial" w:hAnsi="Arial" w:cs="Arial"/>
          <w:iCs/>
        </w:rPr>
        <w:t xml:space="preserve">oder dem Vertragspartner </w:t>
      </w:r>
      <w:r w:rsidRPr="006A45B7">
        <w:rPr>
          <w:rFonts w:ascii="Arial" w:hAnsi="Arial" w:cs="Arial"/>
          <w:iCs/>
        </w:rPr>
        <w:t>beschäftigt sind, so sind diese vor, spätestens bei der Übermittlung</w:t>
      </w:r>
      <w:r>
        <w:rPr>
          <w:rFonts w:ascii="Arial" w:hAnsi="Arial" w:cs="Arial"/>
          <w:iCs/>
        </w:rPr>
        <w:t xml:space="preserve"> der Sozialdaten von der</w:t>
      </w:r>
      <w:r w:rsidRPr="006A45B7">
        <w:rPr>
          <w:rFonts w:ascii="Arial" w:hAnsi="Arial" w:cs="Arial"/>
          <w:iCs/>
        </w:rPr>
        <w:t xml:space="preserve"> </w:t>
      </w:r>
      <w:r>
        <w:rPr>
          <w:rFonts w:ascii="Arial" w:hAnsi="Arial" w:cs="Arial"/>
          <w:iCs/>
        </w:rPr>
        <w:t>Vertragspartnerin</w:t>
      </w:r>
      <w:r w:rsidRPr="006A45B7">
        <w:rPr>
          <w:rFonts w:ascii="Arial" w:hAnsi="Arial" w:cs="Arial"/>
          <w:iCs/>
        </w:rPr>
        <w:t xml:space="preserve"> </w:t>
      </w:r>
      <w:r>
        <w:rPr>
          <w:rFonts w:ascii="Arial" w:hAnsi="Arial" w:cs="Arial"/>
          <w:iCs/>
        </w:rPr>
        <w:lastRenderedPageBreak/>
        <w:t xml:space="preserve">oder dem Vertragspartner </w:t>
      </w:r>
      <w:r w:rsidRPr="006A45B7">
        <w:rPr>
          <w:rFonts w:ascii="Arial" w:hAnsi="Arial" w:cs="Arial"/>
          <w:iCs/>
        </w:rPr>
        <w:t>auf die Einhaltung der vorgenannten Pflichten hinzuweisen</w:t>
      </w:r>
      <w:r>
        <w:rPr>
          <w:rFonts w:ascii="Arial" w:hAnsi="Arial" w:cs="Arial"/>
          <w:iCs/>
        </w:rPr>
        <w:t xml:space="preserve"> (§ 78 Abs. 2 SGB X)</w:t>
      </w:r>
      <w:r w:rsidRPr="006A45B7">
        <w:rPr>
          <w:rFonts w:ascii="Arial" w:hAnsi="Arial" w:cs="Arial"/>
          <w:iCs/>
        </w:rPr>
        <w:t>.</w:t>
      </w:r>
      <w:r w:rsidRPr="008018AD">
        <w:rPr>
          <w:rFonts w:ascii="Arial" w:hAnsi="Arial" w:cs="Arial"/>
        </w:rPr>
        <w:t xml:space="preserve"> </w:t>
      </w:r>
      <w:r>
        <w:rPr>
          <w:rFonts w:ascii="Arial" w:hAnsi="Arial" w:cs="Arial"/>
        </w:rPr>
        <w:t xml:space="preserve">Soweit sich die Vertragspartnerin oder der Vertragspartner zur Erfüllung ihrer/seiner Aufgaben im Rahmen des Vertragsverhältnisses der Hilfe Dritter bedient, hat sie/er diese in gleicher Weise zu verpflichten. Auf Anforderung der </w:t>
      </w:r>
      <w:r w:rsidR="00D55848">
        <w:rPr>
          <w:rFonts w:ascii="Arial" w:hAnsi="Arial" w:cs="Arial"/>
        </w:rPr>
        <w:t>THPOL</w:t>
      </w:r>
      <w:r>
        <w:rPr>
          <w:rFonts w:ascii="Arial" w:hAnsi="Arial" w:cs="Arial"/>
        </w:rPr>
        <w:t xml:space="preserve"> ist eine entsprechende schriftliche Verpflichtungserklärung vorzulegen.</w:t>
      </w:r>
    </w:p>
    <w:p w14:paraId="610CC056" w14:textId="77777777" w:rsidR="005F4BF9" w:rsidRDefault="005F4BF9" w:rsidP="005F4BF9">
      <w:pPr>
        <w:jc w:val="both"/>
        <w:rPr>
          <w:rFonts w:ascii="Arial" w:hAnsi="Arial" w:cs="Arial"/>
        </w:rPr>
      </w:pPr>
    </w:p>
    <w:p w14:paraId="413B931C" w14:textId="77777777" w:rsidR="005F4BF9" w:rsidRDefault="005F4BF9" w:rsidP="005F4BF9">
      <w:pPr>
        <w:jc w:val="both"/>
        <w:rPr>
          <w:rFonts w:ascii="Arial" w:hAnsi="Arial" w:cs="Arial"/>
        </w:rPr>
      </w:pPr>
      <w:r>
        <w:rPr>
          <w:rFonts w:ascii="Arial" w:hAnsi="Arial" w:cs="Arial"/>
        </w:rPr>
        <w:t xml:space="preserve">Die Vertragspartnerin oder der Vertragspartner stellt sicher, </w:t>
      </w:r>
      <w:r w:rsidRPr="0030374E">
        <w:rPr>
          <w:rFonts w:ascii="Arial" w:hAnsi="Arial" w:cs="Arial"/>
        </w:rPr>
        <w:t>dass die Rechte der durch die Verarbeitung</w:t>
      </w:r>
      <w:r>
        <w:rPr>
          <w:rFonts w:ascii="Arial" w:hAnsi="Arial" w:cs="Arial"/>
        </w:rPr>
        <w:t xml:space="preserve"> </w:t>
      </w:r>
      <w:r w:rsidRPr="0030374E">
        <w:rPr>
          <w:rFonts w:ascii="Arial" w:hAnsi="Arial" w:cs="Arial"/>
        </w:rPr>
        <w:t>betroffenen Personen auf Vertraulichkeit und Integrität</w:t>
      </w:r>
      <w:r>
        <w:rPr>
          <w:rFonts w:ascii="Arial" w:hAnsi="Arial" w:cs="Arial"/>
        </w:rPr>
        <w:t xml:space="preserve"> ihrer Daten gewährleistet werden, indem angemessene technische und organisatorische Maßnahmen getroffen werden. </w:t>
      </w:r>
    </w:p>
    <w:p w14:paraId="25877A48" w14:textId="77777777" w:rsidR="005F4BF9" w:rsidRDefault="005F4BF9" w:rsidP="005F4BF9">
      <w:pPr>
        <w:jc w:val="both"/>
        <w:rPr>
          <w:rFonts w:ascii="Arial" w:hAnsi="Arial" w:cs="Arial"/>
        </w:rPr>
      </w:pPr>
    </w:p>
    <w:p w14:paraId="596ADF37" w14:textId="06A00D36" w:rsidR="005F4BF9" w:rsidRDefault="005F4BF9" w:rsidP="005F4BF9">
      <w:pPr>
        <w:jc w:val="both"/>
        <w:rPr>
          <w:rFonts w:ascii="Arial" w:hAnsi="Arial" w:cs="Arial"/>
        </w:rPr>
      </w:pPr>
      <w:r w:rsidRPr="00415F3F">
        <w:rPr>
          <w:rFonts w:ascii="Arial" w:hAnsi="Arial" w:cs="Arial"/>
        </w:rPr>
        <w:t>Verstöße gegen das Datengeheimnis und gegen die Vorschriften zum Schutze der Sozialdaten können gemäß den einschlägigen Rechtsvorschriften mit Geldbußen, Freiheits- oder Geldstrafe geahndet werden (Art. 83 DSGVO i</w:t>
      </w:r>
      <w:r w:rsidR="00694053">
        <w:rPr>
          <w:rFonts w:ascii="Arial" w:hAnsi="Arial" w:cs="Arial"/>
        </w:rPr>
        <w:t xml:space="preserve">. </w:t>
      </w:r>
      <w:r w:rsidRPr="00415F3F">
        <w:rPr>
          <w:rFonts w:ascii="Arial" w:hAnsi="Arial" w:cs="Arial"/>
        </w:rPr>
        <w:t>V</w:t>
      </w:r>
      <w:r w:rsidR="00694053">
        <w:rPr>
          <w:rFonts w:ascii="Arial" w:hAnsi="Arial" w:cs="Arial"/>
        </w:rPr>
        <w:t xml:space="preserve">. </w:t>
      </w:r>
      <w:r w:rsidRPr="00415F3F">
        <w:rPr>
          <w:rFonts w:ascii="Arial" w:hAnsi="Arial" w:cs="Arial"/>
        </w:rPr>
        <w:t>m § 8</w:t>
      </w:r>
      <w:r>
        <w:rPr>
          <w:rFonts w:ascii="Arial" w:hAnsi="Arial" w:cs="Arial"/>
        </w:rPr>
        <w:t xml:space="preserve">5a SGB X, § 41 BDSG, Art. 84 DSGVO </w:t>
      </w:r>
      <w:proofErr w:type="spellStart"/>
      <w:r>
        <w:rPr>
          <w:rFonts w:ascii="Arial" w:hAnsi="Arial" w:cs="Arial"/>
        </w:rPr>
        <w:t>iVm</w:t>
      </w:r>
      <w:proofErr w:type="spellEnd"/>
      <w:r>
        <w:rPr>
          <w:rFonts w:ascii="Arial" w:hAnsi="Arial" w:cs="Arial"/>
        </w:rPr>
        <w:t xml:space="preserve"> § 85 SGB </w:t>
      </w:r>
      <w:r w:rsidRPr="00415F3F">
        <w:rPr>
          <w:rFonts w:ascii="Arial" w:hAnsi="Arial" w:cs="Arial"/>
        </w:rPr>
        <w:t xml:space="preserve">X, </w:t>
      </w:r>
      <w:r>
        <w:rPr>
          <w:rFonts w:ascii="Arial" w:hAnsi="Arial" w:cs="Arial"/>
        </w:rPr>
        <w:t xml:space="preserve">§ </w:t>
      </w:r>
      <w:r w:rsidRPr="00415F3F">
        <w:rPr>
          <w:rFonts w:ascii="Arial" w:hAnsi="Arial" w:cs="Arial"/>
        </w:rPr>
        <w:t xml:space="preserve">42 BDSG). </w:t>
      </w:r>
      <w:r>
        <w:rPr>
          <w:rFonts w:ascii="Arial" w:hAnsi="Arial" w:cs="Arial"/>
        </w:rPr>
        <w:t>G</w:t>
      </w:r>
      <w:r w:rsidRPr="00415F3F">
        <w:rPr>
          <w:rFonts w:ascii="Arial" w:hAnsi="Arial" w:cs="Arial"/>
        </w:rPr>
        <w:t>leichz</w:t>
      </w:r>
      <w:r>
        <w:rPr>
          <w:rFonts w:ascii="Arial" w:hAnsi="Arial" w:cs="Arial"/>
        </w:rPr>
        <w:t xml:space="preserve">eitig kann ein Verstoß gegen die berufliche Verschwiegenheitspflicht vorliegen (§§ 203, 204 </w:t>
      </w:r>
      <w:r w:rsidRPr="00415F3F">
        <w:rPr>
          <w:rFonts w:ascii="Arial" w:hAnsi="Arial" w:cs="Arial"/>
        </w:rPr>
        <w:t>StGB). Entsteht der betroffenen Person durch die unzulässige Verarbeitung ihrer personenbezogenen Daten ein materieller oder immaterieller Schaden, kann ein Schadenersatzansp</w:t>
      </w:r>
      <w:r>
        <w:rPr>
          <w:rFonts w:ascii="Arial" w:hAnsi="Arial" w:cs="Arial"/>
        </w:rPr>
        <w:t>ruch begründet sein (Art. 82 DS</w:t>
      </w:r>
      <w:r w:rsidRPr="00415F3F">
        <w:rPr>
          <w:rFonts w:ascii="Arial" w:hAnsi="Arial" w:cs="Arial"/>
        </w:rPr>
        <w:t>GVO).</w:t>
      </w:r>
    </w:p>
    <w:p w14:paraId="7402309F" w14:textId="77777777" w:rsidR="005F4BF9" w:rsidRDefault="005F4BF9" w:rsidP="005F4BF9">
      <w:pPr>
        <w:jc w:val="both"/>
        <w:rPr>
          <w:rFonts w:ascii="Arial" w:hAnsi="Arial" w:cs="Arial"/>
        </w:rPr>
      </w:pPr>
    </w:p>
    <w:p w14:paraId="13103655" w14:textId="77777777" w:rsidR="005F4BF9" w:rsidRDefault="005F4BF9" w:rsidP="005F4BF9">
      <w:pPr>
        <w:jc w:val="both"/>
        <w:rPr>
          <w:rFonts w:ascii="Arial" w:hAnsi="Arial" w:cs="Arial"/>
        </w:rPr>
      </w:pPr>
      <w:r w:rsidRPr="0060504F">
        <w:rPr>
          <w:rFonts w:ascii="Arial" w:hAnsi="Arial" w:cs="Arial"/>
        </w:rPr>
        <w:t>Dies</w:t>
      </w:r>
      <w:r>
        <w:rPr>
          <w:rFonts w:ascii="Arial" w:hAnsi="Arial" w:cs="Arial"/>
        </w:rPr>
        <w:t>e Verpflichtung</w:t>
      </w:r>
      <w:r w:rsidRPr="0060504F">
        <w:rPr>
          <w:rFonts w:ascii="Arial" w:hAnsi="Arial" w:cs="Arial"/>
        </w:rPr>
        <w:t xml:space="preserve"> gilt auch nach Beendigung der vertraglichen Bezi</w:t>
      </w:r>
      <w:r>
        <w:rPr>
          <w:rFonts w:ascii="Arial" w:hAnsi="Arial" w:cs="Arial"/>
        </w:rPr>
        <w:t>ehung zeitlich unbegrenzt fort.</w:t>
      </w:r>
    </w:p>
    <w:p w14:paraId="70010403" w14:textId="77777777" w:rsidR="005F4BF9" w:rsidRDefault="005F4BF9" w:rsidP="005F4BF9">
      <w:pPr>
        <w:jc w:val="both"/>
        <w:rPr>
          <w:rFonts w:ascii="Arial" w:hAnsi="Arial" w:cs="Arial"/>
        </w:rPr>
      </w:pPr>
    </w:p>
    <w:p w14:paraId="7203DC93" w14:textId="77777777" w:rsidR="005F4BF9" w:rsidRDefault="005F4BF9" w:rsidP="005F4BF9">
      <w:pPr>
        <w:jc w:val="both"/>
        <w:rPr>
          <w:rFonts w:ascii="Arial" w:hAnsi="Arial" w:cs="Arial"/>
        </w:rPr>
      </w:pPr>
    </w:p>
    <w:p w14:paraId="1931EC6A" w14:textId="77777777" w:rsidR="005F4BF9" w:rsidRPr="001008BA" w:rsidRDefault="005F4BF9" w:rsidP="005F4BF9">
      <w:pPr>
        <w:pStyle w:val="berschrift2"/>
        <w:jc w:val="center"/>
        <w:rPr>
          <w:rFonts w:ascii="Arial" w:hAnsi="Arial" w:cs="Arial"/>
        </w:rPr>
      </w:pPr>
      <w:r w:rsidRPr="001008BA">
        <w:rPr>
          <w:rFonts w:ascii="Arial" w:hAnsi="Arial" w:cs="Arial"/>
        </w:rPr>
        <w:t>Verschwiegenheit und Geheimhaltung</w:t>
      </w:r>
    </w:p>
    <w:p w14:paraId="2B475F79" w14:textId="77777777" w:rsidR="005F4BF9" w:rsidRDefault="005F4BF9" w:rsidP="005F4BF9">
      <w:pPr>
        <w:rPr>
          <w:rFonts w:ascii="Arial" w:hAnsi="Arial" w:cs="Arial"/>
        </w:rPr>
      </w:pPr>
    </w:p>
    <w:p w14:paraId="6C266AF0" w14:textId="7F60224D" w:rsidR="005F4BF9" w:rsidRDefault="005F4BF9" w:rsidP="005F4BF9">
      <w:pPr>
        <w:jc w:val="both"/>
        <w:rPr>
          <w:rFonts w:ascii="Arial" w:hAnsi="Arial" w:cs="Arial"/>
        </w:rPr>
      </w:pPr>
      <w:r>
        <w:rPr>
          <w:rFonts w:ascii="Arial" w:hAnsi="Arial" w:cs="Arial"/>
        </w:rPr>
        <w:t xml:space="preserve">Die Vertragspartnerin oder der Vertragspartner verpflichtet sich, über alle ihr/ihm im Zusammenhang mit ihrer/seiner Tätigkeit für die </w:t>
      </w:r>
      <w:r w:rsidR="00D55848">
        <w:rPr>
          <w:rFonts w:ascii="Arial" w:hAnsi="Arial" w:cs="Arial"/>
        </w:rPr>
        <w:t>THPOL</w:t>
      </w:r>
      <w:r>
        <w:rPr>
          <w:rFonts w:ascii="Arial" w:hAnsi="Arial" w:cs="Arial"/>
        </w:rPr>
        <w:t xml:space="preserve"> bekanntwerdenden Geschäfts- und Betriebsgeheimnisse sowie sonstigen geschäftlichen und </w:t>
      </w:r>
      <w:proofErr w:type="spellStart"/>
      <w:r>
        <w:rPr>
          <w:rFonts w:ascii="Arial" w:hAnsi="Arial" w:cs="Arial"/>
        </w:rPr>
        <w:t>bet</w:t>
      </w:r>
      <w:r w:rsidR="00D55848">
        <w:rPr>
          <w:rFonts w:ascii="Arial" w:hAnsi="Arial" w:cs="Arial"/>
        </w:rPr>
        <w:t>hördlichen</w:t>
      </w:r>
      <w:proofErr w:type="spellEnd"/>
      <w:r>
        <w:rPr>
          <w:rFonts w:ascii="Arial" w:hAnsi="Arial" w:cs="Arial"/>
        </w:rPr>
        <w:t xml:space="preserve"> Umstände während des Vertragsverhältnisses und auch nach dessen Beendigung absolutes Stillschweigen zu bewahren. </w:t>
      </w:r>
      <w:r w:rsidRPr="0060504F">
        <w:rPr>
          <w:rFonts w:ascii="Arial" w:hAnsi="Arial" w:cs="Arial"/>
        </w:rPr>
        <w:t>Vertrauliche Informationen dürfen ausschließlich zum Zweck der Erfüllung der vertraglichen Verpflichtungen eingesetzt werden.</w:t>
      </w:r>
    </w:p>
    <w:p w14:paraId="18E16C0E" w14:textId="77777777" w:rsidR="005F4BF9" w:rsidRDefault="005F4BF9" w:rsidP="005F4BF9">
      <w:pPr>
        <w:jc w:val="both"/>
        <w:rPr>
          <w:rFonts w:ascii="Arial" w:hAnsi="Arial" w:cs="Arial"/>
        </w:rPr>
      </w:pPr>
    </w:p>
    <w:p w14:paraId="1AFB1A19" w14:textId="42A05786" w:rsidR="005F4BF9" w:rsidRDefault="005F4BF9" w:rsidP="005F4BF9">
      <w:pPr>
        <w:jc w:val="both"/>
        <w:rPr>
          <w:rFonts w:ascii="Arial" w:hAnsi="Arial" w:cs="Arial"/>
        </w:rPr>
      </w:pPr>
      <w:r w:rsidRPr="0060504F">
        <w:rPr>
          <w:rFonts w:ascii="Arial" w:hAnsi="Arial" w:cs="Arial"/>
        </w:rPr>
        <w:t>Vertrauliche Informationen sind Informationen, die ein</w:t>
      </w:r>
      <w:r>
        <w:rPr>
          <w:rFonts w:ascii="Arial" w:hAnsi="Arial" w:cs="Arial"/>
        </w:rPr>
        <w:t xml:space="preserve"> verständiger Dritter als schüt</w:t>
      </w:r>
      <w:r w:rsidRPr="0060504F">
        <w:rPr>
          <w:rFonts w:ascii="Arial" w:hAnsi="Arial" w:cs="Arial"/>
        </w:rPr>
        <w:t>zenswert ansehen würde oder die als vertraulich gekennzeichnet sind; dies können auch solche Informationen sein, die während einer m</w:t>
      </w:r>
      <w:r>
        <w:rPr>
          <w:rFonts w:ascii="Arial" w:hAnsi="Arial" w:cs="Arial"/>
        </w:rPr>
        <w:t>ündlichen Präsentation oder Dis</w:t>
      </w:r>
      <w:r w:rsidRPr="0060504F">
        <w:rPr>
          <w:rFonts w:ascii="Arial" w:hAnsi="Arial" w:cs="Arial"/>
        </w:rPr>
        <w:t xml:space="preserve">kussion bekannt werden. Die Verpflichtung zur Vertraulichkeit gilt nicht für Informationen, die den Parteien bereits rechtmäßig bekannt sind oder außerhalb des Vertragsverhältnisses ohne Verstoß gegen eine Vertraulichkeitsverpflichtung bekannt werden. Vertrauliche Informationen der </w:t>
      </w:r>
      <w:r w:rsidR="00D55848">
        <w:rPr>
          <w:rFonts w:ascii="Arial" w:hAnsi="Arial" w:cs="Arial"/>
        </w:rPr>
        <w:t>THPOL</w:t>
      </w:r>
      <w:r w:rsidRPr="0060504F">
        <w:rPr>
          <w:rFonts w:ascii="Arial" w:hAnsi="Arial" w:cs="Arial"/>
        </w:rPr>
        <w:t xml:space="preserve"> sind insbesondere Angaben, welche die Einzelheiten der Organisation und der Einrichtung der </w:t>
      </w:r>
      <w:r w:rsidR="00D55848">
        <w:rPr>
          <w:rFonts w:ascii="Arial" w:hAnsi="Arial" w:cs="Arial"/>
        </w:rPr>
        <w:t>THPOL</w:t>
      </w:r>
      <w:r w:rsidRPr="0060504F">
        <w:rPr>
          <w:rFonts w:ascii="Arial" w:hAnsi="Arial" w:cs="Arial"/>
        </w:rPr>
        <w:t xml:space="preserve"> betreffen, </w:t>
      </w:r>
      <w:r w:rsidR="00D55848">
        <w:rPr>
          <w:rFonts w:ascii="Arial" w:hAnsi="Arial" w:cs="Arial"/>
        </w:rPr>
        <w:t xml:space="preserve">insbesondere </w:t>
      </w:r>
      <w:r w:rsidRPr="0060504F">
        <w:rPr>
          <w:rFonts w:ascii="Arial" w:hAnsi="Arial" w:cs="Arial"/>
        </w:rPr>
        <w:t>Angaben über Geschäftsvorgänge.</w:t>
      </w:r>
    </w:p>
    <w:p w14:paraId="2E24EFB9" w14:textId="77777777" w:rsidR="005F4BF9" w:rsidRDefault="005F4BF9" w:rsidP="005F4BF9">
      <w:pPr>
        <w:jc w:val="both"/>
        <w:rPr>
          <w:rFonts w:ascii="Arial" w:hAnsi="Arial" w:cs="Arial"/>
        </w:rPr>
      </w:pPr>
    </w:p>
    <w:p w14:paraId="5A0D605A" w14:textId="6C7F44CE" w:rsidR="005F4BF9" w:rsidRDefault="005F4BF9" w:rsidP="005F4BF9">
      <w:pPr>
        <w:jc w:val="both"/>
        <w:rPr>
          <w:rFonts w:ascii="Arial" w:hAnsi="Arial" w:cs="Arial"/>
        </w:rPr>
      </w:pPr>
      <w:r>
        <w:rPr>
          <w:rFonts w:ascii="Arial" w:hAnsi="Arial" w:cs="Arial"/>
        </w:rPr>
        <w:t xml:space="preserve">Alle von der </w:t>
      </w:r>
      <w:r w:rsidR="00D55848">
        <w:rPr>
          <w:rFonts w:ascii="Arial" w:hAnsi="Arial" w:cs="Arial"/>
        </w:rPr>
        <w:t>THPOL</w:t>
      </w:r>
      <w:r>
        <w:rPr>
          <w:rFonts w:ascii="Arial" w:hAnsi="Arial" w:cs="Arial"/>
        </w:rPr>
        <w:t xml:space="preserve"> zur Verfügung gestellten oder bei der Durchführung des Auftrages oder bei Gelegenheit der Auftragserfüllung in den Besitz der Vertragspartnerin oder des Vertragspartners gelangten Unterlagen - einschließlich sämtlicher Abschriften und Kopien - sind bei Vertragsende unverzüglich an die </w:t>
      </w:r>
      <w:r w:rsidR="00D55848">
        <w:rPr>
          <w:rFonts w:ascii="Arial" w:hAnsi="Arial" w:cs="Arial"/>
        </w:rPr>
        <w:t>THPOL</w:t>
      </w:r>
      <w:r>
        <w:rPr>
          <w:rFonts w:ascii="Arial" w:hAnsi="Arial" w:cs="Arial"/>
        </w:rPr>
        <w:t xml:space="preserve"> herauszugeben. An den Unterlagen der </w:t>
      </w:r>
      <w:r w:rsidR="00D55848">
        <w:rPr>
          <w:rFonts w:ascii="Arial" w:hAnsi="Arial" w:cs="Arial"/>
        </w:rPr>
        <w:t>THPOL</w:t>
      </w:r>
      <w:r>
        <w:rPr>
          <w:rFonts w:ascii="Arial" w:hAnsi="Arial" w:cs="Arial"/>
        </w:rPr>
        <w:t xml:space="preserve"> besteht kein Zurückbehaltungsrecht.</w:t>
      </w:r>
    </w:p>
    <w:p w14:paraId="4E3635DC" w14:textId="77777777" w:rsidR="005F4BF9" w:rsidRDefault="005F4BF9" w:rsidP="005F4BF9">
      <w:pPr>
        <w:jc w:val="both"/>
        <w:rPr>
          <w:rFonts w:ascii="Arial" w:hAnsi="Arial" w:cs="Arial"/>
        </w:rPr>
      </w:pPr>
    </w:p>
    <w:p w14:paraId="10BD189C" w14:textId="6C49C934" w:rsidR="005F4BF9" w:rsidRDefault="005F4BF9" w:rsidP="005F4BF9">
      <w:pPr>
        <w:jc w:val="both"/>
        <w:rPr>
          <w:rFonts w:ascii="Arial" w:hAnsi="Arial" w:cs="Arial"/>
        </w:rPr>
      </w:pPr>
      <w:r>
        <w:rPr>
          <w:rFonts w:ascii="Arial" w:hAnsi="Arial" w:cs="Arial"/>
        </w:rPr>
        <w:t xml:space="preserve">Die Vertragspartnerin oder der Vertragspartner ist verpflichtet, alle ihr/ihm von der </w:t>
      </w:r>
      <w:r w:rsidR="00D55848">
        <w:rPr>
          <w:rFonts w:ascii="Arial" w:hAnsi="Arial" w:cs="Arial"/>
        </w:rPr>
        <w:t>THPOL</w:t>
      </w:r>
      <w:r>
        <w:rPr>
          <w:rFonts w:ascii="Arial" w:hAnsi="Arial" w:cs="Arial"/>
        </w:rPr>
        <w:t xml:space="preserve"> zur Verfügung gestellten </w:t>
      </w:r>
      <w:r w:rsidR="00D55848">
        <w:rPr>
          <w:rFonts w:ascii="Arial" w:hAnsi="Arial" w:cs="Arial"/>
        </w:rPr>
        <w:t>U</w:t>
      </w:r>
      <w:r>
        <w:rPr>
          <w:rFonts w:ascii="Arial" w:hAnsi="Arial" w:cs="Arial"/>
        </w:rPr>
        <w:t>nterlagen ordnungsgemäß aufzubewahren und dafür Sorge zu tragen, dass Dritte nicht unbefugt Einsicht in solche Unterlagen nehmen können.</w:t>
      </w:r>
    </w:p>
    <w:p w14:paraId="4165CA6D" w14:textId="77777777" w:rsidR="005F4BF9" w:rsidRDefault="005F4BF9" w:rsidP="005F4BF9">
      <w:pPr>
        <w:rPr>
          <w:rFonts w:ascii="Arial" w:hAnsi="Arial" w:cs="Arial"/>
          <w:bCs/>
        </w:rPr>
      </w:pPr>
    </w:p>
    <w:p w14:paraId="79138273" w14:textId="77777777" w:rsidR="005F4BF9" w:rsidRDefault="005F4BF9" w:rsidP="005F4BF9">
      <w:pPr>
        <w:rPr>
          <w:rFonts w:ascii="Arial" w:hAnsi="Arial" w:cs="Arial"/>
          <w:bCs/>
        </w:rPr>
      </w:pPr>
    </w:p>
    <w:p w14:paraId="7C806139" w14:textId="77777777" w:rsidR="005F4BF9" w:rsidRDefault="005F4BF9" w:rsidP="005F4BF9">
      <w:pPr>
        <w:rPr>
          <w:rFonts w:ascii="Arial" w:hAnsi="Arial" w:cs="Arial"/>
          <w:bCs/>
        </w:rPr>
      </w:pPr>
    </w:p>
    <w:p w14:paraId="641EB3D4" w14:textId="77777777" w:rsidR="005F4BF9" w:rsidRPr="008018AD" w:rsidRDefault="005F4BF9" w:rsidP="005F4BF9">
      <w:pPr>
        <w:rPr>
          <w:rFonts w:ascii="Arial" w:hAnsi="Arial" w:cs="Arial"/>
          <w:b/>
          <w:bCs/>
        </w:rPr>
      </w:pPr>
      <w:r w:rsidRPr="008018AD">
        <w:rPr>
          <w:rFonts w:ascii="Arial" w:hAnsi="Arial" w:cs="Arial"/>
          <w:b/>
          <w:bCs/>
        </w:rPr>
        <w:t xml:space="preserve">Ich habe davon Kenntnis genommen, dass ich in Ausübung meiner vertraglichen Pflichten die Bestimmungen zum Datenschutz und zum Sozialgeheimnis zu beachten habe. </w:t>
      </w:r>
    </w:p>
    <w:p w14:paraId="08E5AA0E" w14:textId="77777777" w:rsidR="005F4BF9" w:rsidRPr="008018AD" w:rsidRDefault="005F4BF9" w:rsidP="005F4BF9">
      <w:pPr>
        <w:rPr>
          <w:rFonts w:ascii="Arial" w:hAnsi="Arial" w:cs="Arial"/>
          <w:bCs/>
        </w:rPr>
      </w:pPr>
    </w:p>
    <w:p w14:paraId="6DB98CFC" w14:textId="77777777" w:rsidR="005F4BF9" w:rsidRPr="008018AD" w:rsidRDefault="005F4BF9" w:rsidP="005F4BF9">
      <w:pPr>
        <w:rPr>
          <w:rFonts w:ascii="Arial" w:hAnsi="Arial" w:cs="Arial"/>
          <w:bCs/>
        </w:rPr>
      </w:pPr>
    </w:p>
    <w:p w14:paraId="02629EB4" w14:textId="60BC7552" w:rsidR="005F4BF9" w:rsidRPr="008018AD" w:rsidRDefault="005F4BF9" w:rsidP="005F4BF9">
      <w:pPr>
        <w:rPr>
          <w:rFonts w:ascii="Arial" w:hAnsi="Arial" w:cs="Arial"/>
          <w:b/>
          <w:bCs/>
        </w:rPr>
      </w:pPr>
      <w:r w:rsidRPr="008018AD">
        <w:rPr>
          <w:rFonts w:ascii="Arial" w:hAnsi="Arial" w:cs="Arial"/>
          <w:b/>
          <w:bCs/>
        </w:rPr>
        <w:t xml:space="preserve">Mir ist bekannt, dass personenbezogene Daten, Sozialdaten sowie Geschäfts- und Betriebsgeheimnisse der </w:t>
      </w:r>
      <w:r w:rsidR="00D55848">
        <w:rPr>
          <w:rFonts w:ascii="Arial" w:hAnsi="Arial" w:cs="Arial"/>
          <w:b/>
          <w:bCs/>
        </w:rPr>
        <w:t>THPOL</w:t>
      </w:r>
      <w:r w:rsidRPr="008018AD">
        <w:rPr>
          <w:rFonts w:ascii="Arial" w:hAnsi="Arial" w:cs="Arial"/>
          <w:b/>
          <w:bCs/>
        </w:rPr>
        <w:t xml:space="preserve"> geheim gehalten werden müssen. </w:t>
      </w:r>
    </w:p>
    <w:p w14:paraId="1C6F1C4F" w14:textId="77777777" w:rsidR="005F4BF9" w:rsidRPr="008018AD" w:rsidRDefault="005F4BF9" w:rsidP="005F4BF9">
      <w:pPr>
        <w:rPr>
          <w:rFonts w:ascii="Arial" w:hAnsi="Arial" w:cs="Arial"/>
          <w:bCs/>
        </w:rPr>
      </w:pPr>
    </w:p>
    <w:p w14:paraId="6D9DD006" w14:textId="77777777" w:rsidR="005F4BF9" w:rsidRPr="008018AD" w:rsidRDefault="005F4BF9" w:rsidP="005F4BF9">
      <w:pPr>
        <w:rPr>
          <w:rFonts w:ascii="Arial" w:hAnsi="Arial" w:cs="Arial"/>
          <w:bCs/>
        </w:rPr>
      </w:pPr>
    </w:p>
    <w:p w14:paraId="5A427867" w14:textId="77777777" w:rsidR="005F4BF9" w:rsidRPr="008018AD" w:rsidRDefault="005F4BF9" w:rsidP="005F4BF9">
      <w:pPr>
        <w:rPr>
          <w:rFonts w:ascii="Arial" w:hAnsi="Arial" w:cs="Arial"/>
          <w:bCs/>
        </w:rPr>
      </w:pPr>
      <w:r w:rsidRPr="008018AD">
        <w:rPr>
          <w:rFonts w:ascii="Arial" w:hAnsi="Arial" w:cs="Arial"/>
          <w:bCs/>
        </w:rPr>
        <w:t>Eine Abschrift dieser Verpflichtung sowie die einschlägigen Bestimmungen wurden mir ausgehändigt</w:t>
      </w:r>
      <w:r>
        <w:rPr>
          <w:rFonts w:ascii="Arial" w:hAnsi="Arial" w:cs="Arial"/>
          <w:bCs/>
        </w:rPr>
        <w:t>.</w:t>
      </w:r>
    </w:p>
    <w:p w14:paraId="4311FBEE" w14:textId="77777777" w:rsidR="005F4BF9" w:rsidRDefault="005F4BF9" w:rsidP="005F4BF9">
      <w:pPr>
        <w:jc w:val="both"/>
      </w:pPr>
    </w:p>
    <w:p w14:paraId="23FAC49C" w14:textId="77777777" w:rsidR="005F4BF9" w:rsidRDefault="005F4BF9" w:rsidP="005F4BF9">
      <w:pPr>
        <w:jc w:val="both"/>
      </w:pPr>
    </w:p>
    <w:p w14:paraId="665564C5" w14:textId="77777777" w:rsidR="005F4BF9" w:rsidRDefault="005F4BF9" w:rsidP="005F4BF9">
      <w:pPr>
        <w:jc w:val="both"/>
      </w:pPr>
    </w:p>
    <w:p w14:paraId="7507BA12" w14:textId="77777777" w:rsidR="005F4BF9" w:rsidRDefault="005F4BF9" w:rsidP="005F4BF9">
      <w:pPr>
        <w:jc w:val="both"/>
        <w:rPr>
          <w:rFonts w:ascii="Arial" w:hAnsi="Arial" w:cs="Arial"/>
        </w:rPr>
      </w:pPr>
    </w:p>
    <w:p w14:paraId="447A42F1" w14:textId="77777777" w:rsidR="005F4BF9" w:rsidRDefault="005F4BF9" w:rsidP="005F4BF9">
      <w:pPr>
        <w:jc w:val="both"/>
        <w:rPr>
          <w:rFonts w:ascii="Arial" w:hAnsi="Arial" w:cs="Arial"/>
        </w:rPr>
      </w:pPr>
    </w:p>
    <w:p w14:paraId="216701E0" w14:textId="77777777" w:rsidR="005F4BF9" w:rsidRDefault="005F4BF9" w:rsidP="005F4BF9">
      <w:pPr>
        <w:jc w:val="both"/>
        <w:rPr>
          <w:rFonts w:ascii="Arial" w:hAnsi="Arial" w:cs="Arial"/>
        </w:rPr>
      </w:pPr>
    </w:p>
    <w:p w14:paraId="07BFBE8D" w14:textId="77777777" w:rsidR="005F4BF9" w:rsidRDefault="005F4BF9" w:rsidP="005F4BF9">
      <w:pPr>
        <w:jc w:val="both"/>
        <w:rPr>
          <w:rFonts w:ascii="Arial" w:hAnsi="Arial" w:cs="Arial"/>
        </w:rPr>
      </w:pPr>
    </w:p>
    <w:p w14:paraId="61FDE855" w14:textId="77777777" w:rsidR="005F4BF9" w:rsidRDefault="005F4BF9" w:rsidP="005F4BF9">
      <w:pPr>
        <w:jc w:val="both"/>
        <w:rPr>
          <w:rFonts w:ascii="Arial" w:hAnsi="Arial" w:cs="Arial"/>
        </w:rPr>
      </w:pPr>
    </w:p>
    <w:p w14:paraId="64C6FF29" w14:textId="77777777" w:rsidR="005F4BF9" w:rsidRDefault="005F4BF9" w:rsidP="005F4BF9">
      <w:pPr>
        <w:jc w:val="both"/>
        <w:rPr>
          <w:rFonts w:ascii="Arial" w:hAnsi="Arial" w:cs="Arial"/>
        </w:rPr>
      </w:pPr>
    </w:p>
    <w:p w14:paraId="4137B285" w14:textId="77777777" w:rsidR="005F4BF9" w:rsidRDefault="005F4BF9" w:rsidP="005F4BF9">
      <w:pPr>
        <w:rPr>
          <w:rFonts w:ascii="Arial" w:hAnsi="Arial" w:cs="Arial"/>
        </w:rPr>
      </w:pPr>
    </w:p>
    <w:p w14:paraId="10C85E01" w14:textId="77777777" w:rsidR="005F4BF9" w:rsidRDefault="005F4BF9" w:rsidP="005F4BF9">
      <w:pPr>
        <w:rPr>
          <w:rFonts w:ascii="Arial" w:hAnsi="Arial" w:cs="Arial"/>
        </w:rPr>
      </w:pPr>
    </w:p>
    <w:p w14:paraId="71CAFCFD" w14:textId="1DD5B876" w:rsidR="005F4BF9" w:rsidRPr="00EF6476" w:rsidRDefault="002752D2" w:rsidP="005F4BF9">
      <w:pPr>
        <w:rPr>
          <w:rFonts w:ascii="Arial" w:hAnsi="Arial" w:cs="Arial"/>
        </w:rPr>
      </w:pPr>
      <w:sdt>
        <w:sdtPr>
          <w:rPr>
            <w:rFonts w:ascii="Arial" w:hAnsi="Arial" w:cs="Arial"/>
          </w:rPr>
          <w:id w:val="949516969"/>
          <w:placeholder>
            <w:docPart w:val="DefaultPlaceholder_-1854013440"/>
          </w:placeholder>
          <w:text/>
        </w:sdtPr>
        <w:sdtContent>
          <w:r w:rsidR="005F4BF9">
            <w:rPr>
              <w:rFonts w:ascii="Arial" w:hAnsi="Arial" w:cs="Arial"/>
            </w:rPr>
            <w:t>…………………………………</w:t>
          </w:r>
        </w:sdtContent>
      </w:sdt>
      <w:r w:rsidR="005F4BF9">
        <w:rPr>
          <w:rFonts w:ascii="Arial" w:hAnsi="Arial" w:cs="Arial"/>
        </w:rPr>
        <w:t>,</w:t>
      </w:r>
      <w:sdt>
        <w:sdtPr>
          <w:rPr>
            <w:rFonts w:ascii="Arial" w:hAnsi="Arial" w:cs="Arial"/>
          </w:rPr>
          <w:id w:val="1445259721"/>
          <w:placeholder>
            <w:docPart w:val="DefaultPlaceholder_-1854013440"/>
          </w:placeholder>
          <w:text/>
        </w:sdtPr>
        <w:sdtContent>
          <w:r w:rsidR="005F4BF9">
            <w:rPr>
              <w:rFonts w:ascii="Arial" w:hAnsi="Arial" w:cs="Arial"/>
            </w:rPr>
            <w:t xml:space="preserve"> ………………….</w:t>
          </w:r>
        </w:sdtContent>
      </w:sdt>
    </w:p>
    <w:p w14:paraId="135871B2" w14:textId="77777777" w:rsidR="005F4BF9" w:rsidRPr="004D3795" w:rsidRDefault="005F4BF9" w:rsidP="005F4BF9">
      <w:pPr>
        <w:rPr>
          <w:rFonts w:ascii="Arial" w:hAnsi="Arial" w:cs="Arial"/>
          <w:sz w:val="16"/>
          <w:szCs w:val="16"/>
        </w:rPr>
      </w:pPr>
      <w:r w:rsidRPr="004D3795">
        <w:rPr>
          <w:rFonts w:ascii="Arial" w:hAnsi="Arial" w:cs="Arial"/>
          <w:sz w:val="16"/>
          <w:szCs w:val="16"/>
        </w:rPr>
        <w:t>Ort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Datum</w:t>
      </w:r>
    </w:p>
    <w:p w14:paraId="430E6FD6" w14:textId="77777777" w:rsidR="005F4BF9" w:rsidRDefault="005F4BF9" w:rsidP="005F4BF9">
      <w:pPr>
        <w:rPr>
          <w:rFonts w:ascii="Arial" w:hAnsi="Arial" w:cs="Arial"/>
        </w:rPr>
      </w:pPr>
    </w:p>
    <w:p w14:paraId="1BE54B19" w14:textId="77777777" w:rsidR="005F4BF9" w:rsidRDefault="005F4BF9" w:rsidP="005F4BF9">
      <w:pPr>
        <w:rPr>
          <w:rFonts w:ascii="Arial" w:hAnsi="Arial" w:cs="Arial"/>
        </w:rPr>
      </w:pPr>
    </w:p>
    <w:sdt>
      <w:sdtPr>
        <w:rPr>
          <w:rFonts w:ascii="Arial" w:hAnsi="Arial" w:cs="Arial"/>
        </w:rPr>
        <w:id w:val="385843852"/>
        <w:placeholder>
          <w:docPart w:val="DefaultPlaceholder_-1854013440"/>
        </w:placeholder>
        <w:text/>
      </w:sdtPr>
      <w:sdtContent>
        <w:p w14:paraId="467EB634" w14:textId="05A7A55F" w:rsidR="005F4BF9" w:rsidRPr="00DE42D8" w:rsidRDefault="005F4BF9" w:rsidP="005F4BF9">
          <w:pPr>
            <w:rPr>
              <w:rFonts w:ascii="Arial" w:hAnsi="Arial" w:cs="Arial"/>
            </w:rPr>
          </w:pPr>
          <w:r>
            <w:rPr>
              <w:rFonts w:ascii="Arial" w:hAnsi="Arial" w:cs="Arial"/>
            </w:rPr>
            <w:t>…………………………………………………</w:t>
          </w:r>
        </w:p>
      </w:sdtContent>
    </w:sdt>
    <w:p w14:paraId="0620C49B" w14:textId="77777777" w:rsidR="005F4BF9" w:rsidRDefault="005F4BF9" w:rsidP="005F4BF9">
      <w:pPr>
        <w:rPr>
          <w:rFonts w:ascii="Arial" w:hAnsi="Arial" w:cs="Arial"/>
          <w:sz w:val="16"/>
          <w:szCs w:val="16"/>
        </w:rPr>
      </w:pPr>
      <w:r>
        <w:rPr>
          <w:rFonts w:ascii="Arial" w:hAnsi="Arial" w:cs="Arial"/>
          <w:sz w:val="16"/>
          <w:szCs w:val="16"/>
        </w:rPr>
        <w:t>Unterschrift, S</w:t>
      </w:r>
      <w:r w:rsidRPr="00EF6476">
        <w:rPr>
          <w:rFonts w:ascii="Arial" w:hAnsi="Arial" w:cs="Arial"/>
          <w:sz w:val="16"/>
          <w:szCs w:val="16"/>
        </w:rPr>
        <w:t>tempel</w:t>
      </w:r>
    </w:p>
    <w:p w14:paraId="32232E60" w14:textId="77777777" w:rsidR="005F4BF9" w:rsidRDefault="005F4BF9" w:rsidP="005F4BF9">
      <w:pPr>
        <w:rPr>
          <w:rFonts w:ascii="Arial" w:hAnsi="Arial" w:cs="Arial"/>
          <w:sz w:val="16"/>
          <w:szCs w:val="16"/>
        </w:rPr>
      </w:pPr>
    </w:p>
    <w:p w14:paraId="0AB6D7F8" w14:textId="77777777" w:rsidR="005F4BF9" w:rsidRDefault="005F4BF9" w:rsidP="005F4BF9">
      <w:pPr>
        <w:rPr>
          <w:rFonts w:ascii="Arial" w:hAnsi="Arial" w:cs="Arial"/>
          <w:b/>
          <w:sz w:val="16"/>
          <w:szCs w:val="16"/>
        </w:rPr>
      </w:pPr>
    </w:p>
    <w:p w14:paraId="2387F653" w14:textId="77777777" w:rsidR="005F4BF9" w:rsidRDefault="005F4BF9" w:rsidP="005F4BF9">
      <w:pPr>
        <w:rPr>
          <w:rFonts w:ascii="Arial" w:hAnsi="Arial" w:cs="Arial"/>
          <w:b/>
          <w:sz w:val="16"/>
          <w:szCs w:val="16"/>
        </w:rPr>
      </w:pPr>
    </w:p>
    <w:p w14:paraId="32018E98" w14:textId="77777777" w:rsidR="005F4BF9" w:rsidRDefault="005F4BF9" w:rsidP="005F4BF9">
      <w:pPr>
        <w:rPr>
          <w:rFonts w:ascii="Arial" w:hAnsi="Arial" w:cs="Arial"/>
          <w:b/>
          <w:sz w:val="16"/>
          <w:szCs w:val="16"/>
        </w:rPr>
      </w:pPr>
    </w:p>
    <w:p w14:paraId="00C818CA" w14:textId="77777777" w:rsidR="005F4BF9" w:rsidRDefault="005F4BF9" w:rsidP="005F4BF9">
      <w:pPr>
        <w:rPr>
          <w:rFonts w:ascii="Arial" w:hAnsi="Arial" w:cs="Arial"/>
          <w:b/>
          <w:sz w:val="16"/>
          <w:szCs w:val="16"/>
        </w:rPr>
      </w:pPr>
    </w:p>
    <w:p w14:paraId="176BC05F" w14:textId="77777777" w:rsidR="005F4BF9" w:rsidRDefault="005F4BF9" w:rsidP="005F4BF9">
      <w:pPr>
        <w:rPr>
          <w:rFonts w:ascii="Arial" w:hAnsi="Arial" w:cs="Arial"/>
          <w:b/>
          <w:sz w:val="16"/>
          <w:szCs w:val="16"/>
        </w:rPr>
      </w:pPr>
      <w:r>
        <w:rPr>
          <w:rFonts w:ascii="Arial" w:hAnsi="Arial" w:cs="Arial"/>
          <w:b/>
          <w:sz w:val="16"/>
          <w:szCs w:val="16"/>
        </w:rPr>
        <w:tab/>
      </w:r>
    </w:p>
    <w:p w14:paraId="1BBFBED4" w14:textId="77777777" w:rsidR="005F4BF9" w:rsidRDefault="005F4BF9" w:rsidP="005F4BF9">
      <w:pPr>
        <w:rPr>
          <w:rFonts w:ascii="Arial" w:hAnsi="Arial" w:cs="Arial"/>
          <w:b/>
          <w:sz w:val="16"/>
          <w:szCs w:val="16"/>
        </w:rPr>
      </w:pPr>
      <w:bookmarkStart w:id="0" w:name="_GoBack"/>
      <w:bookmarkEnd w:id="0"/>
    </w:p>
    <w:p w14:paraId="2608807B" w14:textId="77777777" w:rsidR="005F4BF9" w:rsidRDefault="005F4BF9" w:rsidP="005F4BF9">
      <w:pPr>
        <w:rPr>
          <w:rFonts w:ascii="Arial" w:hAnsi="Arial" w:cs="Arial"/>
          <w:b/>
          <w:sz w:val="16"/>
          <w:szCs w:val="16"/>
        </w:rPr>
      </w:pPr>
    </w:p>
    <w:p w14:paraId="2F35A605" w14:textId="77777777" w:rsidR="005F4BF9" w:rsidRPr="003134DA" w:rsidRDefault="005F4BF9" w:rsidP="005F4BF9">
      <w:pPr>
        <w:rPr>
          <w:rFonts w:ascii="Arial" w:hAnsi="Arial" w:cs="Arial"/>
          <w:b/>
          <w:sz w:val="16"/>
          <w:szCs w:val="16"/>
        </w:rPr>
      </w:pPr>
    </w:p>
    <w:p w14:paraId="382ED9E8" w14:textId="77777777" w:rsidR="005F4BF9" w:rsidRDefault="005F4BF9" w:rsidP="005F4BF9">
      <w:pPr>
        <w:rPr>
          <w:rFonts w:ascii="Arial" w:hAnsi="Arial" w:cs="Arial"/>
          <w:b/>
          <w:sz w:val="18"/>
          <w:szCs w:val="18"/>
        </w:rPr>
      </w:pPr>
      <w:r w:rsidRPr="00C70AB8">
        <w:rPr>
          <w:rFonts w:ascii="Arial" w:hAnsi="Arial" w:cs="Arial"/>
          <w:b/>
          <w:sz w:val="18"/>
          <w:szCs w:val="18"/>
        </w:rPr>
        <w:t>Die vorliegende Auswahl gesetzlicher Vorschriften soll Ihnen einen Überblick über das datenschutzrechtliche Regelwerk und die Strafvorschriften verschaffen. Die Darstellung erfolgt exemplarisch</w:t>
      </w:r>
      <w:r>
        <w:rPr>
          <w:rFonts w:ascii="Arial" w:hAnsi="Arial" w:cs="Arial"/>
          <w:b/>
          <w:sz w:val="18"/>
          <w:szCs w:val="18"/>
        </w:rPr>
        <w:t xml:space="preserve"> und ist keineswegs vollständig.</w:t>
      </w:r>
    </w:p>
    <w:p w14:paraId="786A716E" w14:textId="77777777" w:rsidR="005F4BF9" w:rsidRDefault="005F4BF9" w:rsidP="005F4BF9">
      <w:pPr>
        <w:rPr>
          <w:rFonts w:ascii="Arial" w:hAnsi="Arial" w:cs="Arial"/>
          <w:b/>
          <w:sz w:val="18"/>
          <w:szCs w:val="18"/>
        </w:rPr>
      </w:pPr>
    </w:p>
    <w:p w14:paraId="268E90E2" w14:textId="77777777" w:rsidR="005F4BF9" w:rsidRPr="00143524" w:rsidRDefault="005F4BF9" w:rsidP="005F4BF9">
      <w:pPr>
        <w:tabs>
          <w:tab w:val="left" w:pos="851"/>
        </w:tabs>
        <w:rPr>
          <w:rFonts w:ascii="Arial" w:hAnsi="Arial" w:cs="Arial"/>
          <w:b/>
          <w:sz w:val="16"/>
          <w:szCs w:val="16"/>
          <w:u w:val="single"/>
        </w:rPr>
      </w:pPr>
    </w:p>
    <w:p w14:paraId="4658F4C2" w14:textId="77777777" w:rsidR="005F4BF9" w:rsidRPr="00143524" w:rsidRDefault="005F4BF9" w:rsidP="005F4BF9">
      <w:pPr>
        <w:tabs>
          <w:tab w:val="left" w:pos="851"/>
        </w:tabs>
        <w:rPr>
          <w:rFonts w:ascii="Arial" w:hAnsi="Arial" w:cs="Arial"/>
          <w:b/>
          <w:sz w:val="16"/>
          <w:szCs w:val="16"/>
          <w:u w:val="single"/>
        </w:rPr>
      </w:pPr>
      <w:r w:rsidRPr="00143524">
        <w:rPr>
          <w:rFonts w:ascii="Arial" w:hAnsi="Arial" w:cs="Arial"/>
          <w:b/>
          <w:sz w:val="16"/>
          <w:szCs w:val="16"/>
          <w:u w:val="single"/>
        </w:rPr>
        <w:t>Auszug aus dem Strafgesetzbuch (StGB)</w:t>
      </w:r>
    </w:p>
    <w:p w14:paraId="5DB29B54" w14:textId="77777777" w:rsidR="005F4BF9" w:rsidRPr="00C70AB8" w:rsidRDefault="005F4BF9" w:rsidP="005F4BF9">
      <w:pPr>
        <w:tabs>
          <w:tab w:val="left" w:pos="851"/>
        </w:tabs>
        <w:rPr>
          <w:rFonts w:ascii="Arial" w:hAnsi="Arial" w:cs="Arial"/>
          <w:sz w:val="16"/>
          <w:szCs w:val="16"/>
        </w:rPr>
      </w:pPr>
    </w:p>
    <w:p w14:paraId="27FDD217" w14:textId="77777777" w:rsidR="005F4BF9" w:rsidRDefault="005F4BF9" w:rsidP="005F4BF9">
      <w:pPr>
        <w:tabs>
          <w:tab w:val="left" w:pos="851"/>
        </w:tabs>
        <w:rPr>
          <w:rFonts w:ascii="Arial" w:hAnsi="Arial" w:cs="Arial"/>
          <w:b/>
          <w:sz w:val="16"/>
          <w:szCs w:val="16"/>
        </w:rPr>
      </w:pPr>
      <w:r w:rsidRPr="00C70AB8">
        <w:rPr>
          <w:rFonts w:ascii="Arial" w:hAnsi="Arial" w:cs="Arial"/>
          <w:b/>
          <w:sz w:val="16"/>
          <w:szCs w:val="16"/>
        </w:rPr>
        <w:t>§ 203 StGB - Verletzung von Privatgeheimnissen</w:t>
      </w:r>
    </w:p>
    <w:p w14:paraId="4F717766" w14:textId="77777777" w:rsidR="005F4BF9" w:rsidRPr="00C70AB8" w:rsidRDefault="005F4BF9" w:rsidP="005F4BF9">
      <w:pPr>
        <w:tabs>
          <w:tab w:val="left" w:pos="851"/>
        </w:tabs>
        <w:rPr>
          <w:rFonts w:ascii="Arial" w:hAnsi="Arial" w:cs="Arial"/>
          <w:b/>
          <w:sz w:val="16"/>
          <w:szCs w:val="16"/>
        </w:rPr>
      </w:pPr>
    </w:p>
    <w:p w14:paraId="4EFE62FD" w14:textId="77777777" w:rsidR="005F4BF9" w:rsidRPr="00C70AB8" w:rsidRDefault="005F4BF9" w:rsidP="005F4BF9">
      <w:pPr>
        <w:tabs>
          <w:tab w:val="left" w:pos="567"/>
        </w:tabs>
        <w:ind w:left="567" w:hanging="567"/>
        <w:rPr>
          <w:rFonts w:ascii="Arial" w:hAnsi="Arial" w:cs="Arial"/>
          <w:sz w:val="16"/>
          <w:szCs w:val="16"/>
        </w:rPr>
      </w:pPr>
      <w:r w:rsidRPr="00C70AB8">
        <w:rPr>
          <w:rFonts w:ascii="Arial" w:hAnsi="Arial" w:cs="Arial"/>
          <w:sz w:val="16"/>
          <w:szCs w:val="16"/>
        </w:rPr>
        <w:t>(1)</w:t>
      </w:r>
      <w:r w:rsidRPr="00C70AB8">
        <w:rPr>
          <w:rFonts w:ascii="Arial" w:hAnsi="Arial" w:cs="Arial"/>
          <w:sz w:val="16"/>
          <w:szCs w:val="16"/>
        </w:rPr>
        <w:tab/>
        <w:t xml:space="preserve">Wer unbefugt ein fremdes Geheimnis, namentlich ein zum persönlichen Lebensbereich gehörendes Geheimnis oder ein Betriebs- oder Geschäftsgeheimnis, offenbart, das ihm als </w:t>
      </w:r>
    </w:p>
    <w:p w14:paraId="10286313" w14:textId="77777777" w:rsidR="005F4BF9" w:rsidRPr="00C70AB8" w:rsidRDefault="005F4BF9" w:rsidP="005F4BF9">
      <w:pPr>
        <w:spacing w:before="120"/>
        <w:ind w:left="1134" w:hanging="567"/>
        <w:rPr>
          <w:rFonts w:ascii="Arial" w:hAnsi="Arial" w:cs="Arial"/>
          <w:sz w:val="16"/>
          <w:szCs w:val="16"/>
        </w:rPr>
      </w:pPr>
      <w:r w:rsidRPr="00C70AB8">
        <w:rPr>
          <w:rFonts w:ascii="Arial" w:hAnsi="Arial" w:cs="Arial"/>
          <w:sz w:val="16"/>
          <w:szCs w:val="16"/>
        </w:rPr>
        <w:t>1.</w:t>
      </w:r>
      <w:r w:rsidRPr="00C70AB8">
        <w:rPr>
          <w:rFonts w:ascii="Arial" w:hAnsi="Arial" w:cs="Arial"/>
          <w:sz w:val="16"/>
          <w:szCs w:val="16"/>
        </w:rPr>
        <w:tab/>
        <w:t>Arzt, Zahnarzt, Tierarzt, Apotheker oder Angehörigen eines anderen Heilberufs, der für die Berufsausübung oder die Führung der Berufsbezeichnung eine staatlich geregelte Ausbildung erfordert,</w:t>
      </w:r>
    </w:p>
    <w:p w14:paraId="786D773D" w14:textId="77777777" w:rsidR="005F4BF9" w:rsidRPr="00C70AB8" w:rsidRDefault="005F4BF9" w:rsidP="005F4BF9">
      <w:pPr>
        <w:spacing w:before="120"/>
        <w:ind w:left="1134" w:hanging="567"/>
        <w:rPr>
          <w:rFonts w:ascii="Arial" w:hAnsi="Arial" w:cs="Arial"/>
          <w:sz w:val="16"/>
          <w:szCs w:val="16"/>
        </w:rPr>
      </w:pPr>
      <w:r w:rsidRPr="00C70AB8">
        <w:rPr>
          <w:rFonts w:ascii="Arial" w:hAnsi="Arial" w:cs="Arial"/>
          <w:sz w:val="16"/>
          <w:szCs w:val="16"/>
        </w:rPr>
        <w:t>2.</w:t>
      </w:r>
      <w:r w:rsidRPr="00C70AB8">
        <w:rPr>
          <w:rFonts w:ascii="Arial" w:hAnsi="Arial" w:cs="Arial"/>
          <w:sz w:val="16"/>
          <w:szCs w:val="16"/>
        </w:rPr>
        <w:tab/>
        <w:t xml:space="preserve">Berufspsychologen mit staatlich anerkannter wissenschaftlicher </w:t>
      </w:r>
      <w:proofErr w:type="spellStart"/>
      <w:r w:rsidRPr="00C70AB8">
        <w:rPr>
          <w:rFonts w:ascii="Arial" w:hAnsi="Arial" w:cs="Arial"/>
          <w:sz w:val="16"/>
          <w:szCs w:val="16"/>
        </w:rPr>
        <w:t>Abschlußprüfung</w:t>
      </w:r>
      <w:proofErr w:type="spellEnd"/>
      <w:r w:rsidRPr="00C70AB8">
        <w:rPr>
          <w:rFonts w:ascii="Arial" w:hAnsi="Arial" w:cs="Arial"/>
          <w:sz w:val="16"/>
          <w:szCs w:val="16"/>
        </w:rPr>
        <w:t>,</w:t>
      </w:r>
    </w:p>
    <w:p w14:paraId="1A8446DD" w14:textId="77777777" w:rsidR="005F4BF9" w:rsidRPr="00C70AB8" w:rsidRDefault="005F4BF9" w:rsidP="005F4BF9">
      <w:pPr>
        <w:spacing w:before="120"/>
        <w:ind w:left="1134" w:hanging="567"/>
        <w:rPr>
          <w:rFonts w:ascii="Arial" w:hAnsi="Arial" w:cs="Arial"/>
          <w:sz w:val="16"/>
          <w:szCs w:val="16"/>
        </w:rPr>
      </w:pPr>
      <w:r w:rsidRPr="00C70AB8">
        <w:rPr>
          <w:rFonts w:ascii="Arial" w:hAnsi="Arial" w:cs="Arial"/>
          <w:sz w:val="16"/>
          <w:szCs w:val="16"/>
        </w:rPr>
        <w:t>3.</w:t>
      </w:r>
      <w:r w:rsidRPr="00C70AB8">
        <w:rPr>
          <w:rFonts w:ascii="Arial" w:hAnsi="Arial" w:cs="Arial"/>
          <w:sz w:val="16"/>
          <w:szCs w:val="16"/>
        </w:rPr>
        <w:tab/>
        <w:t>Rechtsanwalt, Kammerrechtsbeistand, Patentanwalt, Notar, Verteidiger in einem gesetzlich geordneten Verfahren, Wirtschaftsprüfer, vereidigtem Buchprüfer, Steuerberater, Steuerbevollmächtigten oder Organ oder Mitglied eines Organs einer Rechtsanwalts-, Patentanwalts-, Wirtschaftsprüfungs-, Buchprüfungs- oder Steuerberatungsgesellschaft,</w:t>
      </w:r>
    </w:p>
    <w:p w14:paraId="5F9F4EBF" w14:textId="77777777" w:rsidR="005F4BF9" w:rsidRPr="00C70AB8" w:rsidRDefault="005F4BF9" w:rsidP="005F4BF9">
      <w:pPr>
        <w:spacing w:before="120"/>
        <w:ind w:left="1134" w:hanging="567"/>
        <w:rPr>
          <w:rFonts w:ascii="Arial" w:hAnsi="Arial" w:cs="Arial"/>
          <w:sz w:val="16"/>
          <w:szCs w:val="16"/>
        </w:rPr>
      </w:pPr>
      <w:r w:rsidRPr="00C70AB8">
        <w:rPr>
          <w:rFonts w:ascii="Arial" w:hAnsi="Arial" w:cs="Arial"/>
          <w:sz w:val="16"/>
          <w:szCs w:val="16"/>
        </w:rPr>
        <w:t>4.</w:t>
      </w:r>
      <w:r w:rsidRPr="00C70AB8">
        <w:rPr>
          <w:rFonts w:ascii="Arial" w:hAnsi="Arial" w:cs="Arial"/>
          <w:sz w:val="16"/>
          <w:szCs w:val="16"/>
        </w:rPr>
        <w:tab/>
        <w:t>Ehe-, Familien-, Erziehungs- oder Jugendberater sowie Berater für Suchtfragen in einer Beratungsstelle, die von einer Behörde oder Körperschaft, Anstalt oder Stiftung des öffentlichen Rechts anerkannt ist,</w:t>
      </w:r>
    </w:p>
    <w:p w14:paraId="7D9CD3A5" w14:textId="77777777" w:rsidR="005F4BF9" w:rsidRPr="00C70AB8" w:rsidRDefault="005F4BF9" w:rsidP="005F4BF9">
      <w:pPr>
        <w:spacing w:before="120"/>
        <w:ind w:left="1134" w:hanging="567"/>
        <w:rPr>
          <w:rFonts w:ascii="Arial" w:hAnsi="Arial" w:cs="Arial"/>
          <w:sz w:val="16"/>
          <w:szCs w:val="16"/>
        </w:rPr>
      </w:pPr>
      <w:r w:rsidRPr="00C70AB8">
        <w:rPr>
          <w:rFonts w:ascii="Arial" w:hAnsi="Arial" w:cs="Arial"/>
          <w:sz w:val="16"/>
          <w:szCs w:val="16"/>
        </w:rPr>
        <w:lastRenderedPageBreak/>
        <w:t>5.</w:t>
      </w:r>
      <w:r w:rsidRPr="00C70AB8">
        <w:rPr>
          <w:rFonts w:ascii="Arial" w:hAnsi="Arial" w:cs="Arial"/>
          <w:sz w:val="16"/>
          <w:szCs w:val="16"/>
        </w:rPr>
        <w:tab/>
        <w:t>Mitglied oder Beauftragten einer anerkannten Beratungsstelle nach den §§ 3 und 8 des Schwangerschaftskonfliktgesetzes,</w:t>
      </w:r>
    </w:p>
    <w:p w14:paraId="04704E1E" w14:textId="77777777" w:rsidR="005F4BF9" w:rsidRPr="00C70AB8" w:rsidRDefault="005F4BF9" w:rsidP="005F4BF9">
      <w:pPr>
        <w:spacing w:before="120"/>
        <w:ind w:left="1134" w:hanging="567"/>
        <w:rPr>
          <w:rFonts w:ascii="Arial" w:hAnsi="Arial" w:cs="Arial"/>
          <w:sz w:val="16"/>
          <w:szCs w:val="16"/>
        </w:rPr>
      </w:pPr>
      <w:r w:rsidRPr="00C70AB8">
        <w:rPr>
          <w:rFonts w:ascii="Arial" w:hAnsi="Arial" w:cs="Arial"/>
          <w:sz w:val="16"/>
          <w:szCs w:val="16"/>
        </w:rPr>
        <w:t>6.</w:t>
      </w:r>
      <w:r w:rsidRPr="00C70AB8">
        <w:rPr>
          <w:rFonts w:ascii="Arial" w:hAnsi="Arial" w:cs="Arial"/>
          <w:sz w:val="16"/>
          <w:szCs w:val="16"/>
        </w:rPr>
        <w:tab/>
        <w:t>staatlich anerkanntem Sozialarbeiter oder staatlich anerkanntem Sozialpädagogen oder</w:t>
      </w:r>
    </w:p>
    <w:p w14:paraId="63717B09" w14:textId="77777777" w:rsidR="005F4BF9" w:rsidRPr="00C70AB8" w:rsidRDefault="005F4BF9" w:rsidP="005F4BF9">
      <w:pPr>
        <w:spacing w:before="120"/>
        <w:ind w:left="1134" w:hanging="567"/>
        <w:rPr>
          <w:rFonts w:ascii="Arial" w:hAnsi="Arial" w:cs="Arial"/>
          <w:sz w:val="16"/>
          <w:szCs w:val="16"/>
        </w:rPr>
      </w:pPr>
      <w:r w:rsidRPr="00C70AB8">
        <w:rPr>
          <w:rFonts w:ascii="Arial" w:hAnsi="Arial" w:cs="Arial"/>
          <w:sz w:val="16"/>
          <w:szCs w:val="16"/>
        </w:rPr>
        <w:t>7.</w:t>
      </w:r>
      <w:r w:rsidRPr="00C70AB8">
        <w:rPr>
          <w:rFonts w:ascii="Arial" w:hAnsi="Arial" w:cs="Arial"/>
          <w:sz w:val="16"/>
          <w:szCs w:val="16"/>
        </w:rPr>
        <w:tab/>
        <w:t xml:space="preserve">Angehörigen eines Unternehmens der privaten Kranken-, Unfall- oder Lebensversicherung oder einer privatärztlichen, </w:t>
      </w:r>
      <w:proofErr w:type="spellStart"/>
      <w:r w:rsidRPr="00C70AB8">
        <w:rPr>
          <w:rFonts w:ascii="Arial" w:hAnsi="Arial" w:cs="Arial"/>
          <w:sz w:val="16"/>
          <w:szCs w:val="16"/>
        </w:rPr>
        <w:t>steuerberaterlichen</w:t>
      </w:r>
      <w:proofErr w:type="spellEnd"/>
      <w:r w:rsidRPr="00C70AB8">
        <w:rPr>
          <w:rFonts w:ascii="Arial" w:hAnsi="Arial" w:cs="Arial"/>
          <w:sz w:val="16"/>
          <w:szCs w:val="16"/>
        </w:rPr>
        <w:t xml:space="preserve"> oder anwaltlichen Verrechnungsstelle</w:t>
      </w:r>
    </w:p>
    <w:p w14:paraId="1389F392" w14:textId="77777777" w:rsidR="005F4BF9" w:rsidRPr="00C70AB8" w:rsidRDefault="005F4BF9" w:rsidP="005F4BF9">
      <w:pPr>
        <w:spacing w:before="120"/>
        <w:ind w:left="567"/>
        <w:rPr>
          <w:rFonts w:ascii="Arial" w:hAnsi="Arial" w:cs="Arial"/>
          <w:sz w:val="16"/>
          <w:szCs w:val="16"/>
        </w:rPr>
      </w:pPr>
      <w:r w:rsidRPr="00C70AB8">
        <w:rPr>
          <w:rFonts w:ascii="Arial" w:hAnsi="Arial" w:cs="Arial"/>
          <w:sz w:val="16"/>
          <w:szCs w:val="16"/>
        </w:rPr>
        <w:t>anvertraut worden oder sonst bekanntgeworden ist, wird mit Freiheitsstrafe bis zu einem Jahr oder mit Geldstrafe bestraft.</w:t>
      </w:r>
    </w:p>
    <w:p w14:paraId="2E51DFB6" w14:textId="77777777" w:rsidR="005F4BF9" w:rsidRPr="00C70AB8" w:rsidRDefault="005F4BF9" w:rsidP="005F4BF9">
      <w:pPr>
        <w:ind w:left="567"/>
        <w:rPr>
          <w:rFonts w:ascii="Arial" w:hAnsi="Arial" w:cs="Arial"/>
          <w:sz w:val="16"/>
          <w:szCs w:val="16"/>
        </w:rPr>
      </w:pPr>
    </w:p>
    <w:p w14:paraId="16002163" w14:textId="77777777" w:rsidR="005F4BF9" w:rsidRPr="00C70AB8" w:rsidRDefault="005F4BF9" w:rsidP="005F4BF9">
      <w:pPr>
        <w:ind w:left="567" w:hanging="567"/>
        <w:rPr>
          <w:rFonts w:ascii="Arial" w:hAnsi="Arial" w:cs="Arial"/>
          <w:sz w:val="16"/>
          <w:szCs w:val="16"/>
        </w:rPr>
      </w:pPr>
      <w:r w:rsidRPr="00C70AB8">
        <w:rPr>
          <w:rFonts w:ascii="Arial" w:hAnsi="Arial" w:cs="Arial"/>
          <w:sz w:val="16"/>
          <w:szCs w:val="16"/>
        </w:rPr>
        <w:t>(2)</w:t>
      </w:r>
      <w:r w:rsidRPr="00C70AB8">
        <w:rPr>
          <w:rFonts w:ascii="Arial" w:hAnsi="Arial" w:cs="Arial"/>
          <w:sz w:val="16"/>
          <w:szCs w:val="16"/>
        </w:rPr>
        <w:tab/>
        <w:t xml:space="preserve">Ebenso wird bestraft, wer unbefugt ein fremdes Geheimnis, namentlich ein zum persönlichen Lebensbereich gehörendes Geheimnis oder ein Betriebs- oder Geschäftsgeheimnis, offenbart, das ihm als </w:t>
      </w:r>
    </w:p>
    <w:p w14:paraId="1E0D8565" w14:textId="77777777" w:rsidR="005F4BF9" w:rsidRPr="00C70AB8" w:rsidRDefault="005F4BF9" w:rsidP="005F4BF9">
      <w:pPr>
        <w:spacing w:before="120"/>
        <w:ind w:left="1134" w:hanging="567"/>
        <w:rPr>
          <w:rFonts w:ascii="Arial" w:hAnsi="Arial" w:cs="Arial"/>
          <w:sz w:val="16"/>
          <w:szCs w:val="16"/>
        </w:rPr>
      </w:pPr>
      <w:r w:rsidRPr="00C70AB8">
        <w:rPr>
          <w:rFonts w:ascii="Arial" w:hAnsi="Arial" w:cs="Arial"/>
          <w:sz w:val="16"/>
          <w:szCs w:val="16"/>
        </w:rPr>
        <w:t>1.</w:t>
      </w:r>
      <w:r w:rsidRPr="00C70AB8">
        <w:rPr>
          <w:rFonts w:ascii="Arial" w:hAnsi="Arial" w:cs="Arial"/>
          <w:sz w:val="16"/>
          <w:szCs w:val="16"/>
        </w:rPr>
        <w:tab/>
        <w:t>Amtsträger,</w:t>
      </w:r>
    </w:p>
    <w:p w14:paraId="07C33089" w14:textId="77777777" w:rsidR="005F4BF9" w:rsidRPr="00C70AB8" w:rsidRDefault="005F4BF9" w:rsidP="005F4BF9">
      <w:pPr>
        <w:spacing w:before="120"/>
        <w:ind w:left="1134" w:hanging="567"/>
        <w:rPr>
          <w:rFonts w:ascii="Arial" w:hAnsi="Arial" w:cs="Arial"/>
          <w:sz w:val="16"/>
          <w:szCs w:val="16"/>
        </w:rPr>
      </w:pPr>
      <w:r w:rsidRPr="00C70AB8">
        <w:rPr>
          <w:rFonts w:ascii="Arial" w:hAnsi="Arial" w:cs="Arial"/>
          <w:sz w:val="16"/>
          <w:szCs w:val="16"/>
        </w:rPr>
        <w:t>2.</w:t>
      </w:r>
      <w:r w:rsidRPr="00C70AB8">
        <w:rPr>
          <w:rFonts w:ascii="Arial" w:hAnsi="Arial" w:cs="Arial"/>
          <w:sz w:val="16"/>
          <w:szCs w:val="16"/>
        </w:rPr>
        <w:tab/>
        <w:t>für den öffentlichen Dienst besonders Verpflichteten,</w:t>
      </w:r>
    </w:p>
    <w:p w14:paraId="6629BE20" w14:textId="77777777" w:rsidR="005F4BF9" w:rsidRPr="00C70AB8" w:rsidRDefault="005F4BF9" w:rsidP="005F4BF9">
      <w:pPr>
        <w:spacing w:before="120"/>
        <w:ind w:left="1134" w:hanging="567"/>
        <w:rPr>
          <w:rFonts w:ascii="Arial" w:hAnsi="Arial" w:cs="Arial"/>
          <w:sz w:val="16"/>
          <w:szCs w:val="16"/>
        </w:rPr>
      </w:pPr>
      <w:r w:rsidRPr="00C70AB8">
        <w:rPr>
          <w:rFonts w:ascii="Arial" w:hAnsi="Arial" w:cs="Arial"/>
          <w:sz w:val="16"/>
          <w:szCs w:val="16"/>
        </w:rPr>
        <w:t>(…)</w:t>
      </w:r>
    </w:p>
    <w:p w14:paraId="6A6FC0F7" w14:textId="77777777" w:rsidR="005F4BF9" w:rsidRPr="00C70AB8" w:rsidRDefault="005F4BF9" w:rsidP="005F4BF9">
      <w:pPr>
        <w:spacing w:before="120"/>
        <w:ind w:left="567"/>
        <w:rPr>
          <w:rFonts w:ascii="Arial" w:hAnsi="Arial" w:cs="Arial"/>
          <w:sz w:val="16"/>
          <w:szCs w:val="16"/>
        </w:rPr>
      </w:pPr>
      <w:r w:rsidRPr="00C70AB8">
        <w:rPr>
          <w:rFonts w:ascii="Arial" w:hAnsi="Arial" w:cs="Arial"/>
          <w:sz w:val="16"/>
          <w:szCs w:val="16"/>
        </w:rPr>
        <w:t xml:space="preserve">anvertraut worden oder sonst bekanntgeworden ist. Einem Geheimnis im Sinne des Satzes 1 stehen Einzelangaben über persönliche oder sachliche Verhältnisse eines anderen gleich, die für Aufgaben der öffentlichen Verwaltung </w:t>
      </w:r>
      <w:proofErr w:type="spellStart"/>
      <w:r w:rsidRPr="00C70AB8">
        <w:rPr>
          <w:rFonts w:ascii="Arial" w:hAnsi="Arial" w:cs="Arial"/>
          <w:sz w:val="16"/>
          <w:szCs w:val="16"/>
        </w:rPr>
        <w:t>erfaßt</w:t>
      </w:r>
      <w:proofErr w:type="spellEnd"/>
      <w:r w:rsidRPr="00C70AB8">
        <w:rPr>
          <w:rFonts w:ascii="Arial" w:hAnsi="Arial" w:cs="Arial"/>
          <w:sz w:val="16"/>
          <w:szCs w:val="16"/>
        </w:rPr>
        <w:t xml:space="preserve"> worden sind; Satz 1 ist jedoch nicht anzuwenden, soweit solche Einzelangaben anderen Behörden oder sonstigen Stellen für Aufgaben der öffentlichen Verwaltung bekanntgegeben werden und das Gesetz dies nicht untersagt.</w:t>
      </w:r>
    </w:p>
    <w:p w14:paraId="5C4AC0C9" w14:textId="77777777" w:rsidR="005F4BF9" w:rsidRPr="00C70AB8" w:rsidRDefault="005F4BF9" w:rsidP="005F4BF9">
      <w:pPr>
        <w:ind w:left="567"/>
        <w:rPr>
          <w:rFonts w:ascii="Arial" w:hAnsi="Arial" w:cs="Arial"/>
          <w:sz w:val="16"/>
          <w:szCs w:val="16"/>
        </w:rPr>
      </w:pPr>
    </w:p>
    <w:p w14:paraId="3AD2BEEE" w14:textId="77777777" w:rsidR="005F4BF9" w:rsidRPr="00C70AB8" w:rsidRDefault="005F4BF9" w:rsidP="005F4BF9">
      <w:pPr>
        <w:ind w:left="567" w:hanging="567"/>
        <w:rPr>
          <w:rFonts w:ascii="Arial" w:hAnsi="Arial" w:cs="Arial"/>
          <w:sz w:val="16"/>
          <w:szCs w:val="16"/>
        </w:rPr>
      </w:pPr>
      <w:r w:rsidRPr="00C70AB8">
        <w:rPr>
          <w:rFonts w:ascii="Arial" w:hAnsi="Arial" w:cs="Arial"/>
          <w:sz w:val="16"/>
          <w:szCs w:val="16"/>
        </w:rPr>
        <w:t>(2a)</w:t>
      </w:r>
      <w:r w:rsidRPr="00C70AB8">
        <w:rPr>
          <w:rFonts w:ascii="Arial" w:hAnsi="Arial" w:cs="Arial"/>
          <w:sz w:val="16"/>
          <w:szCs w:val="16"/>
        </w:rPr>
        <w:tab/>
        <w:t>(weggefallen)</w:t>
      </w:r>
    </w:p>
    <w:p w14:paraId="41F3771E" w14:textId="77777777" w:rsidR="005F4BF9" w:rsidRPr="00C70AB8" w:rsidRDefault="005F4BF9" w:rsidP="005F4BF9">
      <w:pPr>
        <w:ind w:left="567" w:hanging="567"/>
        <w:rPr>
          <w:rFonts w:ascii="Arial" w:hAnsi="Arial" w:cs="Arial"/>
          <w:sz w:val="16"/>
          <w:szCs w:val="16"/>
        </w:rPr>
      </w:pPr>
    </w:p>
    <w:p w14:paraId="342D9EC1" w14:textId="77777777" w:rsidR="005F4BF9" w:rsidRPr="00C70AB8" w:rsidRDefault="005F4BF9" w:rsidP="005F4BF9">
      <w:pPr>
        <w:numPr>
          <w:ilvl w:val="0"/>
          <w:numId w:val="10"/>
        </w:numPr>
        <w:spacing w:after="0" w:line="240" w:lineRule="auto"/>
        <w:ind w:left="567" w:hanging="567"/>
        <w:contextualSpacing/>
        <w:rPr>
          <w:rFonts w:ascii="Arial" w:hAnsi="Arial" w:cs="Arial"/>
          <w:sz w:val="16"/>
          <w:szCs w:val="16"/>
        </w:rPr>
      </w:pPr>
      <w:r w:rsidRPr="00C70AB8">
        <w:rPr>
          <w:rFonts w:ascii="Arial" w:hAnsi="Arial" w:cs="Arial"/>
          <w:sz w:val="16"/>
          <w:szCs w:val="16"/>
        </w:rPr>
        <w:t>Kein Offenbaren im Sinne dieser Vorschrift liegt vor, wenn die in den Absätzen 1 und 2 genannten Personen Geheimnisse den bei ihnen berufsmäßig tätigen Gehilfen oder den bei ihnen zur Vorbereitung auf den Beruf tätigen Personen zugänglich machen. Die in den Absätzen 1 und 2 Genannten dürfen fremde Geheimnisse gegenüber sonstigen Personen offenbaren, die an ihrer beruflichen oder dienstlichen Tätigkeit mitwirken, soweit dies für die Inanspruchnahme der Tätigkeit der sonstigen mitwirkenden Personen erforderlich ist; das Gleiche gilt für sonstige mitwirkende Personen, wenn diese sich weiterer Personen bedienen, die an der beruflichen oder dienstlichen Tätigkeit der in den Absätzen 1 und 2 Genannten mitwirken.</w:t>
      </w:r>
    </w:p>
    <w:p w14:paraId="55301852" w14:textId="77777777" w:rsidR="005F4BF9" w:rsidRPr="00C70AB8" w:rsidRDefault="005F4BF9" w:rsidP="005F4BF9">
      <w:pPr>
        <w:ind w:left="720"/>
        <w:contextualSpacing/>
        <w:rPr>
          <w:rFonts w:ascii="Arial" w:hAnsi="Arial" w:cs="Arial"/>
          <w:sz w:val="16"/>
          <w:szCs w:val="16"/>
        </w:rPr>
      </w:pPr>
    </w:p>
    <w:p w14:paraId="3121E332" w14:textId="77777777" w:rsidR="005F4BF9" w:rsidRPr="00C70AB8" w:rsidRDefault="005F4BF9" w:rsidP="005F4BF9">
      <w:pPr>
        <w:ind w:left="567" w:hanging="567"/>
        <w:rPr>
          <w:rFonts w:ascii="Arial" w:hAnsi="Arial" w:cs="Arial"/>
          <w:sz w:val="16"/>
          <w:szCs w:val="16"/>
        </w:rPr>
      </w:pPr>
      <w:r w:rsidRPr="00C70AB8">
        <w:rPr>
          <w:rFonts w:ascii="Arial" w:hAnsi="Arial" w:cs="Arial"/>
          <w:sz w:val="16"/>
          <w:szCs w:val="16"/>
        </w:rPr>
        <w:t>(4)</w:t>
      </w:r>
      <w:r w:rsidRPr="00C70AB8">
        <w:rPr>
          <w:rFonts w:ascii="Arial" w:hAnsi="Arial" w:cs="Arial"/>
          <w:sz w:val="16"/>
          <w:szCs w:val="16"/>
        </w:rPr>
        <w:tab/>
        <w:t xml:space="preserve">Mit Freiheitsstrafe bis zu einem Jahr oder mit Geldstrafe wird bestraft, wer unbefugt ein fremdes Geheimnis offenbart, das ihm bei der Ausübung oder bei Gelegenheit seiner Tätigkeit als mitwirkende Person oder als bei den in den Absätzen 1 und 2 genannten Personen tätiger Beauftragter für den Datenschutz bekannt geworden ist. Ebenso wird bestraft, wer </w:t>
      </w:r>
    </w:p>
    <w:p w14:paraId="7C15D418" w14:textId="77777777" w:rsidR="005F4BF9" w:rsidRPr="00C70AB8" w:rsidRDefault="005F4BF9" w:rsidP="005F4BF9">
      <w:pPr>
        <w:spacing w:before="120"/>
        <w:ind w:left="1134" w:hanging="567"/>
        <w:rPr>
          <w:rFonts w:ascii="Arial" w:hAnsi="Arial" w:cs="Arial"/>
          <w:sz w:val="16"/>
          <w:szCs w:val="16"/>
        </w:rPr>
      </w:pPr>
      <w:r w:rsidRPr="00C70AB8">
        <w:rPr>
          <w:rFonts w:ascii="Arial" w:hAnsi="Arial" w:cs="Arial"/>
          <w:sz w:val="16"/>
          <w:szCs w:val="16"/>
        </w:rPr>
        <w:t>1.</w:t>
      </w:r>
      <w:r w:rsidRPr="00C70AB8">
        <w:rPr>
          <w:rFonts w:ascii="Arial" w:hAnsi="Arial" w:cs="Arial"/>
          <w:sz w:val="16"/>
          <w:szCs w:val="16"/>
        </w:rPr>
        <w:tab/>
        <w:t>als in den Absätzen 1 und 2 genannte Person nicht dafür Sorge getragen hat, dass eine sonstige mitwirkende Person, die unbefugt ein fremdes, ihr bei der Ausübung oder bei Gelegenheit ihrer Tätigkeit bekannt gewordenes Geheimnis offenbart, zur Geheimhaltung verpflichtet wurde; dies gilt nicht für sonstige mitwirkende Personen, die selbst eine in den Absätzen 1 oder 2 genannte Person sind,</w:t>
      </w:r>
    </w:p>
    <w:p w14:paraId="6C76A23D" w14:textId="77777777" w:rsidR="005F4BF9" w:rsidRPr="00C70AB8" w:rsidRDefault="005F4BF9" w:rsidP="005F4BF9">
      <w:pPr>
        <w:spacing w:before="120"/>
        <w:ind w:left="1134" w:hanging="567"/>
        <w:rPr>
          <w:rFonts w:ascii="Arial" w:hAnsi="Arial" w:cs="Arial"/>
          <w:sz w:val="16"/>
          <w:szCs w:val="16"/>
        </w:rPr>
      </w:pPr>
      <w:r w:rsidRPr="00C70AB8">
        <w:rPr>
          <w:rFonts w:ascii="Arial" w:hAnsi="Arial" w:cs="Arial"/>
          <w:sz w:val="16"/>
          <w:szCs w:val="16"/>
        </w:rPr>
        <w:t>2.</w:t>
      </w:r>
      <w:r w:rsidRPr="00C70AB8">
        <w:rPr>
          <w:rFonts w:ascii="Arial" w:hAnsi="Arial" w:cs="Arial"/>
          <w:sz w:val="16"/>
          <w:szCs w:val="16"/>
        </w:rPr>
        <w:tab/>
        <w:t>als im Absatz 3 genannte mitwirkende Person sich einer weiteren mitwirkenden Person, die unbefugt ein fremdes, ihr bei der Ausübung oder bei Gelegenheit ihrer Tätigkeit bekannt gewordenes Geheimnis offenbart, bedient und nicht dafür Sorge getragen hat, dass diese zur Geheimhaltung verpflichtet wurde; dies gilt nicht für sonstige mitwirkende Personen, die selbst eine in den Absätzen 1 oder 2 genannte Person sind, oder</w:t>
      </w:r>
    </w:p>
    <w:p w14:paraId="1E3AF260" w14:textId="77777777" w:rsidR="005F4BF9" w:rsidRPr="00C70AB8" w:rsidRDefault="005F4BF9" w:rsidP="005F4BF9">
      <w:pPr>
        <w:spacing w:before="120"/>
        <w:ind w:left="1134" w:hanging="567"/>
        <w:rPr>
          <w:rFonts w:ascii="Arial" w:hAnsi="Arial" w:cs="Arial"/>
          <w:sz w:val="16"/>
          <w:szCs w:val="16"/>
        </w:rPr>
      </w:pPr>
      <w:r w:rsidRPr="00C70AB8">
        <w:rPr>
          <w:rFonts w:ascii="Arial" w:hAnsi="Arial" w:cs="Arial"/>
          <w:sz w:val="16"/>
          <w:szCs w:val="16"/>
        </w:rPr>
        <w:t>3.</w:t>
      </w:r>
      <w:r w:rsidRPr="00C70AB8">
        <w:rPr>
          <w:rFonts w:ascii="Arial" w:hAnsi="Arial" w:cs="Arial"/>
          <w:sz w:val="16"/>
          <w:szCs w:val="16"/>
        </w:rPr>
        <w:tab/>
        <w:t>nach dem Tod der nach Satz 1 oder nach den Absätzen 1 oder 2 verpflichteten Person ein fremdes Geheimnis unbefugt offenbart, das er von dem Verstorbenen erfahren oder aus dessen Nachlass erlangt hat.</w:t>
      </w:r>
    </w:p>
    <w:p w14:paraId="56711C39" w14:textId="77777777" w:rsidR="005F4BF9" w:rsidRPr="00C70AB8" w:rsidRDefault="005F4BF9" w:rsidP="005F4BF9">
      <w:pPr>
        <w:ind w:left="1134" w:hanging="567"/>
        <w:rPr>
          <w:rFonts w:ascii="Arial" w:hAnsi="Arial" w:cs="Arial"/>
          <w:sz w:val="16"/>
          <w:szCs w:val="16"/>
        </w:rPr>
      </w:pPr>
    </w:p>
    <w:p w14:paraId="4C549E42" w14:textId="77777777" w:rsidR="005F4BF9" w:rsidRPr="00C70AB8" w:rsidRDefault="005F4BF9" w:rsidP="005F4BF9">
      <w:pPr>
        <w:ind w:left="567" w:hanging="567"/>
        <w:rPr>
          <w:rFonts w:ascii="Arial" w:hAnsi="Arial" w:cs="Arial"/>
          <w:sz w:val="16"/>
          <w:szCs w:val="16"/>
        </w:rPr>
      </w:pPr>
      <w:r w:rsidRPr="00C70AB8">
        <w:rPr>
          <w:rFonts w:ascii="Arial" w:hAnsi="Arial" w:cs="Arial"/>
          <w:sz w:val="16"/>
          <w:szCs w:val="16"/>
        </w:rPr>
        <w:t>(5)</w:t>
      </w:r>
      <w:r w:rsidRPr="00C70AB8">
        <w:rPr>
          <w:rFonts w:ascii="Arial" w:hAnsi="Arial" w:cs="Arial"/>
          <w:sz w:val="16"/>
          <w:szCs w:val="16"/>
        </w:rPr>
        <w:tab/>
        <w:t>Die Absätze 1 bis 4 sind auch anzuwenden, wenn der Täter das fremde Geheimnis nach dem Tod des Betroffenen unbefugt offenbart.</w:t>
      </w:r>
    </w:p>
    <w:p w14:paraId="654824DD" w14:textId="77777777" w:rsidR="005F4BF9" w:rsidRPr="00C70AB8" w:rsidRDefault="005F4BF9" w:rsidP="005F4BF9">
      <w:pPr>
        <w:ind w:left="1080"/>
        <w:contextualSpacing/>
        <w:rPr>
          <w:rFonts w:ascii="Arial" w:hAnsi="Arial" w:cs="Arial"/>
          <w:sz w:val="16"/>
          <w:szCs w:val="16"/>
        </w:rPr>
      </w:pPr>
    </w:p>
    <w:p w14:paraId="1BBB18CA" w14:textId="77777777" w:rsidR="005F4BF9" w:rsidRPr="00C70AB8" w:rsidRDefault="005F4BF9" w:rsidP="005F4BF9">
      <w:pPr>
        <w:ind w:left="567" w:hanging="567"/>
        <w:rPr>
          <w:rFonts w:ascii="Arial" w:hAnsi="Arial" w:cs="Arial"/>
          <w:sz w:val="16"/>
          <w:szCs w:val="16"/>
        </w:rPr>
      </w:pPr>
      <w:r w:rsidRPr="00C70AB8">
        <w:rPr>
          <w:rFonts w:ascii="Arial" w:hAnsi="Arial" w:cs="Arial"/>
          <w:sz w:val="16"/>
          <w:szCs w:val="16"/>
        </w:rPr>
        <w:t>(6)</w:t>
      </w:r>
      <w:r w:rsidRPr="00C70AB8">
        <w:rPr>
          <w:rFonts w:ascii="Arial" w:hAnsi="Arial" w:cs="Arial"/>
          <w:sz w:val="16"/>
          <w:szCs w:val="16"/>
        </w:rPr>
        <w:tab/>
        <w:t>Handelt der Täter gegen Entgelt oder in der Absicht, sich oder einen anderen zu bereichern oder einen anderen zu schädigen, so ist die Strafe Freiheitsstrafe bis zu zwei Jahren oder Geldstrafe.</w:t>
      </w:r>
    </w:p>
    <w:p w14:paraId="73B2C370" w14:textId="77777777" w:rsidR="005F4BF9" w:rsidRPr="00C70AB8" w:rsidRDefault="005F4BF9" w:rsidP="005F4BF9">
      <w:pPr>
        <w:tabs>
          <w:tab w:val="left" w:pos="851"/>
        </w:tabs>
        <w:rPr>
          <w:rFonts w:ascii="Arial" w:hAnsi="Arial" w:cs="Arial"/>
          <w:sz w:val="16"/>
          <w:szCs w:val="16"/>
        </w:rPr>
      </w:pPr>
    </w:p>
    <w:p w14:paraId="2C009986" w14:textId="77777777" w:rsidR="005F4BF9" w:rsidRPr="00C70AB8" w:rsidRDefault="005F4BF9" w:rsidP="005F4BF9">
      <w:pPr>
        <w:tabs>
          <w:tab w:val="left" w:pos="851"/>
        </w:tabs>
        <w:rPr>
          <w:rFonts w:ascii="Arial" w:hAnsi="Arial" w:cs="Arial"/>
          <w:b/>
          <w:sz w:val="16"/>
          <w:szCs w:val="16"/>
        </w:rPr>
      </w:pPr>
      <w:r w:rsidRPr="00C70AB8">
        <w:rPr>
          <w:rFonts w:ascii="Arial" w:hAnsi="Arial" w:cs="Arial"/>
          <w:b/>
          <w:sz w:val="16"/>
          <w:szCs w:val="16"/>
        </w:rPr>
        <w:t xml:space="preserve">§ 204 StGB - Verwertung fremder Geheimnisse </w:t>
      </w:r>
    </w:p>
    <w:p w14:paraId="2E0E6AA5" w14:textId="77777777" w:rsidR="005F4BF9" w:rsidRPr="00C70AB8" w:rsidRDefault="005F4BF9" w:rsidP="005F4BF9">
      <w:pPr>
        <w:tabs>
          <w:tab w:val="left" w:pos="851"/>
        </w:tabs>
        <w:rPr>
          <w:rFonts w:ascii="Arial" w:hAnsi="Arial" w:cs="Arial"/>
          <w:sz w:val="16"/>
          <w:szCs w:val="16"/>
        </w:rPr>
      </w:pPr>
    </w:p>
    <w:p w14:paraId="7A1E01EC" w14:textId="77777777" w:rsidR="005F4BF9" w:rsidRPr="00C70AB8" w:rsidRDefault="005F4BF9" w:rsidP="005F4BF9">
      <w:pPr>
        <w:numPr>
          <w:ilvl w:val="0"/>
          <w:numId w:val="11"/>
        </w:numPr>
        <w:tabs>
          <w:tab w:val="left" w:pos="851"/>
        </w:tabs>
        <w:spacing w:after="0" w:line="240" w:lineRule="auto"/>
        <w:ind w:left="567" w:hanging="567"/>
        <w:rPr>
          <w:rFonts w:ascii="Arial" w:hAnsi="Arial" w:cs="Arial"/>
          <w:sz w:val="16"/>
          <w:szCs w:val="16"/>
        </w:rPr>
      </w:pPr>
      <w:r w:rsidRPr="00C70AB8">
        <w:rPr>
          <w:rFonts w:ascii="Arial" w:hAnsi="Arial" w:cs="Arial"/>
          <w:sz w:val="16"/>
          <w:szCs w:val="16"/>
        </w:rPr>
        <w:t xml:space="preserve">Wer unbefugt ein fremdes Geheimnis, namentlich ein Betriebs- oder Geschäftsgeheimnis, zu dessen Geheimhaltung er nach § 203 verpflichtet ist, verwertet, wird mit Freiheitsstrafe bis zu zwei Jahren oder mit Geldstrafe bestraft. </w:t>
      </w:r>
    </w:p>
    <w:p w14:paraId="6C3CAD99" w14:textId="77777777" w:rsidR="005F4BF9" w:rsidRPr="00C70AB8" w:rsidRDefault="005F4BF9" w:rsidP="005F4BF9">
      <w:pPr>
        <w:tabs>
          <w:tab w:val="left" w:pos="851"/>
        </w:tabs>
        <w:rPr>
          <w:rFonts w:ascii="Arial" w:hAnsi="Arial" w:cs="Arial"/>
          <w:sz w:val="16"/>
          <w:szCs w:val="16"/>
        </w:rPr>
      </w:pPr>
    </w:p>
    <w:p w14:paraId="6EDCB1F4" w14:textId="77777777" w:rsidR="005F4BF9" w:rsidRPr="00C70AB8" w:rsidRDefault="005F4BF9" w:rsidP="005F4BF9">
      <w:pPr>
        <w:numPr>
          <w:ilvl w:val="0"/>
          <w:numId w:val="11"/>
        </w:numPr>
        <w:tabs>
          <w:tab w:val="left" w:pos="851"/>
        </w:tabs>
        <w:spacing w:after="0" w:line="240" w:lineRule="auto"/>
        <w:ind w:left="567" w:hanging="567"/>
        <w:rPr>
          <w:rFonts w:ascii="Arial" w:hAnsi="Arial" w:cs="Arial"/>
          <w:sz w:val="16"/>
          <w:szCs w:val="16"/>
        </w:rPr>
      </w:pPr>
      <w:r w:rsidRPr="00C70AB8">
        <w:rPr>
          <w:rFonts w:ascii="Arial" w:hAnsi="Arial" w:cs="Arial"/>
          <w:sz w:val="16"/>
          <w:szCs w:val="16"/>
        </w:rPr>
        <w:t xml:space="preserve">§ 203 Abs. 3 gilt entsprechend. </w:t>
      </w:r>
    </w:p>
    <w:p w14:paraId="23A3C2B9" w14:textId="77777777" w:rsidR="005F4BF9" w:rsidRPr="00C70AB8" w:rsidRDefault="005F4BF9" w:rsidP="005F4BF9">
      <w:pPr>
        <w:tabs>
          <w:tab w:val="left" w:pos="851"/>
        </w:tabs>
        <w:rPr>
          <w:rFonts w:ascii="Arial" w:hAnsi="Arial" w:cs="Arial"/>
          <w:sz w:val="16"/>
          <w:szCs w:val="16"/>
        </w:rPr>
      </w:pPr>
    </w:p>
    <w:p w14:paraId="5C71E808" w14:textId="77777777" w:rsidR="005F4BF9" w:rsidRPr="00143524" w:rsidRDefault="005F4BF9" w:rsidP="005F4BF9">
      <w:pPr>
        <w:rPr>
          <w:rFonts w:ascii="Arial" w:hAnsi="Arial" w:cs="Arial"/>
          <w:b/>
          <w:sz w:val="16"/>
          <w:szCs w:val="16"/>
          <w:u w:val="single"/>
        </w:rPr>
      </w:pPr>
      <w:r w:rsidRPr="00143524">
        <w:rPr>
          <w:rFonts w:ascii="Arial" w:hAnsi="Arial" w:cs="Arial"/>
          <w:b/>
          <w:sz w:val="16"/>
          <w:szCs w:val="16"/>
          <w:u w:val="single"/>
        </w:rPr>
        <w:t>Auszug aus der</w:t>
      </w:r>
      <w:r>
        <w:rPr>
          <w:rFonts w:ascii="Arial" w:hAnsi="Arial" w:cs="Arial"/>
          <w:b/>
          <w:sz w:val="16"/>
          <w:szCs w:val="16"/>
          <w:u w:val="single"/>
        </w:rPr>
        <w:t xml:space="preserve"> Datenschutzgrundverordnung (DS</w:t>
      </w:r>
      <w:r w:rsidRPr="00143524">
        <w:rPr>
          <w:rFonts w:ascii="Arial" w:hAnsi="Arial" w:cs="Arial"/>
          <w:b/>
          <w:sz w:val="16"/>
          <w:szCs w:val="16"/>
          <w:u w:val="single"/>
        </w:rPr>
        <w:t>GVO)</w:t>
      </w:r>
    </w:p>
    <w:p w14:paraId="18DF56EC" w14:textId="77777777" w:rsidR="005F4BF9" w:rsidRPr="00C70AB8" w:rsidRDefault="005F4BF9" w:rsidP="005F4BF9">
      <w:pPr>
        <w:rPr>
          <w:rFonts w:ascii="Arial" w:hAnsi="Arial" w:cs="Arial"/>
          <w:sz w:val="16"/>
          <w:szCs w:val="16"/>
        </w:rPr>
      </w:pPr>
    </w:p>
    <w:p w14:paraId="4B16514F" w14:textId="77777777" w:rsidR="005F4BF9" w:rsidRPr="00C70AB8" w:rsidRDefault="005F4BF9" w:rsidP="005F4BF9">
      <w:pPr>
        <w:rPr>
          <w:rFonts w:ascii="Arial" w:hAnsi="Arial" w:cs="Arial"/>
          <w:b/>
          <w:sz w:val="16"/>
          <w:szCs w:val="16"/>
        </w:rPr>
      </w:pPr>
      <w:r>
        <w:rPr>
          <w:rFonts w:ascii="Arial" w:hAnsi="Arial" w:cs="Arial"/>
          <w:b/>
          <w:sz w:val="16"/>
          <w:szCs w:val="16"/>
        </w:rPr>
        <w:t>Artikel 4 DS</w:t>
      </w:r>
      <w:r w:rsidRPr="00C70AB8">
        <w:rPr>
          <w:rFonts w:ascii="Arial" w:hAnsi="Arial" w:cs="Arial"/>
          <w:b/>
          <w:sz w:val="16"/>
          <w:szCs w:val="16"/>
        </w:rPr>
        <w:t>GVO - Begriffsbestimmungen</w:t>
      </w:r>
    </w:p>
    <w:p w14:paraId="323A18AB" w14:textId="77777777" w:rsidR="005F4BF9" w:rsidRPr="00C70AB8" w:rsidRDefault="005F4BF9" w:rsidP="005F4BF9">
      <w:pPr>
        <w:rPr>
          <w:rFonts w:ascii="Arial" w:hAnsi="Arial" w:cs="Arial"/>
          <w:sz w:val="16"/>
          <w:szCs w:val="16"/>
        </w:rPr>
      </w:pPr>
    </w:p>
    <w:p w14:paraId="79D13135" w14:textId="77777777" w:rsidR="005F4BF9" w:rsidRPr="00C70AB8" w:rsidRDefault="005F4BF9" w:rsidP="005F4BF9">
      <w:pPr>
        <w:rPr>
          <w:rFonts w:ascii="Arial" w:hAnsi="Arial" w:cs="Arial"/>
          <w:sz w:val="16"/>
          <w:szCs w:val="16"/>
        </w:rPr>
      </w:pPr>
      <w:r w:rsidRPr="00C70AB8">
        <w:rPr>
          <w:rFonts w:ascii="Arial" w:hAnsi="Arial" w:cs="Arial"/>
          <w:sz w:val="16"/>
          <w:szCs w:val="16"/>
        </w:rPr>
        <w:t>Im Sinne dieser Verordnung bezeichnet der Ausdruck:</w:t>
      </w:r>
    </w:p>
    <w:p w14:paraId="6959BD55" w14:textId="77777777" w:rsidR="005F4BF9" w:rsidRPr="00C70AB8" w:rsidRDefault="005F4BF9" w:rsidP="005F4BF9">
      <w:pPr>
        <w:rPr>
          <w:rFonts w:ascii="Arial" w:hAnsi="Arial" w:cs="Arial"/>
          <w:sz w:val="16"/>
          <w:szCs w:val="16"/>
        </w:rPr>
      </w:pPr>
    </w:p>
    <w:p w14:paraId="32C1421E" w14:textId="77777777" w:rsidR="005F4BF9" w:rsidRPr="00C70AB8" w:rsidRDefault="005F4BF9" w:rsidP="005F4BF9">
      <w:pPr>
        <w:numPr>
          <w:ilvl w:val="0"/>
          <w:numId w:val="15"/>
        </w:numPr>
        <w:spacing w:after="0" w:line="240" w:lineRule="auto"/>
        <w:ind w:left="567" w:hanging="567"/>
        <w:contextualSpacing/>
        <w:rPr>
          <w:rFonts w:ascii="Arial" w:hAnsi="Arial" w:cs="Arial"/>
          <w:sz w:val="16"/>
          <w:szCs w:val="16"/>
        </w:rPr>
      </w:pPr>
      <w:r w:rsidRPr="00C70AB8">
        <w:rPr>
          <w:rFonts w:ascii="Arial" w:hAnsi="Arial" w:cs="Arial"/>
          <w:sz w:val="16"/>
          <w:szCs w:val="16"/>
        </w:rPr>
        <w:t>„personenbezogene Daten“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die Ausdruck der physischen, physiologischen, genetischen, psychischen, wirtschaftlichen, kulturellen oder sozialen Identität dieser natürlichen Person sind, identifiziert werden kann;</w:t>
      </w:r>
    </w:p>
    <w:p w14:paraId="3B124361" w14:textId="77777777" w:rsidR="005F4BF9" w:rsidRPr="00C70AB8" w:rsidRDefault="005F4BF9" w:rsidP="005F4BF9">
      <w:pPr>
        <w:ind w:left="567"/>
        <w:contextualSpacing/>
        <w:rPr>
          <w:rFonts w:ascii="Arial" w:hAnsi="Arial" w:cs="Arial"/>
          <w:sz w:val="16"/>
          <w:szCs w:val="16"/>
        </w:rPr>
      </w:pPr>
    </w:p>
    <w:p w14:paraId="46AFA8D8" w14:textId="77777777" w:rsidR="005F4BF9" w:rsidRPr="00C70AB8" w:rsidRDefault="005F4BF9" w:rsidP="005F4BF9">
      <w:pPr>
        <w:numPr>
          <w:ilvl w:val="0"/>
          <w:numId w:val="15"/>
        </w:numPr>
        <w:spacing w:after="0" w:line="240" w:lineRule="auto"/>
        <w:ind w:left="567" w:hanging="567"/>
        <w:contextualSpacing/>
        <w:rPr>
          <w:rFonts w:ascii="Arial" w:hAnsi="Arial" w:cs="Arial"/>
          <w:sz w:val="16"/>
          <w:szCs w:val="16"/>
        </w:rPr>
      </w:pPr>
      <w:r w:rsidRPr="00C70AB8">
        <w:rPr>
          <w:rFonts w:ascii="Arial" w:hAnsi="Arial" w:cs="Arial"/>
          <w:sz w:val="16"/>
          <w:szCs w:val="16"/>
        </w:rPr>
        <w:t xml:space="preserve">„Verarbeitung“ jeden mit oder ohne Hilfe automatisierter Verfahren ausgeführten Vorgang oder jede solche Vorgangsreihe im Zusammenhang mit personenbezogenen Daten wie das Erheben, das Erfassen, die Organisation, das Ordnen, die Speicherung, die Anpassung oder Veränderung, das Auslesen, d </w:t>
      </w:r>
      <w:proofErr w:type="spellStart"/>
      <w:r w:rsidRPr="00C70AB8">
        <w:rPr>
          <w:rFonts w:ascii="Arial" w:hAnsi="Arial" w:cs="Arial"/>
          <w:sz w:val="16"/>
          <w:szCs w:val="16"/>
        </w:rPr>
        <w:t>as</w:t>
      </w:r>
      <w:proofErr w:type="spellEnd"/>
      <w:r w:rsidRPr="00C70AB8">
        <w:rPr>
          <w:rFonts w:ascii="Arial" w:hAnsi="Arial" w:cs="Arial"/>
          <w:sz w:val="16"/>
          <w:szCs w:val="16"/>
        </w:rPr>
        <w:t xml:space="preserve"> Abfragen, die Verwendung, die Offenlegung durch Übermittlung, Verbreitung oder eine andere Form der Bereitstellung, den Abgleich oder die Verknüpfung, die Einschränkung, das Löschen oder die Vernichtung;</w:t>
      </w:r>
    </w:p>
    <w:p w14:paraId="5BED40AE" w14:textId="77777777" w:rsidR="005F4BF9" w:rsidRPr="00C70AB8" w:rsidRDefault="005F4BF9" w:rsidP="005F4BF9">
      <w:pPr>
        <w:ind w:left="720"/>
        <w:contextualSpacing/>
        <w:rPr>
          <w:rFonts w:ascii="Arial" w:hAnsi="Arial" w:cs="Arial"/>
          <w:sz w:val="16"/>
          <w:szCs w:val="16"/>
        </w:rPr>
      </w:pPr>
    </w:p>
    <w:p w14:paraId="37D747BA" w14:textId="77777777" w:rsidR="005F4BF9" w:rsidRPr="00C70AB8" w:rsidRDefault="005F4BF9" w:rsidP="005F4BF9">
      <w:pPr>
        <w:rPr>
          <w:rFonts w:ascii="Arial" w:hAnsi="Arial" w:cs="Arial"/>
          <w:sz w:val="16"/>
          <w:szCs w:val="16"/>
        </w:rPr>
      </w:pPr>
      <w:r w:rsidRPr="00C70AB8">
        <w:rPr>
          <w:rFonts w:ascii="Arial" w:hAnsi="Arial" w:cs="Arial"/>
          <w:sz w:val="16"/>
          <w:szCs w:val="16"/>
        </w:rPr>
        <w:t>(…)</w:t>
      </w:r>
    </w:p>
    <w:p w14:paraId="58E76F5A" w14:textId="77777777" w:rsidR="005F4BF9" w:rsidRPr="00C70AB8" w:rsidRDefault="005F4BF9" w:rsidP="005F4BF9">
      <w:pPr>
        <w:rPr>
          <w:rFonts w:ascii="Arial" w:hAnsi="Arial" w:cs="Arial"/>
          <w:sz w:val="16"/>
          <w:szCs w:val="16"/>
        </w:rPr>
      </w:pPr>
    </w:p>
    <w:p w14:paraId="41A7C628" w14:textId="77777777" w:rsidR="005F4BF9" w:rsidRPr="00C70AB8" w:rsidRDefault="005F4BF9" w:rsidP="005F4BF9">
      <w:pPr>
        <w:numPr>
          <w:ilvl w:val="0"/>
          <w:numId w:val="27"/>
        </w:numPr>
        <w:spacing w:after="0" w:line="240" w:lineRule="auto"/>
        <w:ind w:left="567" w:hanging="567"/>
        <w:contextualSpacing/>
        <w:rPr>
          <w:rFonts w:ascii="Arial" w:hAnsi="Arial" w:cs="Arial"/>
          <w:sz w:val="16"/>
          <w:szCs w:val="16"/>
        </w:rPr>
      </w:pPr>
      <w:r w:rsidRPr="00C70AB8">
        <w:rPr>
          <w:rFonts w:ascii="Arial" w:hAnsi="Arial" w:cs="Arial"/>
          <w:sz w:val="16"/>
          <w:szCs w:val="16"/>
        </w:rPr>
        <w:t>„Verantwortlicher“ die natürliche oder juristische Person, Behörde, Einrichtung oder andere Stelle, die allein oder gemeinsam mit anderen über die Zwecke und Mittel der Verarbeitung von personenbezogenen Daten entscheidet; sind die Zwecke und Mittel dieser Verarbeitung durch das Unionsrecht oder das Recht der Mitgliedstaaten vorgegeben, so kann der Verantwortliche beziehungsweise können die bestimmten Kriterien seiner Benennung nach dem Unionsrecht oder dem Recht der Mitgliedstaaten vorgesehen werden;</w:t>
      </w:r>
    </w:p>
    <w:p w14:paraId="5C69CD0A" w14:textId="77777777" w:rsidR="005F4BF9" w:rsidRPr="00C70AB8" w:rsidRDefault="005F4BF9" w:rsidP="005F4BF9">
      <w:pPr>
        <w:ind w:left="720"/>
        <w:contextualSpacing/>
        <w:rPr>
          <w:rFonts w:ascii="Arial" w:hAnsi="Arial" w:cs="Arial"/>
          <w:sz w:val="16"/>
          <w:szCs w:val="16"/>
        </w:rPr>
      </w:pPr>
    </w:p>
    <w:p w14:paraId="61EBD0AC" w14:textId="77777777" w:rsidR="005F4BF9" w:rsidRPr="00C70AB8" w:rsidRDefault="005F4BF9" w:rsidP="005F4BF9">
      <w:pPr>
        <w:rPr>
          <w:rFonts w:ascii="Arial" w:hAnsi="Arial" w:cs="Arial"/>
          <w:sz w:val="16"/>
          <w:szCs w:val="16"/>
        </w:rPr>
      </w:pPr>
      <w:r w:rsidRPr="00C70AB8">
        <w:rPr>
          <w:rFonts w:ascii="Arial" w:hAnsi="Arial" w:cs="Arial"/>
          <w:sz w:val="16"/>
          <w:szCs w:val="16"/>
        </w:rPr>
        <w:t>(…)</w:t>
      </w:r>
    </w:p>
    <w:p w14:paraId="2EB140BC" w14:textId="77777777" w:rsidR="005F4BF9" w:rsidRPr="00C70AB8" w:rsidRDefault="005F4BF9" w:rsidP="005F4BF9">
      <w:pPr>
        <w:ind w:left="567"/>
        <w:contextualSpacing/>
        <w:rPr>
          <w:rFonts w:ascii="Arial" w:hAnsi="Arial" w:cs="Arial"/>
          <w:sz w:val="16"/>
          <w:szCs w:val="16"/>
        </w:rPr>
      </w:pPr>
    </w:p>
    <w:p w14:paraId="610D3580" w14:textId="77777777" w:rsidR="005F4BF9" w:rsidRPr="00C70AB8" w:rsidRDefault="005F4BF9" w:rsidP="005F4BF9">
      <w:pPr>
        <w:ind w:left="708" w:hanging="708"/>
        <w:rPr>
          <w:rFonts w:ascii="Arial" w:hAnsi="Arial" w:cs="Arial"/>
          <w:sz w:val="16"/>
          <w:szCs w:val="16"/>
        </w:rPr>
      </w:pPr>
      <w:r w:rsidRPr="00C70AB8">
        <w:rPr>
          <w:rFonts w:ascii="Arial" w:hAnsi="Arial" w:cs="Arial"/>
          <w:sz w:val="16"/>
          <w:szCs w:val="16"/>
        </w:rPr>
        <w:t>12.</w:t>
      </w:r>
      <w:r w:rsidRPr="00C70AB8">
        <w:rPr>
          <w:rFonts w:ascii="Arial" w:hAnsi="Arial" w:cs="Arial"/>
          <w:sz w:val="16"/>
          <w:szCs w:val="16"/>
        </w:rPr>
        <w:tab/>
        <w:t>„Verletzung des Schutzes personenbezogener Daten“ eine Verletzung der Sicherheit, die, ob unbeabsichtigt oder unrechtmäßig, zur Vernichtung, zum Verlust, zur Veränderung, oder zur unbefugten Offenlegung von beziehungsweise zum unbefugten Zugang zu personenbezogenen Daten führt, die übermittelt, gespeichert oder auf sonstige Weise verarbeitet wurden;</w:t>
      </w:r>
    </w:p>
    <w:p w14:paraId="52CA5B19" w14:textId="77777777" w:rsidR="005F4BF9" w:rsidRPr="00C70AB8" w:rsidRDefault="005F4BF9" w:rsidP="005F4BF9">
      <w:pPr>
        <w:rPr>
          <w:rFonts w:ascii="Arial" w:hAnsi="Arial" w:cs="Arial"/>
          <w:sz w:val="16"/>
          <w:szCs w:val="16"/>
        </w:rPr>
      </w:pPr>
    </w:p>
    <w:p w14:paraId="3815A1A1" w14:textId="77777777" w:rsidR="005F4BF9" w:rsidRPr="00C70AB8" w:rsidRDefault="005F4BF9" w:rsidP="005F4BF9">
      <w:pPr>
        <w:rPr>
          <w:rFonts w:ascii="Arial" w:hAnsi="Arial" w:cs="Arial"/>
          <w:sz w:val="16"/>
          <w:szCs w:val="16"/>
        </w:rPr>
      </w:pPr>
      <w:r w:rsidRPr="00C70AB8">
        <w:rPr>
          <w:rFonts w:ascii="Arial" w:hAnsi="Arial" w:cs="Arial"/>
          <w:sz w:val="16"/>
          <w:szCs w:val="16"/>
        </w:rPr>
        <w:t>(…)</w:t>
      </w:r>
    </w:p>
    <w:p w14:paraId="30E66545" w14:textId="77777777" w:rsidR="005F4BF9" w:rsidRPr="00C70AB8" w:rsidRDefault="005F4BF9" w:rsidP="005F4BF9">
      <w:pPr>
        <w:rPr>
          <w:rFonts w:ascii="Arial" w:hAnsi="Arial" w:cs="Arial"/>
          <w:sz w:val="16"/>
          <w:szCs w:val="16"/>
        </w:rPr>
      </w:pPr>
    </w:p>
    <w:p w14:paraId="11C7E25C" w14:textId="77777777" w:rsidR="005F4BF9" w:rsidRPr="00C70AB8" w:rsidRDefault="005F4BF9" w:rsidP="005F4BF9">
      <w:pPr>
        <w:rPr>
          <w:rFonts w:ascii="Arial" w:hAnsi="Arial" w:cs="Arial"/>
          <w:b/>
          <w:sz w:val="16"/>
          <w:szCs w:val="16"/>
        </w:rPr>
      </w:pPr>
      <w:r>
        <w:rPr>
          <w:rFonts w:ascii="Arial" w:hAnsi="Arial" w:cs="Arial"/>
          <w:b/>
          <w:sz w:val="16"/>
          <w:szCs w:val="16"/>
        </w:rPr>
        <w:t>Artikel 5 DS</w:t>
      </w:r>
      <w:r w:rsidRPr="00C70AB8">
        <w:rPr>
          <w:rFonts w:ascii="Arial" w:hAnsi="Arial" w:cs="Arial"/>
          <w:b/>
          <w:sz w:val="16"/>
          <w:szCs w:val="16"/>
        </w:rPr>
        <w:t>GVO - Grundsätze für die Verarbeitung personenbezogener Daten</w:t>
      </w:r>
    </w:p>
    <w:p w14:paraId="3C43922D" w14:textId="77777777" w:rsidR="005F4BF9" w:rsidRPr="00C70AB8" w:rsidRDefault="005F4BF9" w:rsidP="005F4BF9">
      <w:pPr>
        <w:rPr>
          <w:rFonts w:ascii="Arial" w:hAnsi="Arial" w:cs="Arial"/>
          <w:sz w:val="16"/>
          <w:szCs w:val="16"/>
        </w:rPr>
      </w:pPr>
    </w:p>
    <w:p w14:paraId="074BAF61" w14:textId="77777777" w:rsidR="005F4BF9" w:rsidRPr="00C70AB8" w:rsidRDefault="005F4BF9" w:rsidP="005F4BF9">
      <w:pPr>
        <w:numPr>
          <w:ilvl w:val="0"/>
          <w:numId w:val="16"/>
        </w:numPr>
        <w:spacing w:after="0" w:line="240" w:lineRule="auto"/>
        <w:ind w:left="567" w:hanging="567"/>
        <w:contextualSpacing/>
        <w:rPr>
          <w:rFonts w:ascii="Arial" w:hAnsi="Arial" w:cs="Arial"/>
          <w:sz w:val="16"/>
          <w:szCs w:val="16"/>
        </w:rPr>
      </w:pPr>
      <w:r w:rsidRPr="00C70AB8">
        <w:rPr>
          <w:rFonts w:ascii="Arial" w:hAnsi="Arial" w:cs="Arial"/>
          <w:sz w:val="16"/>
          <w:szCs w:val="16"/>
        </w:rPr>
        <w:t>Personenbezogene Daten müssen</w:t>
      </w:r>
    </w:p>
    <w:p w14:paraId="7D93C658" w14:textId="77777777" w:rsidR="005F4BF9" w:rsidRPr="00C70AB8" w:rsidRDefault="005F4BF9" w:rsidP="005F4BF9">
      <w:pPr>
        <w:numPr>
          <w:ilvl w:val="0"/>
          <w:numId w:val="17"/>
        </w:numPr>
        <w:spacing w:before="120" w:after="0" w:line="240" w:lineRule="auto"/>
        <w:ind w:left="1134" w:hanging="567"/>
        <w:rPr>
          <w:rFonts w:ascii="Arial" w:hAnsi="Arial" w:cs="Arial"/>
          <w:sz w:val="16"/>
          <w:szCs w:val="16"/>
        </w:rPr>
      </w:pPr>
      <w:r w:rsidRPr="00C70AB8">
        <w:rPr>
          <w:rFonts w:ascii="Arial" w:hAnsi="Arial" w:cs="Arial"/>
          <w:sz w:val="16"/>
          <w:szCs w:val="16"/>
        </w:rPr>
        <w:t>auf rechtmäßige Weise, nach Treu und Glauben und in einer für die betroffene Person nachvollziehbaren Weise verarbeitet werden („Rechtmäßigkeit, Verarbeitung nach Treu und Glauben, Transparenz“);</w:t>
      </w:r>
    </w:p>
    <w:p w14:paraId="292D2152" w14:textId="77777777" w:rsidR="005F4BF9" w:rsidRPr="00C70AB8" w:rsidRDefault="005F4BF9" w:rsidP="005F4BF9">
      <w:pPr>
        <w:numPr>
          <w:ilvl w:val="0"/>
          <w:numId w:val="17"/>
        </w:numPr>
        <w:spacing w:before="120" w:after="0" w:line="240" w:lineRule="auto"/>
        <w:ind w:left="1134" w:hanging="567"/>
        <w:rPr>
          <w:rFonts w:ascii="Arial" w:hAnsi="Arial" w:cs="Arial"/>
          <w:sz w:val="16"/>
          <w:szCs w:val="16"/>
        </w:rPr>
      </w:pPr>
      <w:r w:rsidRPr="00C70AB8">
        <w:rPr>
          <w:rFonts w:ascii="Arial" w:hAnsi="Arial" w:cs="Arial"/>
          <w:sz w:val="16"/>
          <w:szCs w:val="16"/>
        </w:rPr>
        <w:lastRenderedPageBreak/>
        <w:t>für festgelegte, eindeutige und legitime Zwecke erhoben werden und dürfen nicht in einer mit diesen Zwecken nicht zu vereinbarenden Weise weiterverarbeitet werden; eine Weiterverarbeitung für im öffentlichen Interesse liegende Archivzwecke, für wissenschaftliche oder historische Forschungszwecke oder für statistische Zwecke gilt gemäß Artikel 89 Absatz 1 nicht als unvereinbar mit den ursprünglichen Zwecken („Zweckbindung“);</w:t>
      </w:r>
    </w:p>
    <w:p w14:paraId="43640A4D" w14:textId="77777777" w:rsidR="005F4BF9" w:rsidRPr="00C70AB8" w:rsidRDefault="005F4BF9" w:rsidP="005F4BF9">
      <w:pPr>
        <w:numPr>
          <w:ilvl w:val="0"/>
          <w:numId w:val="17"/>
        </w:numPr>
        <w:spacing w:before="120" w:after="0" w:line="240" w:lineRule="auto"/>
        <w:ind w:left="1134" w:hanging="567"/>
        <w:rPr>
          <w:rFonts w:ascii="Arial" w:hAnsi="Arial" w:cs="Arial"/>
          <w:sz w:val="16"/>
          <w:szCs w:val="16"/>
        </w:rPr>
      </w:pPr>
      <w:r w:rsidRPr="00C70AB8">
        <w:rPr>
          <w:rFonts w:ascii="Arial" w:hAnsi="Arial" w:cs="Arial"/>
          <w:sz w:val="16"/>
          <w:szCs w:val="16"/>
        </w:rPr>
        <w:t>dem Zweck angemessen und erheblich sowie auf das für die Zwecke der Verarbeitung notwendige Maß beschränkt sein („Datenminimierung“);</w:t>
      </w:r>
    </w:p>
    <w:p w14:paraId="6FEBF8B2" w14:textId="77777777" w:rsidR="005F4BF9" w:rsidRPr="00C70AB8" w:rsidRDefault="005F4BF9" w:rsidP="005F4BF9">
      <w:pPr>
        <w:numPr>
          <w:ilvl w:val="0"/>
          <w:numId w:val="17"/>
        </w:numPr>
        <w:spacing w:before="120" w:after="0" w:line="240" w:lineRule="auto"/>
        <w:ind w:left="1134" w:hanging="567"/>
        <w:rPr>
          <w:rFonts w:ascii="Arial" w:hAnsi="Arial" w:cs="Arial"/>
          <w:sz w:val="16"/>
          <w:szCs w:val="16"/>
        </w:rPr>
      </w:pPr>
      <w:r w:rsidRPr="00C70AB8">
        <w:rPr>
          <w:rFonts w:ascii="Arial" w:hAnsi="Arial" w:cs="Arial"/>
          <w:sz w:val="16"/>
          <w:szCs w:val="16"/>
        </w:rPr>
        <w:t>sachlich richtig und erforderlichenfalls auf dem neuesten Stand sein; es sind alle angemessenen Maßnahmen zu treffen, damit personenbezogene Daten, die im Hinblick auf die Zwecke ihrer Verarbeitung unrichtig sind, unverzüglich gelöscht oder berichtigt werden („Richtigkeit“);</w:t>
      </w:r>
    </w:p>
    <w:p w14:paraId="4AB0C4DE" w14:textId="77777777" w:rsidR="005F4BF9" w:rsidRPr="00C70AB8" w:rsidRDefault="005F4BF9" w:rsidP="005F4BF9">
      <w:pPr>
        <w:numPr>
          <w:ilvl w:val="0"/>
          <w:numId w:val="17"/>
        </w:numPr>
        <w:spacing w:before="120" w:after="0" w:line="240" w:lineRule="auto"/>
        <w:ind w:left="1134" w:hanging="567"/>
        <w:rPr>
          <w:rFonts w:ascii="Arial" w:hAnsi="Arial" w:cs="Arial"/>
          <w:sz w:val="16"/>
          <w:szCs w:val="16"/>
        </w:rPr>
      </w:pPr>
      <w:r w:rsidRPr="00C70AB8">
        <w:rPr>
          <w:rFonts w:ascii="Arial" w:hAnsi="Arial" w:cs="Arial"/>
          <w:sz w:val="16"/>
          <w:szCs w:val="16"/>
        </w:rPr>
        <w:t>in einer Form gespeichert werden, die die Identifizierung der betroffenen Personen nur so lange ermöglicht, wie es für die Zwecke, für die sie verarbeitet werden, erforderlich ist; personenbezogene Daten dürfen länger gespeichert werden, soweit die personenbezogenen Daten vorbehaltlich der Durchführung geeigneter technischer und organisatorischer Maßnahmen, die von dieser Verordnung zum Schutz der Rechte und Freiheiten der betroffenen Person gefordert werden, ausschließlich für im öffentlichen Interesse liegende Archivzwecke oder für wissenschaftliche und historische Forschungszwecke oder für statistische Zwecke gemäß Artikel 89 Absatz 1 verarbeitet werden („Speicherbegrenzung“);</w:t>
      </w:r>
    </w:p>
    <w:p w14:paraId="7A7D4A64" w14:textId="77777777" w:rsidR="005F4BF9" w:rsidRPr="00C70AB8" w:rsidRDefault="005F4BF9" w:rsidP="005F4BF9">
      <w:pPr>
        <w:numPr>
          <w:ilvl w:val="0"/>
          <w:numId w:val="17"/>
        </w:numPr>
        <w:spacing w:before="120" w:after="0" w:line="240" w:lineRule="auto"/>
        <w:ind w:left="1134" w:hanging="567"/>
        <w:rPr>
          <w:rFonts w:ascii="Arial" w:hAnsi="Arial" w:cs="Arial"/>
          <w:sz w:val="16"/>
          <w:szCs w:val="16"/>
        </w:rPr>
      </w:pPr>
      <w:r w:rsidRPr="00C70AB8">
        <w:rPr>
          <w:rFonts w:ascii="Arial" w:hAnsi="Arial" w:cs="Arial"/>
          <w:sz w:val="16"/>
          <w:szCs w:val="16"/>
        </w:rPr>
        <w:t>in einer Weise verarbeitet werden, die eine angemessene Sicherheit der personenbezogenen Daten gewährleistet, einschließlich Schutz vor unbefugter oder unrechtmäßiger Verarbeitung und vor unbeabsichtigtem Verlust, unbeabsichtigter Zerstörung oder unbeabsichtigter Schädigung durch geeignete technische und organisatorische Maßnahmen („Integrität und Vertraulichkeit“);</w:t>
      </w:r>
    </w:p>
    <w:p w14:paraId="339BE50D" w14:textId="77777777" w:rsidR="005F4BF9" w:rsidRPr="00C70AB8" w:rsidRDefault="005F4BF9" w:rsidP="005F4BF9">
      <w:pPr>
        <w:ind w:left="567"/>
        <w:rPr>
          <w:rFonts w:ascii="Arial" w:hAnsi="Arial" w:cs="Arial"/>
          <w:sz w:val="16"/>
          <w:szCs w:val="16"/>
        </w:rPr>
      </w:pPr>
      <w:r w:rsidRPr="00C70AB8">
        <w:rPr>
          <w:rFonts w:ascii="Arial" w:hAnsi="Arial" w:cs="Arial"/>
          <w:sz w:val="16"/>
          <w:szCs w:val="16"/>
        </w:rPr>
        <w:t>(…)</w:t>
      </w:r>
    </w:p>
    <w:p w14:paraId="7EAEEDF9" w14:textId="77777777" w:rsidR="005F4BF9" w:rsidRPr="00C70AB8" w:rsidRDefault="005F4BF9" w:rsidP="005F4BF9">
      <w:pPr>
        <w:spacing w:before="120"/>
        <w:ind w:left="1134"/>
        <w:rPr>
          <w:rFonts w:ascii="Arial" w:hAnsi="Arial" w:cs="Arial"/>
          <w:sz w:val="16"/>
          <w:szCs w:val="16"/>
        </w:rPr>
      </w:pPr>
    </w:p>
    <w:p w14:paraId="17EC69E3" w14:textId="77777777" w:rsidR="005F4BF9" w:rsidRPr="00C70AB8" w:rsidRDefault="005F4BF9" w:rsidP="005F4BF9">
      <w:pPr>
        <w:rPr>
          <w:rFonts w:ascii="Arial" w:hAnsi="Arial" w:cs="Arial"/>
          <w:b/>
          <w:sz w:val="16"/>
          <w:szCs w:val="16"/>
        </w:rPr>
      </w:pPr>
      <w:r>
        <w:rPr>
          <w:rFonts w:ascii="Arial" w:hAnsi="Arial" w:cs="Arial"/>
          <w:b/>
          <w:sz w:val="16"/>
          <w:szCs w:val="16"/>
        </w:rPr>
        <w:t>Artikel 32 DS</w:t>
      </w:r>
      <w:r w:rsidRPr="00C70AB8">
        <w:rPr>
          <w:rFonts w:ascii="Arial" w:hAnsi="Arial" w:cs="Arial"/>
          <w:b/>
          <w:sz w:val="16"/>
          <w:szCs w:val="16"/>
        </w:rPr>
        <w:t>GVO - Sicherheit der Verarbeitung</w:t>
      </w:r>
    </w:p>
    <w:p w14:paraId="63A6E9D4" w14:textId="77777777" w:rsidR="005F4BF9" w:rsidRPr="00C70AB8" w:rsidRDefault="005F4BF9" w:rsidP="005F4BF9">
      <w:pPr>
        <w:rPr>
          <w:rFonts w:ascii="Arial" w:hAnsi="Arial" w:cs="Arial"/>
          <w:sz w:val="16"/>
          <w:szCs w:val="16"/>
        </w:rPr>
      </w:pPr>
    </w:p>
    <w:p w14:paraId="156544FB" w14:textId="77777777" w:rsidR="005F4BF9" w:rsidRPr="00C70AB8" w:rsidRDefault="005F4BF9" w:rsidP="005F4BF9">
      <w:pPr>
        <w:numPr>
          <w:ilvl w:val="0"/>
          <w:numId w:val="18"/>
        </w:numPr>
        <w:spacing w:after="0" w:line="240" w:lineRule="auto"/>
        <w:ind w:left="567" w:hanging="567"/>
        <w:contextualSpacing/>
        <w:rPr>
          <w:rFonts w:ascii="Arial" w:hAnsi="Arial" w:cs="Arial"/>
          <w:sz w:val="16"/>
          <w:szCs w:val="16"/>
        </w:rPr>
      </w:pPr>
      <w:r w:rsidRPr="00C70AB8">
        <w:rPr>
          <w:rFonts w:ascii="Arial" w:hAnsi="Arial" w:cs="Arial"/>
          <w:sz w:val="16"/>
          <w:szCs w:val="16"/>
        </w:rPr>
        <w:t xml:space="preserve">Unter Berücksichtigung des Stands der Technik, der Implementierungskosten und der Art, des Umfangs, der Umstände und der Zwecke der Verarbeitung sowie der unterschiedlichen Eintrittswahrscheinlichkeit und Schwere des Risikos für die Rechte und Freiheiten natürlicher Personen treffen der Verantwortliche und der </w:t>
      </w:r>
      <w:proofErr w:type="spellStart"/>
      <w:r w:rsidRPr="00C70AB8">
        <w:rPr>
          <w:rFonts w:ascii="Arial" w:hAnsi="Arial" w:cs="Arial"/>
          <w:sz w:val="16"/>
          <w:szCs w:val="16"/>
        </w:rPr>
        <w:t>Auftragsverarbeiter</w:t>
      </w:r>
      <w:proofErr w:type="spellEnd"/>
      <w:r w:rsidRPr="00C70AB8">
        <w:rPr>
          <w:rFonts w:ascii="Arial" w:hAnsi="Arial" w:cs="Arial"/>
          <w:sz w:val="16"/>
          <w:szCs w:val="16"/>
        </w:rPr>
        <w:t xml:space="preserve"> geeignete technische und organisatorische Maßnahmen, um ein dem Risiko angemessenes Schutzniveau zu gewährleisten; diese Maßnahmen schließen unter anderem Folgendes ein:</w:t>
      </w:r>
    </w:p>
    <w:p w14:paraId="6914184A" w14:textId="77777777" w:rsidR="005F4BF9" w:rsidRPr="00C70AB8" w:rsidRDefault="005F4BF9" w:rsidP="005F4BF9">
      <w:pPr>
        <w:numPr>
          <w:ilvl w:val="0"/>
          <w:numId w:val="19"/>
        </w:numPr>
        <w:spacing w:before="120" w:after="0" w:line="240" w:lineRule="auto"/>
        <w:ind w:left="1134" w:hanging="567"/>
        <w:rPr>
          <w:rFonts w:ascii="Arial" w:hAnsi="Arial" w:cs="Arial"/>
          <w:sz w:val="16"/>
          <w:szCs w:val="16"/>
        </w:rPr>
      </w:pPr>
      <w:r w:rsidRPr="00C70AB8">
        <w:rPr>
          <w:rFonts w:ascii="Arial" w:hAnsi="Arial" w:cs="Arial"/>
          <w:sz w:val="16"/>
          <w:szCs w:val="16"/>
        </w:rPr>
        <w:t xml:space="preserve">die </w:t>
      </w:r>
      <w:proofErr w:type="spellStart"/>
      <w:r w:rsidRPr="00C70AB8">
        <w:rPr>
          <w:rFonts w:ascii="Arial" w:hAnsi="Arial" w:cs="Arial"/>
          <w:sz w:val="16"/>
          <w:szCs w:val="16"/>
        </w:rPr>
        <w:t>Pseudonymisierung</w:t>
      </w:r>
      <w:proofErr w:type="spellEnd"/>
      <w:r w:rsidRPr="00C70AB8">
        <w:rPr>
          <w:rFonts w:ascii="Arial" w:hAnsi="Arial" w:cs="Arial"/>
          <w:sz w:val="16"/>
          <w:szCs w:val="16"/>
        </w:rPr>
        <w:t xml:space="preserve"> und Verschlüsselung personenbezogener Daten;</w:t>
      </w:r>
    </w:p>
    <w:p w14:paraId="42F4B72F" w14:textId="77777777" w:rsidR="005F4BF9" w:rsidRPr="00C70AB8" w:rsidRDefault="005F4BF9" w:rsidP="005F4BF9">
      <w:pPr>
        <w:numPr>
          <w:ilvl w:val="0"/>
          <w:numId w:val="19"/>
        </w:numPr>
        <w:spacing w:before="120" w:after="0" w:line="240" w:lineRule="auto"/>
        <w:ind w:left="1134" w:hanging="567"/>
        <w:rPr>
          <w:rFonts w:ascii="Arial" w:hAnsi="Arial" w:cs="Arial"/>
          <w:sz w:val="16"/>
          <w:szCs w:val="16"/>
        </w:rPr>
      </w:pPr>
      <w:r w:rsidRPr="00C70AB8">
        <w:rPr>
          <w:rFonts w:ascii="Arial" w:hAnsi="Arial" w:cs="Arial"/>
          <w:sz w:val="16"/>
          <w:szCs w:val="16"/>
        </w:rPr>
        <w:t>die Fähigkeit, die Vertraulichkeit, Integrität, Verfügbarkeit und Belastbarkeit der Systeme und Dienste im Zusammenhang mit der Verarbeitung auf Dauer sicherzustellen;</w:t>
      </w:r>
    </w:p>
    <w:p w14:paraId="412459EB" w14:textId="77777777" w:rsidR="005F4BF9" w:rsidRPr="00C70AB8" w:rsidRDefault="005F4BF9" w:rsidP="005F4BF9">
      <w:pPr>
        <w:numPr>
          <w:ilvl w:val="0"/>
          <w:numId w:val="19"/>
        </w:numPr>
        <w:spacing w:before="120" w:after="0" w:line="240" w:lineRule="auto"/>
        <w:ind w:left="1134" w:hanging="567"/>
        <w:rPr>
          <w:rFonts w:ascii="Arial" w:hAnsi="Arial" w:cs="Arial"/>
          <w:sz w:val="16"/>
          <w:szCs w:val="16"/>
        </w:rPr>
      </w:pPr>
      <w:r w:rsidRPr="00C70AB8">
        <w:rPr>
          <w:rFonts w:ascii="Arial" w:hAnsi="Arial" w:cs="Arial"/>
          <w:sz w:val="16"/>
          <w:szCs w:val="16"/>
        </w:rPr>
        <w:t>die Fähigkeit, die Verfügbarkeit der personenbezogenen Daten und den Zugang zu ihnen bei einem physischen oder technischen Zwischenfall rasch wiederherzustellen;</w:t>
      </w:r>
    </w:p>
    <w:p w14:paraId="2A9A7007" w14:textId="77777777" w:rsidR="005F4BF9" w:rsidRPr="00C70AB8" w:rsidRDefault="005F4BF9" w:rsidP="005F4BF9">
      <w:pPr>
        <w:numPr>
          <w:ilvl w:val="0"/>
          <w:numId w:val="19"/>
        </w:numPr>
        <w:spacing w:before="120" w:after="0" w:line="240" w:lineRule="auto"/>
        <w:ind w:left="1134" w:hanging="567"/>
        <w:rPr>
          <w:rFonts w:ascii="Arial" w:hAnsi="Arial" w:cs="Arial"/>
          <w:sz w:val="16"/>
          <w:szCs w:val="16"/>
        </w:rPr>
      </w:pPr>
      <w:r w:rsidRPr="00C70AB8">
        <w:rPr>
          <w:rFonts w:ascii="Arial" w:hAnsi="Arial" w:cs="Arial"/>
          <w:sz w:val="16"/>
          <w:szCs w:val="16"/>
        </w:rPr>
        <w:t>ein Verfahren zur regelmäßigen Überprüfung, Bewertung und Evaluierung der Wirksamkeit der technischen und organisatorischen Maßnahmen zur Gewährleistung der Sicherheit der Verarbeitung.</w:t>
      </w:r>
    </w:p>
    <w:p w14:paraId="01C8865A" w14:textId="77777777" w:rsidR="005F4BF9" w:rsidRPr="00C70AB8" w:rsidRDefault="005F4BF9" w:rsidP="005F4BF9">
      <w:pPr>
        <w:rPr>
          <w:rFonts w:ascii="Arial" w:hAnsi="Arial" w:cs="Arial"/>
          <w:sz w:val="16"/>
          <w:szCs w:val="16"/>
        </w:rPr>
      </w:pPr>
    </w:p>
    <w:p w14:paraId="04D6DAF4" w14:textId="77777777" w:rsidR="005F4BF9" w:rsidRPr="00C70AB8" w:rsidRDefault="005F4BF9" w:rsidP="005F4BF9">
      <w:pPr>
        <w:numPr>
          <w:ilvl w:val="0"/>
          <w:numId w:val="18"/>
        </w:numPr>
        <w:spacing w:after="0" w:line="240" w:lineRule="auto"/>
        <w:ind w:left="567" w:hanging="567"/>
        <w:contextualSpacing/>
        <w:rPr>
          <w:rFonts w:ascii="Arial" w:hAnsi="Arial" w:cs="Arial"/>
          <w:sz w:val="16"/>
          <w:szCs w:val="16"/>
        </w:rPr>
      </w:pPr>
      <w:r w:rsidRPr="00C70AB8">
        <w:rPr>
          <w:rFonts w:ascii="Arial" w:hAnsi="Arial" w:cs="Arial"/>
          <w:sz w:val="16"/>
          <w:szCs w:val="16"/>
        </w:rPr>
        <w:t>Bei der Beurteilung des angemessenen Schutzniveaus sind insbesondere die Risiken zu berücksichtigen, die mit der Verarbeitung verbunden sind, insbesondere durch — ob unbeabsichtigt oder unrechtmäßig — Vernichtung, Verlust, Veränderung oder unbefugte Offenlegung von beziehungsweise unbefugten Zugang zu personenbezogenen Daten, die übermittelt, gespeichert oder auf andere Weise verarbeitet wurden.</w:t>
      </w:r>
    </w:p>
    <w:p w14:paraId="419A7538" w14:textId="77777777" w:rsidR="005F4BF9" w:rsidRPr="00C70AB8" w:rsidRDefault="005F4BF9" w:rsidP="005F4BF9">
      <w:pPr>
        <w:ind w:left="567"/>
        <w:contextualSpacing/>
        <w:rPr>
          <w:rFonts w:ascii="Arial" w:hAnsi="Arial" w:cs="Arial"/>
          <w:sz w:val="16"/>
          <w:szCs w:val="16"/>
        </w:rPr>
      </w:pPr>
    </w:p>
    <w:p w14:paraId="5D8FC71D" w14:textId="77777777" w:rsidR="005F4BF9" w:rsidRPr="00C70AB8" w:rsidRDefault="005F4BF9" w:rsidP="005F4BF9">
      <w:pPr>
        <w:numPr>
          <w:ilvl w:val="0"/>
          <w:numId w:val="18"/>
        </w:numPr>
        <w:spacing w:after="0" w:line="240" w:lineRule="auto"/>
        <w:ind w:left="567" w:hanging="567"/>
        <w:contextualSpacing/>
        <w:rPr>
          <w:rFonts w:ascii="Arial" w:hAnsi="Arial" w:cs="Arial"/>
          <w:sz w:val="16"/>
          <w:szCs w:val="16"/>
        </w:rPr>
      </w:pPr>
      <w:r w:rsidRPr="00C70AB8">
        <w:rPr>
          <w:rFonts w:ascii="Arial" w:hAnsi="Arial" w:cs="Arial"/>
          <w:sz w:val="16"/>
          <w:szCs w:val="16"/>
        </w:rPr>
        <w:t>(…)</w:t>
      </w:r>
    </w:p>
    <w:p w14:paraId="6FD69606" w14:textId="77777777" w:rsidR="005F4BF9" w:rsidRPr="00C70AB8" w:rsidRDefault="005F4BF9" w:rsidP="005F4BF9">
      <w:pPr>
        <w:ind w:left="720"/>
        <w:contextualSpacing/>
        <w:rPr>
          <w:rFonts w:ascii="Arial" w:hAnsi="Arial" w:cs="Arial"/>
          <w:sz w:val="16"/>
          <w:szCs w:val="16"/>
        </w:rPr>
      </w:pPr>
    </w:p>
    <w:p w14:paraId="16465300" w14:textId="77777777" w:rsidR="005F4BF9" w:rsidRPr="00C70AB8" w:rsidRDefault="005F4BF9" w:rsidP="005F4BF9">
      <w:pPr>
        <w:numPr>
          <w:ilvl w:val="0"/>
          <w:numId w:val="18"/>
        </w:numPr>
        <w:spacing w:after="0" w:line="240" w:lineRule="auto"/>
        <w:ind w:left="567" w:hanging="567"/>
        <w:contextualSpacing/>
        <w:rPr>
          <w:rFonts w:ascii="Arial" w:hAnsi="Arial" w:cs="Arial"/>
          <w:sz w:val="16"/>
          <w:szCs w:val="16"/>
        </w:rPr>
      </w:pPr>
      <w:r w:rsidRPr="00C70AB8">
        <w:rPr>
          <w:rFonts w:ascii="Arial" w:hAnsi="Arial" w:cs="Arial"/>
          <w:sz w:val="16"/>
          <w:szCs w:val="16"/>
        </w:rPr>
        <w:t xml:space="preserve">Der Verantwortliche und der </w:t>
      </w:r>
      <w:proofErr w:type="spellStart"/>
      <w:r w:rsidRPr="00C70AB8">
        <w:rPr>
          <w:rFonts w:ascii="Arial" w:hAnsi="Arial" w:cs="Arial"/>
          <w:sz w:val="16"/>
          <w:szCs w:val="16"/>
        </w:rPr>
        <w:t>Auftragsverarbeiter</w:t>
      </w:r>
      <w:proofErr w:type="spellEnd"/>
      <w:r w:rsidRPr="00C70AB8">
        <w:rPr>
          <w:rFonts w:ascii="Arial" w:hAnsi="Arial" w:cs="Arial"/>
          <w:sz w:val="16"/>
          <w:szCs w:val="16"/>
        </w:rPr>
        <w:t xml:space="preserve"> unternehmen Schritte, um sicherzustellen, dass ihnen unterstellte natürliche Personen, die Zugang zu personenbezogenen Daten haben, diese nur auf Anweisung des Verantwortlichen verarbeiten, es sei denn, sie sind nach dem Recht der Union oder der Mitgliedstaaten zur Verarbeitung verpflichtet.</w:t>
      </w:r>
    </w:p>
    <w:p w14:paraId="22EAF35B" w14:textId="77777777" w:rsidR="005F4BF9" w:rsidRPr="00C70AB8" w:rsidRDefault="005F4BF9" w:rsidP="005F4BF9">
      <w:pPr>
        <w:rPr>
          <w:rFonts w:ascii="Arial" w:hAnsi="Arial" w:cs="Arial"/>
          <w:sz w:val="16"/>
          <w:szCs w:val="16"/>
        </w:rPr>
      </w:pPr>
    </w:p>
    <w:p w14:paraId="2A86A10F" w14:textId="77777777" w:rsidR="005F4BF9" w:rsidRPr="00C70AB8" w:rsidRDefault="005F4BF9" w:rsidP="005F4BF9">
      <w:pPr>
        <w:rPr>
          <w:rFonts w:ascii="Arial" w:hAnsi="Arial" w:cs="Arial"/>
          <w:b/>
          <w:sz w:val="16"/>
          <w:szCs w:val="16"/>
        </w:rPr>
      </w:pPr>
      <w:r>
        <w:rPr>
          <w:rFonts w:ascii="Arial" w:hAnsi="Arial" w:cs="Arial"/>
          <w:b/>
          <w:sz w:val="16"/>
          <w:szCs w:val="16"/>
        </w:rPr>
        <w:t>Artikel 33 DS</w:t>
      </w:r>
      <w:r w:rsidRPr="00C70AB8">
        <w:rPr>
          <w:rFonts w:ascii="Arial" w:hAnsi="Arial" w:cs="Arial"/>
          <w:b/>
          <w:sz w:val="16"/>
          <w:szCs w:val="16"/>
        </w:rPr>
        <w:t>GVO - Meldung von Verletzungen des Schutzes personenbezogener Daten an die Aufsichtsbehörde</w:t>
      </w:r>
    </w:p>
    <w:p w14:paraId="09DD7C5E" w14:textId="77777777" w:rsidR="005F4BF9" w:rsidRPr="00C70AB8" w:rsidRDefault="005F4BF9" w:rsidP="005F4BF9">
      <w:pPr>
        <w:rPr>
          <w:rFonts w:ascii="Arial" w:hAnsi="Arial" w:cs="Arial"/>
          <w:sz w:val="16"/>
          <w:szCs w:val="16"/>
        </w:rPr>
      </w:pPr>
    </w:p>
    <w:p w14:paraId="10F8D34E" w14:textId="77777777" w:rsidR="005F4BF9" w:rsidRPr="00C70AB8" w:rsidRDefault="005F4BF9" w:rsidP="005F4BF9">
      <w:pPr>
        <w:numPr>
          <w:ilvl w:val="0"/>
          <w:numId w:val="20"/>
        </w:numPr>
        <w:spacing w:after="0" w:line="240" w:lineRule="auto"/>
        <w:ind w:left="567" w:hanging="567"/>
        <w:contextualSpacing/>
        <w:rPr>
          <w:rFonts w:ascii="Arial" w:hAnsi="Arial" w:cs="Arial"/>
          <w:sz w:val="16"/>
          <w:szCs w:val="16"/>
        </w:rPr>
      </w:pPr>
      <w:r w:rsidRPr="00C70AB8">
        <w:rPr>
          <w:rFonts w:ascii="Arial" w:hAnsi="Arial" w:cs="Arial"/>
          <w:sz w:val="16"/>
          <w:szCs w:val="16"/>
        </w:rPr>
        <w:t>Im Falle einer Verletzung des Schutzes personenbezogener Daten meldet der Verantwortliche unverzüglich und möglichst binnen 72 Stunden, nachdem ihm die Verletzung bekannt wurde, diese der gemäß Artikel 51 zuständigen Aufsichtsbehörde, es sei denn, dass die Verletzung des Schutzes personenbezogener Daten voraussichtlich nicht zu einem Risiko für die Rechte und Freiheiten natürlicher Personen führt. Erfolgt die Meldung an die Aufsichtsbehörde nicht binnen 72 Stunden, so ist ihr eine Begründung für die Verzögerung beizufügen.</w:t>
      </w:r>
    </w:p>
    <w:p w14:paraId="34CF10CF" w14:textId="77777777" w:rsidR="005F4BF9" w:rsidRPr="00C70AB8" w:rsidRDefault="005F4BF9" w:rsidP="005F4BF9">
      <w:pPr>
        <w:ind w:left="567"/>
        <w:contextualSpacing/>
        <w:rPr>
          <w:rFonts w:ascii="Arial" w:hAnsi="Arial" w:cs="Arial"/>
          <w:sz w:val="16"/>
          <w:szCs w:val="16"/>
        </w:rPr>
      </w:pPr>
    </w:p>
    <w:p w14:paraId="06C494E4" w14:textId="77777777" w:rsidR="005F4BF9" w:rsidRPr="00C70AB8" w:rsidRDefault="005F4BF9" w:rsidP="005F4BF9">
      <w:pPr>
        <w:numPr>
          <w:ilvl w:val="0"/>
          <w:numId w:val="20"/>
        </w:numPr>
        <w:spacing w:after="0" w:line="240" w:lineRule="auto"/>
        <w:ind w:left="567" w:hanging="567"/>
        <w:contextualSpacing/>
        <w:rPr>
          <w:rFonts w:ascii="Arial" w:hAnsi="Arial" w:cs="Arial"/>
          <w:sz w:val="16"/>
          <w:szCs w:val="16"/>
        </w:rPr>
      </w:pPr>
      <w:r w:rsidRPr="00C70AB8">
        <w:rPr>
          <w:rFonts w:ascii="Arial" w:hAnsi="Arial" w:cs="Arial"/>
          <w:sz w:val="16"/>
          <w:szCs w:val="16"/>
        </w:rPr>
        <w:lastRenderedPageBreak/>
        <w:t xml:space="preserve">Wenn dem </w:t>
      </w:r>
      <w:proofErr w:type="spellStart"/>
      <w:r w:rsidRPr="00C70AB8">
        <w:rPr>
          <w:rFonts w:ascii="Arial" w:hAnsi="Arial" w:cs="Arial"/>
          <w:sz w:val="16"/>
          <w:szCs w:val="16"/>
        </w:rPr>
        <w:t>Auftragsverarbeiter</w:t>
      </w:r>
      <w:proofErr w:type="spellEnd"/>
      <w:r w:rsidRPr="00C70AB8">
        <w:rPr>
          <w:rFonts w:ascii="Arial" w:hAnsi="Arial" w:cs="Arial"/>
          <w:sz w:val="16"/>
          <w:szCs w:val="16"/>
        </w:rPr>
        <w:t xml:space="preserve"> eine Verletzung des Schutzes personenbezogener Daten bekannt wird, meldet er diese dem Verantwortlichen unverzüglich.</w:t>
      </w:r>
    </w:p>
    <w:p w14:paraId="3E90B171" w14:textId="77777777" w:rsidR="005F4BF9" w:rsidRPr="00C70AB8" w:rsidRDefault="005F4BF9" w:rsidP="005F4BF9">
      <w:pPr>
        <w:rPr>
          <w:rFonts w:ascii="Arial" w:hAnsi="Arial" w:cs="Arial"/>
          <w:sz w:val="16"/>
          <w:szCs w:val="16"/>
        </w:rPr>
      </w:pPr>
    </w:p>
    <w:p w14:paraId="4FF401E2" w14:textId="77777777" w:rsidR="005F4BF9" w:rsidRPr="00C70AB8" w:rsidRDefault="005F4BF9" w:rsidP="005F4BF9">
      <w:pPr>
        <w:numPr>
          <w:ilvl w:val="0"/>
          <w:numId w:val="20"/>
        </w:numPr>
        <w:spacing w:after="0" w:line="240" w:lineRule="auto"/>
        <w:ind w:left="567" w:hanging="567"/>
        <w:contextualSpacing/>
        <w:rPr>
          <w:rFonts w:ascii="Arial" w:hAnsi="Arial" w:cs="Arial"/>
          <w:sz w:val="16"/>
          <w:szCs w:val="16"/>
        </w:rPr>
      </w:pPr>
      <w:r w:rsidRPr="00C70AB8">
        <w:rPr>
          <w:rFonts w:ascii="Arial" w:hAnsi="Arial" w:cs="Arial"/>
          <w:sz w:val="16"/>
          <w:szCs w:val="16"/>
        </w:rPr>
        <w:t>Die Meldung gemäß Absatz 1 enthält zumindest folgende Informationen:</w:t>
      </w:r>
    </w:p>
    <w:p w14:paraId="5EF92007" w14:textId="77777777" w:rsidR="005F4BF9" w:rsidRPr="00C70AB8" w:rsidRDefault="005F4BF9" w:rsidP="005F4BF9">
      <w:pPr>
        <w:numPr>
          <w:ilvl w:val="0"/>
          <w:numId w:val="21"/>
        </w:numPr>
        <w:spacing w:before="120" w:after="0" w:line="240" w:lineRule="auto"/>
        <w:ind w:left="1134" w:hanging="567"/>
        <w:rPr>
          <w:rFonts w:ascii="Arial" w:hAnsi="Arial" w:cs="Arial"/>
          <w:sz w:val="16"/>
          <w:szCs w:val="16"/>
        </w:rPr>
      </w:pPr>
      <w:r w:rsidRPr="00C70AB8">
        <w:rPr>
          <w:rFonts w:ascii="Arial" w:hAnsi="Arial" w:cs="Arial"/>
          <w:sz w:val="16"/>
          <w:szCs w:val="16"/>
        </w:rPr>
        <w:t>eine Beschreibung der Art der Verletzung des Schutzes personenbezogener Daten, soweit möglich mit Angabe der Kategorien und der ungefähren Zahl der betroffenen Personen, der betroffenen Kategorien und der ungefähren Zahl der betroffenen personenbezogenen Datensätze;</w:t>
      </w:r>
    </w:p>
    <w:p w14:paraId="164EA016" w14:textId="77777777" w:rsidR="005F4BF9" w:rsidRPr="00C70AB8" w:rsidRDefault="005F4BF9" w:rsidP="005F4BF9">
      <w:pPr>
        <w:numPr>
          <w:ilvl w:val="0"/>
          <w:numId w:val="21"/>
        </w:numPr>
        <w:spacing w:before="120" w:after="0" w:line="240" w:lineRule="auto"/>
        <w:ind w:left="1134" w:hanging="567"/>
        <w:rPr>
          <w:rFonts w:ascii="Arial" w:hAnsi="Arial" w:cs="Arial"/>
          <w:sz w:val="16"/>
          <w:szCs w:val="16"/>
        </w:rPr>
      </w:pPr>
      <w:r w:rsidRPr="00C70AB8">
        <w:rPr>
          <w:rFonts w:ascii="Arial" w:hAnsi="Arial" w:cs="Arial"/>
          <w:sz w:val="16"/>
          <w:szCs w:val="16"/>
        </w:rPr>
        <w:t>den Namen und die Kontaktdaten des Datenschutzbeauftragten oder einer sonstigen Anlaufstelle für weitere Informationen;</w:t>
      </w:r>
    </w:p>
    <w:p w14:paraId="616022EA" w14:textId="77777777" w:rsidR="005F4BF9" w:rsidRPr="00C70AB8" w:rsidRDefault="005F4BF9" w:rsidP="005F4BF9">
      <w:pPr>
        <w:numPr>
          <w:ilvl w:val="0"/>
          <w:numId w:val="21"/>
        </w:numPr>
        <w:spacing w:before="120" w:after="0" w:line="240" w:lineRule="auto"/>
        <w:ind w:left="1134" w:hanging="567"/>
        <w:rPr>
          <w:rFonts w:ascii="Arial" w:hAnsi="Arial" w:cs="Arial"/>
          <w:sz w:val="16"/>
          <w:szCs w:val="16"/>
        </w:rPr>
      </w:pPr>
      <w:r w:rsidRPr="00C70AB8">
        <w:rPr>
          <w:rFonts w:ascii="Arial" w:hAnsi="Arial" w:cs="Arial"/>
          <w:sz w:val="16"/>
          <w:szCs w:val="16"/>
        </w:rPr>
        <w:t>eine Beschreibung der wahrscheinlichen Folgen der Verletzung des Schutzes personenbezogener Daten;</w:t>
      </w:r>
    </w:p>
    <w:p w14:paraId="40284A51" w14:textId="77777777" w:rsidR="005F4BF9" w:rsidRPr="00C70AB8" w:rsidRDefault="005F4BF9" w:rsidP="005F4BF9">
      <w:pPr>
        <w:numPr>
          <w:ilvl w:val="0"/>
          <w:numId w:val="21"/>
        </w:numPr>
        <w:spacing w:before="120" w:after="0" w:line="240" w:lineRule="auto"/>
        <w:ind w:left="1134" w:hanging="567"/>
        <w:rPr>
          <w:rFonts w:ascii="Arial" w:hAnsi="Arial" w:cs="Arial"/>
          <w:sz w:val="16"/>
          <w:szCs w:val="16"/>
        </w:rPr>
      </w:pPr>
      <w:r w:rsidRPr="00C70AB8">
        <w:rPr>
          <w:rFonts w:ascii="Arial" w:hAnsi="Arial" w:cs="Arial"/>
          <w:sz w:val="16"/>
          <w:szCs w:val="16"/>
        </w:rPr>
        <w:t>eine Beschreibung der von dem Verantwortlichen ergriffenen oder vorgeschlagenen Maßnahmen zur Behebung der Verletzung des Schutzes personenbezogener Daten und gegebenenfalls Maßnahmen zur Abmilderung ihrer möglichen nachteiligen Auswirkungen.</w:t>
      </w:r>
    </w:p>
    <w:p w14:paraId="64B7E110" w14:textId="77777777" w:rsidR="005F4BF9" w:rsidRPr="00C70AB8" w:rsidRDefault="005F4BF9" w:rsidP="005F4BF9">
      <w:pPr>
        <w:rPr>
          <w:rFonts w:ascii="Arial" w:hAnsi="Arial" w:cs="Arial"/>
          <w:sz w:val="16"/>
          <w:szCs w:val="16"/>
        </w:rPr>
      </w:pPr>
      <w:r w:rsidRPr="00C70AB8">
        <w:rPr>
          <w:rFonts w:ascii="Arial" w:hAnsi="Arial" w:cs="Arial"/>
          <w:sz w:val="16"/>
          <w:szCs w:val="16"/>
        </w:rPr>
        <w:t xml:space="preserve"> </w:t>
      </w:r>
    </w:p>
    <w:p w14:paraId="7D420245" w14:textId="77777777" w:rsidR="005F4BF9" w:rsidRPr="00C70AB8" w:rsidRDefault="005F4BF9" w:rsidP="005F4BF9">
      <w:pPr>
        <w:numPr>
          <w:ilvl w:val="0"/>
          <w:numId w:val="20"/>
        </w:numPr>
        <w:spacing w:after="0" w:line="240" w:lineRule="auto"/>
        <w:ind w:left="567" w:hanging="567"/>
        <w:contextualSpacing/>
        <w:rPr>
          <w:rFonts w:ascii="Arial" w:hAnsi="Arial" w:cs="Arial"/>
          <w:sz w:val="16"/>
          <w:szCs w:val="16"/>
        </w:rPr>
      </w:pPr>
      <w:r w:rsidRPr="00C70AB8">
        <w:rPr>
          <w:rFonts w:ascii="Arial" w:hAnsi="Arial" w:cs="Arial"/>
          <w:sz w:val="16"/>
          <w:szCs w:val="16"/>
        </w:rPr>
        <w:t>Wenn und soweit die Informationen nicht zur gleichen Zeit bereitgestellt werden können, kann der Verantwortliche diese Informationen ohne unangemessene weitere Verzögerung schrittweise zur Verfügung stellen.</w:t>
      </w:r>
    </w:p>
    <w:p w14:paraId="685DFAA3" w14:textId="77777777" w:rsidR="005F4BF9" w:rsidRPr="00C70AB8" w:rsidRDefault="005F4BF9" w:rsidP="005F4BF9">
      <w:pPr>
        <w:ind w:left="567"/>
        <w:contextualSpacing/>
        <w:rPr>
          <w:rFonts w:ascii="Arial" w:hAnsi="Arial" w:cs="Arial"/>
          <w:sz w:val="16"/>
          <w:szCs w:val="16"/>
        </w:rPr>
      </w:pPr>
    </w:p>
    <w:p w14:paraId="78653CDE" w14:textId="77777777" w:rsidR="005F4BF9" w:rsidRPr="00C70AB8" w:rsidRDefault="005F4BF9" w:rsidP="005F4BF9">
      <w:pPr>
        <w:numPr>
          <w:ilvl w:val="0"/>
          <w:numId w:val="20"/>
        </w:numPr>
        <w:spacing w:after="0" w:line="240" w:lineRule="auto"/>
        <w:ind w:left="567" w:hanging="567"/>
        <w:contextualSpacing/>
        <w:rPr>
          <w:rFonts w:ascii="Arial" w:hAnsi="Arial" w:cs="Arial"/>
          <w:sz w:val="16"/>
          <w:szCs w:val="16"/>
        </w:rPr>
      </w:pPr>
      <w:r w:rsidRPr="00C70AB8">
        <w:rPr>
          <w:rFonts w:ascii="Arial" w:hAnsi="Arial" w:cs="Arial"/>
          <w:sz w:val="16"/>
          <w:szCs w:val="16"/>
        </w:rPr>
        <w:t>Der Verantwortliche dokumentiert Verletzungen des Schutzes personenbezogener Daten einschließlich aller im Zusammenhang mit der Verletzung des Schutzes personenbezogener Daten stehenden Fakten, von deren Auswirkungen und der ergriffenen Abhilfemaßnahmen. Diese Dokumentation muss der Aufsichtsbehörde die Überprüfung der Einhaltung der Bestimmungen dieses Artikels ermöglichen.</w:t>
      </w:r>
    </w:p>
    <w:p w14:paraId="5EDD01F0" w14:textId="77777777" w:rsidR="005F4BF9" w:rsidRPr="00C70AB8" w:rsidRDefault="005F4BF9" w:rsidP="005F4BF9">
      <w:pPr>
        <w:rPr>
          <w:rFonts w:ascii="Arial" w:hAnsi="Arial" w:cs="Arial"/>
          <w:b/>
          <w:sz w:val="16"/>
          <w:szCs w:val="16"/>
        </w:rPr>
      </w:pPr>
      <w:r>
        <w:rPr>
          <w:rFonts w:ascii="Arial" w:hAnsi="Arial" w:cs="Arial"/>
          <w:b/>
          <w:sz w:val="16"/>
          <w:szCs w:val="16"/>
        </w:rPr>
        <w:t>Art. 82 DS</w:t>
      </w:r>
      <w:r w:rsidRPr="00C70AB8">
        <w:rPr>
          <w:rFonts w:ascii="Arial" w:hAnsi="Arial" w:cs="Arial"/>
          <w:b/>
          <w:sz w:val="16"/>
          <w:szCs w:val="16"/>
        </w:rPr>
        <w:t>GVO - Haftung und Recht auf Schadenersatz</w:t>
      </w:r>
    </w:p>
    <w:p w14:paraId="5FA0469A" w14:textId="77777777" w:rsidR="005F4BF9" w:rsidRPr="00C70AB8" w:rsidRDefault="005F4BF9" w:rsidP="005F4BF9">
      <w:pPr>
        <w:rPr>
          <w:rFonts w:ascii="Arial" w:hAnsi="Arial" w:cs="Arial"/>
          <w:sz w:val="16"/>
          <w:szCs w:val="16"/>
        </w:rPr>
      </w:pPr>
    </w:p>
    <w:p w14:paraId="22C169CC" w14:textId="77777777" w:rsidR="005F4BF9" w:rsidRPr="00C70AB8" w:rsidRDefault="005F4BF9" w:rsidP="005F4BF9">
      <w:pPr>
        <w:numPr>
          <w:ilvl w:val="0"/>
          <w:numId w:val="22"/>
        </w:numPr>
        <w:spacing w:after="0" w:line="240" w:lineRule="auto"/>
        <w:ind w:left="567" w:hanging="567"/>
        <w:contextualSpacing/>
        <w:rPr>
          <w:rFonts w:ascii="Arial" w:hAnsi="Arial" w:cs="Arial"/>
          <w:sz w:val="16"/>
          <w:szCs w:val="16"/>
        </w:rPr>
      </w:pPr>
      <w:r w:rsidRPr="00C70AB8">
        <w:rPr>
          <w:rFonts w:ascii="Arial" w:hAnsi="Arial" w:cs="Arial"/>
          <w:sz w:val="16"/>
          <w:szCs w:val="16"/>
        </w:rPr>
        <w:t xml:space="preserve">Jede Person, der wegen eines Verstoßes gegen diese Verordnung ein materieller oder immaterieller Schaden entstanden ist, hat Anspruch auf Schadenersatz gegen den Verantwortlichen oder gegen den </w:t>
      </w:r>
      <w:proofErr w:type="spellStart"/>
      <w:r w:rsidRPr="00C70AB8">
        <w:rPr>
          <w:rFonts w:ascii="Arial" w:hAnsi="Arial" w:cs="Arial"/>
          <w:sz w:val="16"/>
          <w:szCs w:val="16"/>
        </w:rPr>
        <w:t>Auftragsverarbeiter</w:t>
      </w:r>
      <w:proofErr w:type="spellEnd"/>
      <w:r w:rsidRPr="00C70AB8">
        <w:rPr>
          <w:rFonts w:ascii="Arial" w:hAnsi="Arial" w:cs="Arial"/>
          <w:sz w:val="16"/>
          <w:szCs w:val="16"/>
        </w:rPr>
        <w:t>.</w:t>
      </w:r>
    </w:p>
    <w:p w14:paraId="71048781" w14:textId="77777777" w:rsidR="005F4BF9" w:rsidRPr="00C70AB8" w:rsidRDefault="005F4BF9" w:rsidP="005F4BF9">
      <w:pPr>
        <w:rPr>
          <w:rFonts w:ascii="Arial" w:hAnsi="Arial" w:cs="Arial"/>
          <w:sz w:val="16"/>
          <w:szCs w:val="16"/>
        </w:rPr>
      </w:pPr>
    </w:p>
    <w:p w14:paraId="55CF5C3E" w14:textId="77777777" w:rsidR="005F4BF9" w:rsidRPr="00C70AB8" w:rsidRDefault="005F4BF9" w:rsidP="005F4BF9">
      <w:pPr>
        <w:numPr>
          <w:ilvl w:val="0"/>
          <w:numId w:val="22"/>
        </w:numPr>
        <w:spacing w:after="0" w:line="240" w:lineRule="auto"/>
        <w:ind w:left="567" w:hanging="567"/>
        <w:contextualSpacing/>
        <w:rPr>
          <w:rFonts w:ascii="Arial" w:hAnsi="Arial" w:cs="Arial"/>
          <w:sz w:val="16"/>
          <w:szCs w:val="16"/>
        </w:rPr>
      </w:pPr>
      <w:r w:rsidRPr="00C70AB8">
        <w:rPr>
          <w:rFonts w:ascii="Arial" w:hAnsi="Arial" w:cs="Arial"/>
          <w:sz w:val="16"/>
          <w:szCs w:val="16"/>
        </w:rPr>
        <w:t xml:space="preserve">Jeder an einer Verarbeitung beteiligte Verantwortliche haftet für den Schaden, der durch eine nicht dieser Verordnung entsprechende Verarbeitung verursacht wurde. Ein </w:t>
      </w:r>
      <w:proofErr w:type="spellStart"/>
      <w:r w:rsidRPr="00C70AB8">
        <w:rPr>
          <w:rFonts w:ascii="Arial" w:hAnsi="Arial" w:cs="Arial"/>
          <w:sz w:val="16"/>
          <w:szCs w:val="16"/>
        </w:rPr>
        <w:t>Auftragsverarbeiter</w:t>
      </w:r>
      <w:proofErr w:type="spellEnd"/>
      <w:r w:rsidRPr="00C70AB8">
        <w:rPr>
          <w:rFonts w:ascii="Arial" w:hAnsi="Arial" w:cs="Arial"/>
          <w:sz w:val="16"/>
          <w:szCs w:val="16"/>
        </w:rPr>
        <w:t xml:space="preserve"> haftet für den durch eine Verarbeitung verursachten Schaden nur dann, wenn er seinen speziell den </w:t>
      </w:r>
      <w:proofErr w:type="spellStart"/>
      <w:r w:rsidRPr="00C70AB8">
        <w:rPr>
          <w:rFonts w:ascii="Arial" w:hAnsi="Arial" w:cs="Arial"/>
          <w:sz w:val="16"/>
          <w:szCs w:val="16"/>
        </w:rPr>
        <w:t>Auftragsverarbeitern</w:t>
      </w:r>
      <w:proofErr w:type="spellEnd"/>
      <w:r w:rsidRPr="00C70AB8">
        <w:rPr>
          <w:rFonts w:ascii="Arial" w:hAnsi="Arial" w:cs="Arial"/>
          <w:sz w:val="16"/>
          <w:szCs w:val="16"/>
        </w:rPr>
        <w:t xml:space="preserve"> auferlegten Pflichten aus dieser Verordnung nicht nachgekommen ist oder unter Nichtbeachtung der rechtmäßig erteilten Anweisungen des für die Datenverarbeitung Verantwortlichen oder gegen diese Anweisungen gehandelt hat.</w:t>
      </w:r>
    </w:p>
    <w:p w14:paraId="0F12A472" w14:textId="77777777" w:rsidR="005F4BF9" w:rsidRPr="00C70AB8" w:rsidRDefault="005F4BF9" w:rsidP="005F4BF9">
      <w:pPr>
        <w:rPr>
          <w:rFonts w:ascii="Arial" w:hAnsi="Arial" w:cs="Arial"/>
          <w:sz w:val="16"/>
          <w:szCs w:val="16"/>
        </w:rPr>
      </w:pPr>
    </w:p>
    <w:p w14:paraId="593B6ECC" w14:textId="77777777" w:rsidR="005F4BF9" w:rsidRPr="00C70AB8" w:rsidRDefault="005F4BF9" w:rsidP="005F4BF9">
      <w:pPr>
        <w:numPr>
          <w:ilvl w:val="0"/>
          <w:numId w:val="22"/>
        </w:numPr>
        <w:spacing w:after="0" w:line="240" w:lineRule="auto"/>
        <w:ind w:left="567" w:hanging="567"/>
        <w:contextualSpacing/>
        <w:rPr>
          <w:rFonts w:ascii="Arial" w:hAnsi="Arial" w:cs="Arial"/>
          <w:sz w:val="16"/>
          <w:szCs w:val="16"/>
        </w:rPr>
      </w:pPr>
      <w:r w:rsidRPr="00C70AB8">
        <w:rPr>
          <w:rFonts w:ascii="Arial" w:hAnsi="Arial" w:cs="Arial"/>
          <w:sz w:val="16"/>
          <w:szCs w:val="16"/>
        </w:rPr>
        <w:t xml:space="preserve">Der Verantwortliche oder der </w:t>
      </w:r>
      <w:proofErr w:type="spellStart"/>
      <w:r w:rsidRPr="00C70AB8">
        <w:rPr>
          <w:rFonts w:ascii="Arial" w:hAnsi="Arial" w:cs="Arial"/>
          <w:sz w:val="16"/>
          <w:szCs w:val="16"/>
        </w:rPr>
        <w:t>Auftragsverarbeiter</w:t>
      </w:r>
      <w:proofErr w:type="spellEnd"/>
      <w:r w:rsidRPr="00C70AB8">
        <w:rPr>
          <w:rFonts w:ascii="Arial" w:hAnsi="Arial" w:cs="Arial"/>
          <w:sz w:val="16"/>
          <w:szCs w:val="16"/>
        </w:rPr>
        <w:t xml:space="preserve"> wird von der Haftung gemäß Absatz 2 befreit, wenn er nachweist, dass er in keinerlei Hinsicht für den Umstand, durch den der Schaden eingetreten ist, verantwortlich ist.</w:t>
      </w:r>
    </w:p>
    <w:p w14:paraId="58166997" w14:textId="77777777" w:rsidR="005F4BF9" w:rsidRPr="00C70AB8" w:rsidRDefault="005F4BF9" w:rsidP="005F4BF9">
      <w:pPr>
        <w:rPr>
          <w:rFonts w:ascii="Arial" w:hAnsi="Arial" w:cs="Arial"/>
          <w:sz w:val="16"/>
          <w:szCs w:val="16"/>
        </w:rPr>
      </w:pPr>
    </w:p>
    <w:p w14:paraId="6EDDABC1" w14:textId="77777777" w:rsidR="005F4BF9" w:rsidRPr="00C70AB8" w:rsidRDefault="005F4BF9" w:rsidP="005F4BF9">
      <w:pPr>
        <w:numPr>
          <w:ilvl w:val="0"/>
          <w:numId w:val="22"/>
        </w:numPr>
        <w:spacing w:after="0" w:line="240" w:lineRule="auto"/>
        <w:ind w:left="567" w:hanging="567"/>
        <w:contextualSpacing/>
        <w:rPr>
          <w:rFonts w:ascii="Arial" w:hAnsi="Arial" w:cs="Arial"/>
          <w:sz w:val="16"/>
          <w:szCs w:val="16"/>
        </w:rPr>
      </w:pPr>
      <w:r w:rsidRPr="00C70AB8">
        <w:rPr>
          <w:rFonts w:ascii="Arial" w:hAnsi="Arial" w:cs="Arial"/>
          <w:sz w:val="16"/>
          <w:szCs w:val="16"/>
        </w:rPr>
        <w:t xml:space="preserve">Ist mehr als ein Verantwortlicher oder mehr als ein </w:t>
      </w:r>
      <w:proofErr w:type="spellStart"/>
      <w:r w:rsidRPr="00C70AB8">
        <w:rPr>
          <w:rFonts w:ascii="Arial" w:hAnsi="Arial" w:cs="Arial"/>
          <w:sz w:val="16"/>
          <w:szCs w:val="16"/>
        </w:rPr>
        <w:t>Auftragsverarbeiter</w:t>
      </w:r>
      <w:proofErr w:type="spellEnd"/>
      <w:r w:rsidRPr="00C70AB8">
        <w:rPr>
          <w:rFonts w:ascii="Arial" w:hAnsi="Arial" w:cs="Arial"/>
          <w:sz w:val="16"/>
          <w:szCs w:val="16"/>
        </w:rPr>
        <w:t xml:space="preserve"> bzw. sowohl ein Verantwortlicher als auch ein </w:t>
      </w:r>
      <w:proofErr w:type="spellStart"/>
      <w:r w:rsidRPr="00C70AB8">
        <w:rPr>
          <w:rFonts w:ascii="Arial" w:hAnsi="Arial" w:cs="Arial"/>
          <w:sz w:val="16"/>
          <w:szCs w:val="16"/>
        </w:rPr>
        <w:t>Auftragsverarbeiter</w:t>
      </w:r>
      <w:proofErr w:type="spellEnd"/>
      <w:r w:rsidRPr="00C70AB8">
        <w:rPr>
          <w:rFonts w:ascii="Arial" w:hAnsi="Arial" w:cs="Arial"/>
          <w:sz w:val="16"/>
          <w:szCs w:val="16"/>
        </w:rPr>
        <w:t xml:space="preserve"> an derselben Verarbeitung beteiligt und sind sie gemäß den Absätzen 2 und 3 für einen durch die Verarbeitung verursachten Schaden verantwortlich, so haftet jeder Verantwortliche oder jeder </w:t>
      </w:r>
      <w:proofErr w:type="spellStart"/>
      <w:r w:rsidRPr="00C70AB8">
        <w:rPr>
          <w:rFonts w:ascii="Arial" w:hAnsi="Arial" w:cs="Arial"/>
          <w:sz w:val="16"/>
          <w:szCs w:val="16"/>
        </w:rPr>
        <w:t>Auftragsverarbeiter</w:t>
      </w:r>
      <w:proofErr w:type="spellEnd"/>
      <w:r w:rsidRPr="00C70AB8">
        <w:rPr>
          <w:rFonts w:ascii="Arial" w:hAnsi="Arial" w:cs="Arial"/>
          <w:sz w:val="16"/>
          <w:szCs w:val="16"/>
        </w:rPr>
        <w:t xml:space="preserve"> für den gesamten Schaden, damit ein wirksamer Schadensersatz für die betroffene Person sichergestellt ist.</w:t>
      </w:r>
    </w:p>
    <w:p w14:paraId="49130C84" w14:textId="77777777" w:rsidR="005F4BF9" w:rsidRPr="00C70AB8" w:rsidRDefault="005F4BF9" w:rsidP="005F4BF9">
      <w:pPr>
        <w:rPr>
          <w:rFonts w:ascii="Arial" w:hAnsi="Arial" w:cs="Arial"/>
          <w:sz w:val="16"/>
          <w:szCs w:val="16"/>
        </w:rPr>
      </w:pPr>
    </w:p>
    <w:p w14:paraId="7AD3F21A" w14:textId="77777777" w:rsidR="005F4BF9" w:rsidRPr="00C70AB8" w:rsidRDefault="005F4BF9" w:rsidP="005F4BF9">
      <w:pPr>
        <w:numPr>
          <w:ilvl w:val="0"/>
          <w:numId w:val="22"/>
        </w:numPr>
        <w:spacing w:after="0" w:line="240" w:lineRule="auto"/>
        <w:ind w:left="567" w:hanging="567"/>
        <w:contextualSpacing/>
        <w:rPr>
          <w:rFonts w:ascii="Arial" w:hAnsi="Arial" w:cs="Arial"/>
          <w:sz w:val="16"/>
          <w:szCs w:val="16"/>
        </w:rPr>
      </w:pPr>
      <w:r w:rsidRPr="00C70AB8">
        <w:rPr>
          <w:rFonts w:ascii="Arial" w:hAnsi="Arial" w:cs="Arial"/>
          <w:sz w:val="16"/>
          <w:szCs w:val="16"/>
        </w:rPr>
        <w:t xml:space="preserve">Hat ein Verantwortlicher oder </w:t>
      </w:r>
      <w:proofErr w:type="spellStart"/>
      <w:r w:rsidRPr="00C70AB8">
        <w:rPr>
          <w:rFonts w:ascii="Arial" w:hAnsi="Arial" w:cs="Arial"/>
          <w:sz w:val="16"/>
          <w:szCs w:val="16"/>
        </w:rPr>
        <w:t>Auftragsverarbeiter</w:t>
      </w:r>
      <w:proofErr w:type="spellEnd"/>
      <w:r w:rsidRPr="00C70AB8">
        <w:rPr>
          <w:rFonts w:ascii="Arial" w:hAnsi="Arial" w:cs="Arial"/>
          <w:sz w:val="16"/>
          <w:szCs w:val="16"/>
        </w:rPr>
        <w:t xml:space="preserve"> gemäß Absatz 4 vollständigen Schadenersatz für den erlittenen Schaden gezahlt, so ist dieser Verantwortliche oder </w:t>
      </w:r>
      <w:proofErr w:type="spellStart"/>
      <w:r w:rsidRPr="00C70AB8">
        <w:rPr>
          <w:rFonts w:ascii="Arial" w:hAnsi="Arial" w:cs="Arial"/>
          <w:sz w:val="16"/>
          <w:szCs w:val="16"/>
        </w:rPr>
        <w:t>Auftragsverarbeiter</w:t>
      </w:r>
      <w:proofErr w:type="spellEnd"/>
      <w:r w:rsidRPr="00C70AB8">
        <w:rPr>
          <w:rFonts w:ascii="Arial" w:hAnsi="Arial" w:cs="Arial"/>
          <w:sz w:val="16"/>
          <w:szCs w:val="16"/>
        </w:rPr>
        <w:t xml:space="preserve"> berechtigt, von den übrigen an derselben Verarbeitung beteiligten für die Datenverarbeitung Verantwortlichen oder </w:t>
      </w:r>
      <w:proofErr w:type="spellStart"/>
      <w:r w:rsidRPr="00C70AB8">
        <w:rPr>
          <w:rFonts w:ascii="Arial" w:hAnsi="Arial" w:cs="Arial"/>
          <w:sz w:val="16"/>
          <w:szCs w:val="16"/>
        </w:rPr>
        <w:t>Auftragsverarbeitern</w:t>
      </w:r>
      <w:proofErr w:type="spellEnd"/>
      <w:r w:rsidRPr="00C70AB8">
        <w:rPr>
          <w:rFonts w:ascii="Arial" w:hAnsi="Arial" w:cs="Arial"/>
          <w:sz w:val="16"/>
          <w:szCs w:val="16"/>
        </w:rPr>
        <w:t xml:space="preserve"> den Teil des Schadenersatzes zurückzufordern, der unter den in Absatz 2 festgelegten Bedingungen ihrem Anteil an der Verantwortung für den Schaden entspricht.</w:t>
      </w:r>
    </w:p>
    <w:p w14:paraId="2FFBBA98" w14:textId="77777777" w:rsidR="005F4BF9" w:rsidRPr="00C70AB8" w:rsidRDefault="005F4BF9" w:rsidP="005F4BF9">
      <w:pPr>
        <w:rPr>
          <w:rFonts w:ascii="Arial" w:hAnsi="Arial" w:cs="Arial"/>
          <w:sz w:val="16"/>
          <w:szCs w:val="16"/>
        </w:rPr>
      </w:pPr>
    </w:p>
    <w:p w14:paraId="67322977" w14:textId="77777777" w:rsidR="005F4BF9" w:rsidRPr="00C70AB8" w:rsidRDefault="005F4BF9" w:rsidP="005F4BF9">
      <w:pPr>
        <w:rPr>
          <w:rFonts w:ascii="Arial" w:hAnsi="Arial" w:cs="Arial"/>
          <w:b/>
          <w:sz w:val="16"/>
          <w:szCs w:val="16"/>
        </w:rPr>
      </w:pPr>
      <w:r>
        <w:rPr>
          <w:rFonts w:ascii="Arial" w:hAnsi="Arial" w:cs="Arial"/>
          <w:b/>
          <w:sz w:val="16"/>
          <w:szCs w:val="16"/>
        </w:rPr>
        <w:t>Artikel 83 DS</w:t>
      </w:r>
      <w:r w:rsidRPr="00C70AB8">
        <w:rPr>
          <w:rFonts w:ascii="Arial" w:hAnsi="Arial" w:cs="Arial"/>
          <w:b/>
          <w:sz w:val="16"/>
          <w:szCs w:val="16"/>
        </w:rPr>
        <w:t>GVO - Allgemeine Bedingungen für die Verhängung von Geldbußen</w:t>
      </w:r>
    </w:p>
    <w:p w14:paraId="0A6DA8AE" w14:textId="77777777" w:rsidR="005F4BF9" w:rsidRPr="00C70AB8" w:rsidRDefault="005F4BF9" w:rsidP="005F4BF9">
      <w:pPr>
        <w:rPr>
          <w:rFonts w:ascii="Arial" w:hAnsi="Arial" w:cs="Arial"/>
          <w:sz w:val="16"/>
          <w:szCs w:val="16"/>
        </w:rPr>
      </w:pPr>
    </w:p>
    <w:p w14:paraId="2BECC4A6" w14:textId="77777777" w:rsidR="005F4BF9" w:rsidRPr="00C70AB8" w:rsidRDefault="005F4BF9" w:rsidP="005F4BF9">
      <w:pPr>
        <w:numPr>
          <w:ilvl w:val="0"/>
          <w:numId w:val="23"/>
        </w:numPr>
        <w:spacing w:after="0" w:line="240" w:lineRule="auto"/>
        <w:ind w:left="567" w:hanging="567"/>
        <w:contextualSpacing/>
        <w:rPr>
          <w:rFonts w:ascii="Arial" w:hAnsi="Arial" w:cs="Arial"/>
          <w:sz w:val="16"/>
          <w:szCs w:val="16"/>
        </w:rPr>
      </w:pPr>
      <w:r w:rsidRPr="00C70AB8">
        <w:rPr>
          <w:rFonts w:ascii="Arial" w:hAnsi="Arial" w:cs="Arial"/>
          <w:sz w:val="16"/>
          <w:szCs w:val="16"/>
        </w:rPr>
        <w:t>Jede Aufsichtsbehörde stellt sicher, dass die Verhängung von Geldbußen gemäß diesem Artikel für Verstöße gegen diese Verordnung gemäß den Absätzen 5 und 6 in jedem Einzelfall wirksam, verhältnismäßig und abschreckend ist.</w:t>
      </w:r>
    </w:p>
    <w:p w14:paraId="3540D8F1" w14:textId="77777777" w:rsidR="005F4BF9" w:rsidRPr="00C70AB8" w:rsidRDefault="005F4BF9" w:rsidP="005F4BF9">
      <w:pPr>
        <w:numPr>
          <w:ilvl w:val="0"/>
          <w:numId w:val="23"/>
        </w:numPr>
        <w:spacing w:after="0" w:line="240" w:lineRule="auto"/>
        <w:ind w:left="567" w:hanging="567"/>
        <w:contextualSpacing/>
        <w:rPr>
          <w:rFonts w:ascii="Arial" w:hAnsi="Arial" w:cs="Arial"/>
          <w:sz w:val="16"/>
          <w:szCs w:val="16"/>
        </w:rPr>
      </w:pPr>
      <w:r w:rsidRPr="00C70AB8">
        <w:rPr>
          <w:rFonts w:ascii="Arial" w:hAnsi="Arial" w:cs="Arial"/>
          <w:sz w:val="16"/>
          <w:szCs w:val="16"/>
        </w:rPr>
        <w:t>Geldbußen werden je nach den Umständen des Einzelfalls zusätzlich zu oder anstelle von Maßnahmen nach Artikel 58 Absatz 2 Buchstaben a bis h und i verhängt. Bei der Entscheidung über die Verhängung einer Geldbuße und über deren Betrag wird in jedem Einzelfall Folgendes gebührend berücksichtigt:</w:t>
      </w:r>
    </w:p>
    <w:p w14:paraId="13CF57B7" w14:textId="77777777" w:rsidR="005F4BF9" w:rsidRPr="00C70AB8" w:rsidRDefault="005F4BF9" w:rsidP="005F4BF9">
      <w:pPr>
        <w:numPr>
          <w:ilvl w:val="0"/>
          <w:numId w:val="24"/>
        </w:numPr>
        <w:spacing w:before="120" w:after="0" w:line="240" w:lineRule="auto"/>
        <w:ind w:left="1134" w:hanging="567"/>
        <w:rPr>
          <w:rFonts w:ascii="Arial" w:hAnsi="Arial" w:cs="Arial"/>
          <w:sz w:val="16"/>
          <w:szCs w:val="16"/>
        </w:rPr>
      </w:pPr>
      <w:r w:rsidRPr="00C70AB8">
        <w:rPr>
          <w:rFonts w:ascii="Arial" w:hAnsi="Arial" w:cs="Arial"/>
          <w:sz w:val="16"/>
          <w:szCs w:val="16"/>
        </w:rPr>
        <w:lastRenderedPageBreak/>
        <w:t>Art, Schwere und Dauer des Verstoßes unter Berücksichtigung der Art, des Umfangs oder des Zwecks der betreffenden Verarbeitung sowie der Zahl der von der Verarbeitung betroffenen Personen und des Ausmaßes des von ihnen erlittenen Schadens;</w:t>
      </w:r>
    </w:p>
    <w:p w14:paraId="1464C9DF" w14:textId="77777777" w:rsidR="005F4BF9" w:rsidRPr="00C70AB8" w:rsidRDefault="005F4BF9" w:rsidP="005F4BF9">
      <w:pPr>
        <w:numPr>
          <w:ilvl w:val="0"/>
          <w:numId w:val="24"/>
        </w:numPr>
        <w:spacing w:before="120" w:after="0" w:line="240" w:lineRule="auto"/>
        <w:ind w:left="1134" w:hanging="567"/>
        <w:rPr>
          <w:rFonts w:ascii="Arial" w:hAnsi="Arial" w:cs="Arial"/>
          <w:sz w:val="16"/>
          <w:szCs w:val="16"/>
        </w:rPr>
      </w:pPr>
      <w:r w:rsidRPr="00C70AB8">
        <w:rPr>
          <w:rFonts w:ascii="Arial" w:hAnsi="Arial" w:cs="Arial"/>
          <w:sz w:val="16"/>
          <w:szCs w:val="16"/>
        </w:rPr>
        <w:t>Vorsätzlichkeit oder Fahrlässigkeit des Verstoßes;</w:t>
      </w:r>
    </w:p>
    <w:p w14:paraId="79A120F0" w14:textId="77777777" w:rsidR="005F4BF9" w:rsidRPr="00C70AB8" w:rsidRDefault="005F4BF9" w:rsidP="005F4BF9">
      <w:pPr>
        <w:numPr>
          <w:ilvl w:val="0"/>
          <w:numId w:val="24"/>
        </w:numPr>
        <w:spacing w:before="120" w:after="0" w:line="240" w:lineRule="auto"/>
        <w:ind w:left="1134" w:hanging="567"/>
        <w:rPr>
          <w:rFonts w:ascii="Arial" w:hAnsi="Arial" w:cs="Arial"/>
          <w:sz w:val="16"/>
          <w:szCs w:val="16"/>
        </w:rPr>
      </w:pPr>
      <w:r w:rsidRPr="00C70AB8">
        <w:rPr>
          <w:rFonts w:ascii="Arial" w:hAnsi="Arial" w:cs="Arial"/>
          <w:sz w:val="16"/>
          <w:szCs w:val="16"/>
        </w:rPr>
        <w:t xml:space="preserve">jegliche von dem Verantwortlichen oder dem </w:t>
      </w:r>
      <w:proofErr w:type="spellStart"/>
      <w:r w:rsidRPr="00C70AB8">
        <w:rPr>
          <w:rFonts w:ascii="Arial" w:hAnsi="Arial" w:cs="Arial"/>
          <w:sz w:val="16"/>
          <w:szCs w:val="16"/>
        </w:rPr>
        <w:t>Auftragsverarbeiter</w:t>
      </w:r>
      <w:proofErr w:type="spellEnd"/>
      <w:r w:rsidRPr="00C70AB8">
        <w:rPr>
          <w:rFonts w:ascii="Arial" w:hAnsi="Arial" w:cs="Arial"/>
          <w:sz w:val="16"/>
          <w:szCs w:val="16"/>
        </w:rPr>
        <w:t xml:space="preserve"> getroffenen Maßnahmen zur Minderung des den betroffenen Personen entstandenen Schadens;</w:t>
      </w:r>
    </w:p>
    <w:p w14:paraId="3579887B" w14:textId="77777777" w:rsidR="005F4BF9" w:rsidRPr="00C70AB8" w:rsidRDefault="005F4BF9" w:rsidP="005F4BF9">
      <w:pPr>
        <w:numPr>
          <w:ilvl w:val="0"/>
          <w:numId w:val="24"/>
        </w:numPr>
        <w:spacing w:before="120" w:after="0" w:line="240" w:lineRule="auto"/>
        <w:ind w:left="1134" w:hanging="567"/>
        <w:rPr>
          <w:rFonts w:ascii="Arial" w:hAnsi="Arial" w:cs="Arial"/>
          <w:sz w:val="16"/>
          <w:szCs w:val="16"/>
        </w:rPr>
      </w:pPr>
      <w:r w:rsidRPr="00C70AB8">
        <w:rPr>
          <w:rFonts w:ascii="Arial" w:hAnsi="Arial" w:cs="Arial"/>
          <w:sz w:val="16"/>
          <w:szCs w:val="16"/>
        </w:rPr>
        <w:t xml:space="preserve">Grad der Verantwortung des Verantwortlichen oder des </w:t>
      </w:r>
      <w:proofErr w:type="spellStart"/>
      <w:r w:rsidRPr="00C70AB8">
        <w:rPr>
          <w:rFonts w:ascii="Arial" w:hAnsi="Arial" w:cs="Arial"/>
          <w:sz w:val="16"/>
          <w:szCs w:val="16"/>
        </w:rPr>
        <w:t>Auftragsverarbeiters</w:t>
      </w:r>
      <w:proofErr w:type="spellEnd"/>
      <w:r w:rsidRPr="00C70AB8">
        <w:rPr>
          <w:rFonts w:ascii="Arial" w:hAnsi="Arial" w:cs="Arial"/>
          <w:sz w:val="16"/>
          <w:szCs w:val="16"/>
        </w:rPr>
        <w:t xml:space="preserve"> unter Berücksichtigung der von ihnen gemäß den Artikeln 25 und 32 getroffenen technischen und organisatorischen Maßnahmen;</w:t>
      </w:r>
    </w:p>
    <w:p w14:paraId="1275A2BD" w14:textId="77777777" w:rsidR="005F4BF9" w:rsidRPr="00C70AB8" w:rsidRDefault="005F4BF9" w:rsidP="005F4BF9">
      <w:pPr>
        <w:numPr>
          <w:ilvl w:val="0"/>
          <w:numId w:val="24"/>
        </w:numPr>
        <w:spacing w:before="120" w:after="0" w:line="240" w:lineRule="auto"/>
        <w:ind w:left="1134" w:hanging="567"/>
        <w:rPr>
          <w:rFonts w:ascii="Arial" w:hAnsi="Arial" w:cs="Arial"/>
          <w:sz w:val="16"/>
          <w:szCs w:val="16"/>
        </w:rPr>
      </w:pPr>
      <w:r w:rsidRPr="00C70AB8">
        <w:rPr>
          <w:rFonts w:ascii="Arial" w:hAnsi="Arial" w:cs="Arial"/>
          <w:sz w:val="16"/>
          <w:szCs w:val="16"/>
        </w:rPr>
        <w:t xml:space="preserve">etwaige einschlägige frühere Verstöße des Verantwortlichen oder des </w:t>
      </w:r>
      <w:proofErr w:type="spellStart"/>
      <w:r w:rsidRPr="00C70AB8">
        <w:rPr>
          <w:rFonts w:ascii="Arial" w:hAnsi="Arial" w:cs="Arial"/>
          <w:sz w:val="16"/>
          <w:szCs w:val="16"/>
        </w:rPr>
        <w:t>Auftragsverarbeiters</w:t>
      </w:r>
      <w:proofErr w:type="spellEnd"/>
      <w:r w:rsidRPr="00C70AB8">
        <w:rPr>
          <w:rFonts w:ascii="Arial" w:hAnsi="Arial" w:cs="Arial"/>
          <w:sz w:val="16"/>
          <w:szCs w:val="16"/>
        </w:rPr>
        <w:t>;</w:t>
      </w:r>
    </w:p>
    <w:p w14:paraId="45F0EE26" w14:textId="77777777" w:rsidR="005F4BF9" w:rsidRPr="00C70AB8" w:rsidRDefault="005F4BF9" w:rsidP="005F4BF9">
      <w:pPr>
        <w:numPr>
          <w:ilvl w:val="0"/>
          <w:numId w:val="24"/>
        </w:numPr>
        <w:spacing w:before="120" w:after="0" w:line="240" w:lineRule="auto"/>
        <w:ind w:left="1134" w:hanging="567"/>
        <w:rPr>
          <w:rFonts w:ascii="Arial" w:hAnsi="Arial" w:cs="Arial"/>
          <w:sz w:val="16"/>
          <w:szCs w:val="16"/>
        </w:rPr>
      </w:pPr>
      <w:r w:rsidRPr="00C70AB8">
        <w:rPr>
          <w:rFonts w:ascii="Arial" w:hAnsi="Arial" w:cs="Arial"/>
          <w:sz w:val="16"/>
          <w:szCs w:val="16"/>
        </w:rPr>
        <w:t>Umfang der Zusammenarbeit mit der Aufsichtsbehörde, um dem Verstoß abzuhelfen und seine möglichen nachteiligen Auswirkungen zu mindern;</w:t>
      </w:r>
    </w:p>
    <w:p w14:paraId="46ECF834" w14:textId="77777777" w:rsidR="005F4BF9" w:rsidRPr="00C70AB8" w:rsidRDefault="005F4BF9" w:rsidP="005F4BF9">
      <w:pPr>
        <w:numPr>
          <w:ilvl w:val="0"/>
          <w:numId w:val="24"/>
        </w:numPr>
        <w:spacing w:before="120" w:after="0" w:line="240" w:lineRule="auto"/>
        <w:ind w:left="1134" w:hanging="567"/>
        <w:rPr>
          <w:rFonts w:ascii="Arial" w:hAnsi="Arial" w:cs="Arial"/>
          <w:sz w:val="16"/>
          <w:szCs w:val="16"/>
        </w:rPr>
      </w:pPr>
      <w:r w:rsidRPr="00C70AB8">
        <w:rPr>
          <w:rFonts w:ascii="Arial" w:hAnsi="Arial" w:cs="Arial"/>
          <w:sz w:val="16"/>
          <w:szCs w:val="16"/>
        </w:rPr>
        <w:t>Kategorien personenbezogener Daten, die von dem Verstoß betroffen sind;</w:t>
      </w:r>
    </w:p>
    <w:p w14:paraId="0BFAB8E9" w14:textId="77777777" w:rsidR="005F4BF9" w:rsidRPr="00C70AB8" w:rsidRDefault="005F4BF9" w:rsidP="005F4BF9">
      <w:pPr>
        <w:numPr>
          <w:ilvl w:val="0"/>
          <w:numId w:val="24"/>
        </w:numPr>
        <w:spacing w:before="120" w:after="0" w:line="240" w:lineRule="auto"/>
        <w:ind w:left="1134" w:hanging="567"/>
        <w:rPr>
          <w:rFonts w:ascii="Arial" w:hAnsi="Arial" w:cs="Arial"/>
          <w:sz w:val="16"/>
          <w:szCs w:val="16"/>
        </w:rPr>
      </w:pPr>
      <w:r w:rsidRPr="00C70AB8">
        <w:rPr>
          <w:rFonts w:ascii="Arial" w:hAnsi="Arial" w:cs="Arial"/>
          <w:sz w:val="16"/>
          <w:szCs w:val="16"/>
        </w:rPr>
        <w:t xml:space="preserve">Art und Weise, wie der Verstoß der Aufsichtsbehörde bekannt wurde, insbesondere ob und gegebenenfalls in welchem Umfang der Verantwortliche oder der </w:t>
      </w:r>
      <w:proofErr w:type="spellStart"/>
      <w:r w:rsidRPr="00C70AB8">
        <w:rPr>
          <w:rFonts w:ascii="Arial" w:hAnsi="Arial" w:cs="Arial"/>
          <w:sz w:val="16"/>
          <w:szCs w:val="16"/>
        </w:rPr>
        <w:t>Auftragsverarbeiter</w:t>
      </w:r>
      <w:proofErr w:type="spellEnd"/>
      <w:r w:rsidRPr="00C70AB8">
        <w:rPr>
          <w:rFonts w:ascii="Arial" w:hAnsi="Arial" w:cs="Arial"/>
          <w:sz w:val="16"/>
          <w:szCs w:val="16"/>
        </w:rPr>
        <w:t xml:space="preserve"> den Verstoß mitgeteilt hat;</w:t>
      </w:r>
    </w:p>
    <w:p w14:paraId="2C948A34" w14:textId="77777777" w:rsidR="005F4BF9" w:rsidRPr="00C70AB8" w:rsidRDefault="005F4BF9" w:rsidP="005F4BF9">
      <w:pPr>
        <w:numPr>
          <w:ilvl w:val="0"/>
          <w:numId w:val="24"/>
        </w:numPr>
        <w:spacing w:before="120" w:after="0" w:line="240" w:lineRule="auto"/>
        <w:ind w:left="1134" w:hanging="567"/>
        <w:rPr>
          <w:rFonts w:ascii="Arial" w:hAnsi="Arial" w:cs="Arial"/>
          <w:sz w:val="16"/>
          <w:szCs w:val="16"/>
        </w:rPr>
      </w:pPr>
      <w:r w:rsidRPr="00C70AB8">
        <w:rPr>
          <w:rFonts w:ascii="Arial" w:hAnsi="Arial" w:cs="Arial"/>
          <w:sz w:val="16"/>
          <w:szCs w:val="16"/>
        </w:rPr>
        <w:t xml:space="preserve">Einhaltung der nach Artikel 58 Absatz 2 früher gegen den für den betreffenden Verantwortlichen oder </w:t>
      </w:r>
      <w:proofErr w:type="spellStart"/>
      <w:r w:rsidRPr="00C70AB8">
        <w:rPr>
          <w:rFonts w:ascii="Arial" w:hAnsi="Arial" w:cs="Arial"/>
          <w:sz w:val="16"/>
          <w:szCs w:val="16"/>
        </w:rPr>
        <w:t>Auftragsverarbeiter</w:t>
      </w:r>
      <w:proofErr w:type="spellEnd"/>
      <w:r w:rsidRPr="00C70AB8">
        <w:rPr>
          <w:rFonts w:ascii="Arial" w:hAnsi="Arial" w:cs="Arial"/>
          <w:sz w:val="16"/>
          <w:szCs w:val="16"/>
        </w:rPr>
        <w:t xml:space="preserve"> in Bezug auf denselben Gegenstand angeordneten Maßnahmen, wenn solche Maßnahmen angeordnet wurden;</w:t>
      </w:r>
    </w:p>
    <w:p w14:paraId="5986B246" w14:textId="77777777" w:rsidR="005F4BF9" w:rsidRPr="00C70AB8" w:rsidRDefault="005F4BF9" w:rsidP="005F4BF9">
      <w:pPr>
        <w:numPr>
          <w:ilvl w:val="0"/>
          <w:numId w:val="24"/>
        </w:numPr>
        <w:spacing w:before="120" w:after="0" w:line="240" w:lineRule="auto"/>
        <w:ind w:left="1134" w:hanging="567"/>
        <w:rPr>
          <w:rFonts w:ascii="Arial" w:hAnsi="Arial" w:cs="Arial"/>
          <w:sz w:val="16"/>
          <w:szCs w:val="16"/>
        </w:rPr>
      </w:pPr>
      <w:r w:rsidRPr="00C70AB8">
        <w:rPr>
          <w:rFonts w:ascii="Arial" w:hAnsi="Arial" w:cs="Arial"/>
          <w:sz w:val="16"/>
          <w:szCs w:val="16"/>
        </w:rPr>
        <w:t>Einhaltung von genehmigten Verhaltensregeln nach Artikel 40 oder genehmigten Zertifizierungsverfahren nach Artikel 42 und</w:t>
      </w:r>
    </w:p>
    <w:p w14:paraId="1F7208EA" w14:textId="77777777" w:rsidR="005F4BF9" w:rsidRPr="00C70AB8" w:rsidRDefault="005F4BF9" w:rsidP="005F4BF9">
      <w:pPr>
        <w:numPr>
          <w:ilvl w:val="0"/>
          <w:numId w:val="24"/>
        </w:numPr>
        <w:spacing w:before="120" w:after="0" w:line="240" w:lineRule="auto"/>
        <w:ind w:left="1134" w:hanging="567"/>
        <w:rPr>
          <w:rFonts w:ascii="Arial" w:hAnsi="Arial" w:cs="Arial"/>
          <w:sz w:val="16"/>
          <w:szCs w:val="16"/>
        </w:rPr>
      </w:pPr>
      <w:r w:rsidRPr="00C70AB8">
        <w:rPr>
          <w:rFonts w:ascii="Arial" w:hAnsi="Arial" w:cs="Arial"/>
          <w:sz w:val="16"/>
          <w:szCs w:val="16"/>
        </w:rPr>
        <w:t>jegliche anderen erschwerenden oder mildernden Umstände im jeweiligen Fall, wie unmittelbar oder mittelbar durch den Verstoß erlangte finanzielle Vorteile oder vermiedene Verluste.</w:t>
      </w:r>
    </w:p>
    <w:p w14:paraId="74CCB88B" w14:textId="77777777" w:rsidR="005F4BF9" w:rsidRPr="00C70AB8" w:rsidRDefault="005F4BF9" w:rsidP="005F4BF9">
      <w:pPr>
        <w:rPr>
          <w:rFonts w:ascii="Arial" w:hAnsi="Arial" w:cs="Arial"/>
          <w:sz w:val="16"/>
          <w:szCs w:val="16"/>
        </w:rPr>
      </w:pPr>
      <w:r w:rsidRPr="00C70AB8">
        <w:rPr>
          <w:rFonts w:ascii="Arial" w:hAnsi="Arial" w:cs="Arial"/>
          <w:sz w:val="16"/>
          <w:szCs w:val="16"/>
        </w:rPr>
        <w:t xml:space="preserve"> </w:t>
      </w:r>
    </w:p>
    <w:p w14:paraId="6CD0ADE5" w14:textId="77777777" w:rsidR="005F4BF9" w:rsidRPr="00C70AB8" w:rsidRDefault="005F4BF9" w:rsidP="005F4BF9">
      <w:pPr>
        <w:numPr>
          <w:ilvl w:val="0"/>
          <w:numId w:val="23"/>
        </w:numPr>
        <w:spacing w:after="0" w:line="240" w:lineRule="auto"/>
        <w:ind w:left="567" w:hanging="567"/>
        <w:contextualSpacing/>
        <w:rPr>
          <w:rFonts w:ascii="Arial" w:hAnsi="Arial" w:cs="Arial"/>
          <w:sz w:val="16"/>
          <w:szCs w:val="16"/>
        </w:rPr>
      </w:pPr>
      <w:r w:rsidRPr="00C70AB8">
        <w:rPr>
          <w:rFonts w:ascii="Arial" w:hAnsi="Arial" w:cs="Arial"/>
          <w:sz w:val="16"/>
          <w:szCs w:val="16"/>
        </w:rPr>
        <w:t xml:space="preserve">Verstößt ein Verantwortlicher oder ein </w:t>
      </w:r>
      <w:proofErr w:type="spellStart"/>
      <w:r w:rsidRPr="00C70AB8">
        <w:rPr>
          <w:rFonts w:ascii="Arial" w:hAnsi="Arial" w:cs="Arial"/>
          <w:sz w:val="16"/>
          <w:szCs w:val="16"/>
        </w:rPr>
        <w:t>Auftragsverarbeiter</w:t>
      </w:r>
      <w:proofErr w:type="spellEnd"/>
      <w:r w:rsidRPr="00C70AB8">
        <w:rPr>
          <w:rFonts w:ascii="Arial" w:hAnsi="Arial" w:cs="Arial"/>
          <w:sz w:val="16"/>
          <w:szCs w:val="16"/>
        </w:rPr>
        <w:t xml:space="preserve"> bei gleichen oder miteinander verbundenen Verarbeitungsvorgängen vorsätzlich oder fahrlässig gegen mehrere Bestimmungen dieser Verordnung, so übersteigt der Gesamtbetrag der Geldbuße nicht den Betrag für den schwerwiegendsten Verstoß.</w:t>
      </w:r>
    </w:p>
    <w:p w14:paraId="1CAC1EB5" w14:textId="77777777" w:rsidR="005F4BF9" w:rsidRPr="00C70AB8" w:rsidRDefault="005F4BF9" w:rsidP="005F4BF9">
      <w:pPr>
        <w:rPr>
          <w:rFonts w:ascii="Arial" w:hAnsi="Arial" w:cs="Arial"/>
          <w:sz w:val="16"/>
          <w:szCs w:val="16"/>
        </w:rPr>
      </w:pPr>
    </w:p>
    <w:p w14:paraId="1222CA9E" w14:textId="77777777" w:rsidR="005F4BF9" w:rsidRPr="00C70AB8" w:rsidRDefault="005F4BF9" w:rsidP="005F4BF9">
      <w:pPr>
        <w:numPr>
          <w:ilvl w:val="0"/>
          <w:numId w:val="23"/>
        </w:numPr>
        <w:spacing w:after="0" w:line="240" w:lineRule="auto"/>
        <w:ind w:left="567" w:hanging="567"/>
        <w:contextualSpacing/>
        <w:rPr>
          <w:rFonts w:ascii="Arial" w:hAnsi="Arial" w:cs="Arial"/>
          <w:sz w:val="16"/>
          <w:szCs w:val="16"/>
        </w:rPr>
      </w:pPr>
      <w:r w:rsidRPr="00C70AB8">
        <w:rPr>
          <w:rFonts w:ascii="Arial" w:hAnsi="Arial" w:cs="Arial"/>
          <w:sz w:val="16"/>
          <w:szCs w:val="16"/>
        </w:rPr>
        <w:t>Bei Verstößen gegen die folgenden Bestimmungen werden im Einklang mit Absatz 2 Geldbußen von bis zu 10 000 000 EUR oder im Fall eines Unternehmens von bis zu 2 % seines gesamten weltweit erzielten Jahresumsatzes des vorangegangenen Geschäftsjahrs verhängt, je nachdem, welcher der Beträge höher ist:</w:t>
      </w:r>
    </w:p>
    <w:p w14:paraId="5BC3C01A" w14:textId="77777777" w:rsidR="005F4BF9" w:rsidRPr="00C70AB8" w:rsidRDefault="005F4BF9" w:rsidP="005F4BF9">
      <w:pPr>
        <w:numPr>
          <w:ilvl w:val="0"/>
          <w:numId w:val="25"/>
        </w:numPr>
        <w:spacing w:before="120" w:after="0" w:line="240" w:lineRule="auto"/>
        <w:ind w:left="1134" w:hanging="567"/>
        <w:rPr>
          <w:rFonts w:ascii="Arial" w:hAnsi="Arial" w:cs="Arial"/>
          <w:sz w:val="16"/>
          <w:szCs w:val="16"/>
        </w:rPr>
      </w:pPr>
      <w:r w:rsidRPr="00C70AB8">
        <w:rPr>
          <w:rFonts w:ascii="Arial" w:hAnsi="Arial" w:cs="Arial"/>
          <w:sz w:val="16"/>
          <w:szCs w:val="16"/>
        </w:rPr>
        <w:t xml:space="preserve">die Pflichten der Verantwortlichen und der </w:t>
      </w:r>
      <w:proofErr w:type="spellStart"/>
      <w:r w:rsidRPr="00C70AB8">
        <w:rPr>
          <w:rFonts w:ascii="Arial" w:hAnsi="Arial" w:cs="Arial"/>
          <w:sz w:val="16"/>
          <w:szCs w:val="16"/>
        </w:rPr>
        <w:t>Auftragsverarbeiter</w:t>
      </w:r>
      <w:proofErr w:type="spellEnd"/>
      <w:r w:rsidRPr="00C70AB8">
        <w:rPr>
          <w:rFonts w:ascii="Arial" w:hAnsi="Arial" w:cs="Arial"/>
          <w:sz w:val="16"/>
          <w:szCs w:val="16"/>
        </w:rPr>
        <w:t xml:space="preserve"> gemäß den Artikeln 8, 11, 25 bis 39, 42 und 43;</w:t>
      </w:r>
    </w:p>
    <w:p w14:paraId="7FAD81D4" w14:textId="77777777" w:rsidR="005F4BF9" w:rsidRPr="00C70AB8" w:rsidRDefault="005F4BF9" w:rsidP="005F4BF9">
      <w:pPr>
        <w:numPr>
          <w:ilvl w:val="0"/>
          <w:numId w:val="25"/>
        </w:numPr>
        <w:spacing w:before="120" w:after="0" w:line="240" w:lineRule="auto"/>
        <w:ind w:left="1134" w:hanging="567"/>
        <w:rPr>
          <w:rFonts w:ascii="Arial" w:hAnsi="Arial" w:cs="Arial"/>
          <w:sz w:val="16"/>
          <w:szCs w:val="16"/>
        </w:rPr>
      </w:pPr>
      <w:r w:rsidRPr="00C70AB8">
        <w:rPr>
          <w:rFonts w:ascii="Arial" w:hAnsi="Arial" w:cs="Arial"/>
          <w:sz w:val="16"/>
          <w:szCs w:val="16"/>
        </w:rPr>
        <w:t>die Pflichten der Zertifizierungsstelle gemäß den Artikeln 42 und 43;</w:t>
      </w:r>
    </w:p>
    <w:p w14:paraId="3E5AA0CB" w14:textId="77777777" w:rsidR="005F4BF9" w:rsidRPr="00C70AB8" w:rsidRDefault="005F4BF9" w:rsidP="005F4BF9">
      <w:pPr>
        <w:numPr>
          <w:ilvl w:val="0"/>
          <w:numId w:val="25"/>
        </w:numPr>
        <w:spacing w:before="120" w:after="0" w:line="240" w:lineRule="auto"/>
        <w:ind w:left="1134" w:hanging="567"/>
        <w:rPr>
          <w:rFonts w:ascii="Arial" w:hAnsi="Arial" w:cs="Arial"/>
          <w:sz w:val="16"/>
          <w:szCs w:val="16"/>
        </w:rPr>
      </w:pPr>
      <w:r w:rsidRPr="00C70AB8">
        <w:rPr>
          <w:rFonts w:ascii="Arial" w:hAnsi="Arial" w:cs="Arial"/>
          <w:sz w:val="16"/>
          <w:szCs w:val="16"/>
        </w:rPr>
        <w:t>die Pflichten der Überwachungsstelle gemäß Artikel 41 Absatz 4.</w:t>
      </w:r>
    </w:p>
    <w:p w14:paraId="35D77279" w14:textId="77777777" w:rsidR="005F4BF9" w:rsidRPr="00C70AB8" w:rsidRDefault="005F4BF9" w:rsidP="005F4BF9">
      <w:pPr>
        <w:rPr>
          <w:rFonts w:ascii="Arial" w:hAnsi="Arial" w:cs="Arial"/>
          <w:sz w:val="16"/>
          <w:szCs w:val="16"/>
        </w:rPr>
      </w:pPr>
      <w:r w:rsidRPr="00C70AB8">
        <w:rPr>
          <w:rFonts w:ascii="Arial" w:hAnsi="Arial" w:cs="Arial"/>
          <w:sz w:val="16"/>
          <w:szCs w:val="16"/>
        </w:rPr>
        <w:t xml:space="preserve"> </w:t>
      </w:r>
    </w:p>
    <w:p w14:paraId="254F66EC" w14:textId="77777777" w:rsidR="005F4BF9" w:rsidRPr="00C70AB8" w:rsidRDefault="005F4BF9" w:rsidP="005F4BF9">
      <w:pPr>
        <w:numPr>
          <w:ilvl w:val="0"/>
          <w:numId w:val="23"/>
        </w:numPr>
        <w:spacing w:after="0" w:line="240" w:lineRule="auto"/>
        <w:ind w:left="567" w:hanging="567"/>
        <w:contextualSpacing/>
        <w:rPr>
          <w:rFonts w:ascii="Arial" w:hAnsi="Arial" w:cs="Arial"/>
          <w:sz w:val="16"/>
          <w:szCs w:val="16"/>
        </w:rPr>
      </w:pPr>
      <w:r w:rsidRPr="00C70AB8">
        <w:rPr>
          <w:rFonts w:ascii="Arial" w:hAnsi="Arial" w:cs="Arial"/>
          <w:sz w:val="16"/>
          <w:szCs w:val="16"/>
        </w:rPr>
        <w:t>Bei Verstößen gegen die folgenden Bestimmungen werden im Einklang mit Absatz 2 Geldbußen von bis zu 20 000 000 EUR oder im Fall eines Unternehmens von bis zu 4 % seines gesamten weltweit erzielten Jahresumsatzes des vorangegangenen Geschäftsjahrs verhängt, je nachdem, welcher der Beträge höher ist:</w:t>
      </w:r>
    </w:p>
    <w:p w14:paraId="722C32D7" w14:textId="77777777" w:rsidR="005F4BF9" w:rsidRPr="00C70AB8" w:rsidRDefault="005F4BF9" w:rsidP="005F4BF9">
      <w:pPr>
        <w:numPr>
          <w:ilvl w:val="0"/>
          <w:numId w:val="26"/>
        </w:numPr>
        <w:spacing w:before="120" w:after="0" w:line="240" w:lineRule="auto"/>
        <w:ind w:left="1134" w:hanging="567"/>
        <w:rPr>
          <w:rFonts w:ascii="Arial" w:hAnsi="Arial" w:cs="Arial"/>
          <w:sz w:val="16"/>
          <w:szCs w:val="16"/>
        </w:rPr>
      </w:pPr>
      <w:r w:rsidRPr="00C70AB8">
        <w:rPr>
          <w:rFonts w:ascii="Arial" w:hAnsi="Arial" w:cs="Arial"/>
          <w:sz w:val="16"/>
          <w:szCs w:val="16"/>
        </w:rPr>
        <w:t>die Grundsätze für die Verarbeitung, einschließlich der Bedingungen für die Einwilligung, gemäß den Artikeln 5, 6, 7 und 9;</w:t>
      </w:r>
    </w:p>
    <w:p w14:paraId="24A74A68" w14:textId="77777777" w:rsidR="005F4BF9" w:rsidRPr="00C70AB8" w:rsidRDefault="005F4BF9" w:rsidP="005F4BF9">
      <w:pPr>
        <w:numPr>
          <w:ilvl w:val="0"/>
          <w:numId w:val="26"/>
        </w:numPr>
        <w:spacing w:before="120" w:after="0" w:line="240" w:lineRule="auto"/>
        <w:ind w:left="1134" w:hanging="567"/>
        <w:rPr>
          <w:rFonts w:ascii="Arial" w:hAnsi="Arial" w:cs="Arial"/>
          <w:sz w:val="16"/>
          <w:szCs w:val="16"/>
        </w:rPr>
      </w:pPr>
      <w:r w:rsidRPr="00C70AB8">
        <w:rPr>
          <w:rFonts w:ascii="Arial" w:hAnsi="Arial" w:cs="Arial"/>
          <w:sz w:val="16"/>
          <w:szCs w:val="16"/>
        </w:rPr>
        <w:t>die Rechte der betroffenen Person gemäß den Artikeln 12 bis 22;</w:t>
      </w:r>
    </w:p>
    <w:p w14:paraId="40DE4BA0" w14:textId="77777777" w:rsidR="005F4BF9" w:rsidRPr="00C70AB8" w:rsidRDefault="005F4BF9" w:rsidP="005F4BF9">
      <w:pPr>
        <w:numPr>
          <w:ilvl w:val="0"/>
          <w:numId w:val="26"/>
        </w:numPr>
        <w:spacing w:before="120" w:after="0" w:line="240" w:lineRule="auto"/>
        <w:ind w:left="1134" w:hanging="567"/>
        <w:rPr>
          <w:rFonts w:ascii="Arial" w:hAnsi="Arial" w:cs="Arial"/>
          <w:sz w:val="16"/>
          <w:szCs w:val="16"/>
        </w:rPr>
      </w:pPr>
      <w:r w:rsidRPr="00C70AB8">
        <w:rPr>
          <w:rFonts w:ascii="Arial" w:hAnsi="Arial" w:cs="Arial"/>
          <w:sz w:val="16"/>
          <w:szCs w:val="16"/>
        </w:rPr>
        <w:t>die Übermittlung personenbezogener Daten an einen Empfänger in einem Drittland oder an eine internationale Organisation gemäß den Artikeln 44 bis 49;</w:t>
      </w:r>
    </w:p>
    <w:p w14:paraId="2B081CC8" w14:textId="77777777" w:rsidR="005F4BF9" w:rsidRPr="00C70AB8" w:rsidRDefault="005F4BF9" w:rsidP="005F4BF9">
      <w:pPr>
        <w:numPr>
          <w:ilvl w:val="0"/>
          <w:numId w:val="26"/>
        </w:numPr>
        <w:spacing w:before="120" w:after="0" w:line="240" w:lineRule="auto"/>
        <w:ind w:left="1134" w:hanging="567"/>
        <w:rPr>
          <w:rFonts w:ascii="Arial" w:hAnsi="Arial" w:cs="Arial"/>
          <w:sz w:val="16"/>
          <w:szCs w:val="16"/>
        </w:rPr>
      </w:pPr>
      <w:r w:rsidRPr="00C70AB8">
        <w:rPr>
          <w:rFonts w:ascii="Arial" w:hAnsi="Arial" w:cs="Arial"/>
          <w:sz w:val="16"/>
          <w:szCs w:val="16"/>
        </w:rPr>
        <w:t>alle Pflichten gemäß den Rechtsvorschriften der Mitgliedstaaten, die im Rahmen des Kapitels IX erlassen wurden;</w:t>
      </w:r>
    </w:p>
    <w:p w14:paraId="7144EE75" w14:textId="77777777" w:rsidR="005F4BF9" w:rsidRPr="00C70AB8" w:rsidRDefault="005F4BF9" w:rsidP="005F4BF9">
      <w:pPr>
        <w:numPr>
          <w:ilvl w:val="0"/>
          <w:numId w:val="26"/>
        </w:numPr>
        <w:spacing w:before="120" w:after="0" w:line="240" w:lineRule="auto"/>
        <w:ind w:left="1134" w:hanging="567"/>
        <w:rPr>
          <w:rFonts w:ascii="Arial" w:hAnsi="Arial" w:cs="Arial"/>
          <w:sz w:val="16"/>
          <w:szCs w:val="16"/>
        </w:rPr>
      </w:pPr>
      <w:r w:rsidRPr="00C70AB8">
        <w:rPr>
          <w:rFonts w:ascii="Arial" w:hAnsi="Arial" w:cs="Arial"/>
          <w:sz w:val="16"/>
          <w:szCs w:val="16"/>
        </w:rPr>
        <w:t>Nichtbefolgung einer Anweisung oder einer vorübergehenden oder endgültigen Beschränkung oder Aussetzung der Datenübermittlung durch die Aufsichtsbehörde gemäß Artikel 58 Absatz 2 oder Nichtgewährung des Zugangs unter Verstoß gegen Artikel 58 Absatz 1.</w:t>
      </w:r>
    </w:p>
    <w:p w14:paraId="7C7CFB7B" w14:textId="77777777" w:rsidR="005F4BF9" w:rsidRPr="00C70AB8" w:rsidRDefault="005F4BF9" w:rsidP="005F4BF9">
      <w:pPr>
        <w:tabs>
          <w:tab w:val="left" w:pos="851"/>
        </w:tabs>
        <w:rPr>
          <w:rFonts w:ascii="Arial" w:hAnsi="Arial" w:cs="Arial"/>
          <w:sz w:val="16"/>
          <w:szCs w:val="16"/>
        </w:rPr>
      </w:pPr>
    </w:p>
    <w:p w14:paraId="61C89CFC" w14:textId="77777777" w:rsidR="005F4BF9" w:rsidRPr="00C70AB8" w:rsidRDefault="005F4BF9" w:rsidP="005F4BF9">
      <w:pPr>
        <w:rPr>
          <w:rFonts w:ascii="Arial" w:hAnsi="Arial"/>
          <w:b/>
          <w:sz w:val="16"/>
          <w:szCs w:val="16"/>
        </w:rPr>
      </w:pPr>
      <w:r>
        <w:rPr>
          <w:rFonts w:ascii="Arial" w:hAnsi="Arial"/>
          <w:b/>
          <w:sz w:val="16"/>
          <w:szCs w:val="16"/>
        </w:rPr>
        <w:t>Artikel 84 DS</w:t>
      </w:r>
      <w:r w:rsidRPr="00C70AB8">
        <w:rPr>
          <w:rFonts w:ascii="Arial" w:hAnsi="Arial"/>
          <w:b/>
          <w:sz w:val="16"/>
          <w:szCs w:val="16"/>
        </w:rPr>
        <w:t>GVO -Sanktionen</w:t>
      </w:r>
    </w:p>
    <w:p w14:paraId="683B60C3" w14:textId="77777777" w:rsidR="005F4BF9" w:rsidRPr="00C70AB8" w:rsidRDefault="005F4BF9" w:rsidP="005F4BF9">
      <w:pPr>
        <w:rPr>
          <w:rFonts w:ascii="Arial" w:hAnsi="Arial"/>
          <w:sz w:val="16"/>
          <w:szCs w:val="16"/>
        </w:rPr>
      </w:pPr>
    </w:p>
    <w:p w14:paraId="48FC0449" w14:textId="77777777" w:rsidR="005F4BF9" w:rsidRPr="00C70AB8" w:rsidRDefault="005F4BF9" w:rsidP="005F4BF9">
      <w:pPr>
        <w:numPr>
          <w:ilvl w:val="0"/>
          <w:numId w:val="28"/>
        </w:numPr>
        <w:spacing w:after="0" w:line="240" w:lineRule="auto"/>
        <w:ind w:left="567" w:hanging="567"/>
        <w:rPr>
          <w:rFonts w:ascii="Arial" w:hAnsi="Arial"/>
          <w:sz w:val="16"/>
          <w:szCs w:val="16"/>
        </w:rPr>
      </w:pPr>
      <w:r w:rsidRPr="00C70AB8">
        <w:rPr>
          <w:rFonts w:ascii="Arial" w:hAnsi="Arial"/>
          <w:sz w:val="16"/>
          <w:szCs w:val="16"/>
        </w:rPr>
        <w:t>Die Mitgliedstaaten legen die Vorschriften über andere Sanktionen für Verstöße gegen diese Verordnung — insbesondere für Verstöße, die keiner Geldbuße gemäß Artikel 83 unterliegen — fest und treffen alle zu deren Anwendung erforderlichen Maßnahmen. Diese Sanktionen müssen wirksam, verhältnismäßig und abschreckend sein.</w:t>
      </w:r>
    </w:p>
    <w:p w14:paraId="073D507F" w14:textId="77777777" w:rsidR="005F4BF9" w:rsidRPr="00C70AB8" w:rsidRDefault="005F4BF9" w:rsidP="005F4BF9">
      <w:pPr>
        <w:rPr>
          <w:rFonts w:ascii="Arial" w:hAnsi="Arial"/>
          <w:sz w:val="16"/>
          <w:szCs w:val="16"/>
        </w:rPr>
      </w:pPr>
    </w:p>
    <w:p w14:paraId="5645C1CC" w14:textId="77777777" w:rsidR="005F4BF9" w:rsidRPr="00C70AB8" w:rsidRDefault="005F4BF9" w:rsidP="005F4BF9">
      <w:pPr>
        <w:rPr>
          <w:rFonts w:ascii="Arial" w:hAnsi="Arial"/>
          <w:sz w:val="16"/>
          <w:szCs w:val="16"/>
        </w:rPr>
      </w:pPr>
      <w:r w:rsidRPr="00C70AB8">
        <w:rPr>
          <w:rFonts w:ascii="Arial" w:hAnsi="Arial"/>
          <w:sz w:val="16"/>
          <w:szCs w:val="16"/>
        </w:rPr>
        <w:t>(…)</w:t>
      </w:r>
    </w:p>
    <w:p w14:paraId="4D2888A6" w14:textId="77777777" w:rsidR="005F4BF9" w:rsidRDefault="005F4BF9" w:rsidP="005F4BF9">
      <w:pPr>
        <w:rPr>
          <w:rFonts w:ascii="Arial" w:hAnsi="Arial" w:cs="Arial"/>
          <w:sz w:val="16"/>
          <w:szCs w:val="16"/>
        </w:rPr>
      </w:pPr>
    </w:p>
    <w:p w14:paraId="270F2478" w14:textId="77777777" w:rsidR="005F4BF9" w:rsidRDefault="005F4BF9" w:rsidP="005F4BF9">
      <w:pPr>
        <w:rPr>
          <w:rFonts w:ascii="Arial" w:hAnsi="Arial" w:cs="Arial"/>
          <w:sz w:val="16"/>
          <w:szCs w:val="16"/>
        </w:rPr>
      </w:pPr>
    </w:p>
    <w:p w14:paraId="0AF6D31C" w14:textId="77777777" w:rsidR="005F4BF9" w:rsidRPr="00143524" w:rsidRDefault="005F4BF9" w:rsidP="005F4BF9">
      <w:pPr>
        <w:tabs>
          <w:tab w:val="left" w:pos="851"/>
        </w:tabs>
        <w:rPr>
          <w:rFonts w:ascii="Arial" w:hAnsi="Arial" w:cs="Arial"/>
          <w:b/>
          <w:sz w:val="16"/>
          <w:szCs w:val="16"/>
          <w:u w:val="single"/>
        </w:rPr>
      </w:pPr>
      <w:r w:rsidRPr="00143524">
        <w:rPr>
          <w:rFonts w:ascii="Arial" w:hAnsi="Arial" w:cs="Arial"/>
          <w:b/>
          <w:sz w:val="16"/>
          <w:szCs w:val="16"/>
          <w:u w:val="single"/>
        </w:rPr>
        <w:t>Auszug aus dem Sozialgesetzbuch, Erstes Buch (SGB I)</w:t>
      </w:r>
    </w:p>
    <w:p w14:paraId="3A0D7F89" w14:textId="77777777" w:rsidR="005F4BF9" w:rsidRPr="00C70AB8" w:rsidRDefault="005F4BF9" w:rsidP="005F4BF9">
      <w:pPr>
        <w:rPr>
          <w:rFonts w:ascii="Arial" w:hAnsi="Arial" w:cs="Arial"/>
          <w:sz w:val="16"/>
          <w:szCs w:val="16"/>
        </w:rPr>
      </w:pPr>
    </w:p>
    <w:p w14:paraId="32E2849C" w14:textId="77777777" w:rsidR="005F4BF9" w:rsidRPr="00C70AB8" w:rsidRDefault="005F4BF9" w:rsidP="005F4BF9">
      <w:pPr>
        <w:tabs>
          <w:tab w:val="left" w:pos="851"/>
        </w:tabs>
        <w:rPr>
          <w:rFonts w:ascii="Arial" w:hAnsi="Arial" w:cs="Arial"/>
          <w:b/>
          <w:sz w:val="16"/>
          <w:szCs w:val="16"/>
        </w:rPr>
      </w:pPr>
      <w:r w:rsidRPr="00C70AB8">
        <w:rPr>
          <w:rFonts w:ascii="Arial" w:hAnsi="Arial" w:cs="Arial"/>
          <w:b/>
          <w:sz w:val="16"/>
          <w:szCs w:val="16"/>
        </w:rPr>
        <w:t>§ 35 SGB I - Sozialgeheimnis</w:t>
      </w:r>
    </w:p>
    <w:p w14:paraId="37062658" w14:textId="77777777" w:rsidR="005F4BF9" w:rsidRPr="00C70AB8" w:rsidRDefault="005F4BF9" w:rsidP="005F4BF9">
      <w:pPr>
        <w:rPr>
          <w:rFonts w:ascii="Arial" w:hAnsi="Arial" w:cs="Arial"/>
          <w:sz w:val="16"/>
          <w:szCs w:val="16"/>
        </w:rPr>
      </w:pPr>
    </w:p>
    <w:p w14:paraId="01F9D75D" w14:textId="77777777" w:rsidR="005F4BF9" w:rsidRPr="00C70AB8" w:rsidRDefault="005F4BF9" w:rsidP="005F4BF9">
      <w:pPr>
        <w:numPr>
          <w:ilvl w:val="0"/>
          <w:numId w:val="12"/>
        </w:numPr>
        <w:tabs>
          <w:tab w:val="left" w:pos="851"/>
        </w:tabs>
        <w:spacing w:after="0" w:line="240" w:lineRule="auto"/>
        <w:ind w:left="567" w:hanging="567"/>
        <w:rPr>
          <w:rFonts w:ascii="Arial" w:hAnsi="Arial" w:cs="Arial"/>
          <w:sz w:val="16"/>
          <w:szCs w:val="16"/>
        </w:rPr>
      </w:pPr>
      <w:r w:rsidRPr="00C70AB8">
        <w:rPr>
          <w:rFonts w:ascii="Arial" w:hAnsi="Arial" w:cs="Arial"/>
          <w:sz w:val="16"/>
          <w:szCs w:val="16"/>
        </w:rPr>
        <w:t>Jeder hat Anspruch darauf, dass die ihn betreffenden Sozialdaten (§ 67 Absatz 2 Zehntes Buch) von den Leistungsträgern nicht unbefugt verarbeitet werden (Sozialgeheimnis). Die Wahrung des Sozialgeheimnisses umfasst die Verpflichtung, auch innerhalb des Leistungsträgers sicherzustellen, dass die Sozialdaten nur Befugten zugänglich sind oder nur an diese weitergegeben werden. […]</w:t>
      </w:r>
      <w:r>
        <w:rPr>
          <w:rFonts w:ascii="Arial" w:hAnsi="Arial" w:cs="Arial"/>
          <w:sz w:val="16"/>
          <w:szCs w:val="16"/>
        </w:rPr>
        <w:t xml:space="preserve"> </w:t>
      </w:r>
      <w:r w:rsidRPr="00C70AB8">
        <w:rPr>
          <w:rFonts w:ascii="Arial" w:hAnsi="Arial" w:cs="Arial"/>
          <w:sz w:val="16"/>
          <w:szCs w:val="16"/>
        </w:rPr>
        <w:t>Die Beschäftigten haben auch nach Beendigung ihrer Tätigkeit bei den genannten Stellen das Sozialgeheimnis zu wahren.</w:t>
      </w:r>
    </w:p>
    <w:p w14:paraId="68C7B2A5" w14:textId="77777777" w:rsidR="005F4BF9" w:rsidRPr="00C70AB8" w:rsidRDefault="005F4BF9" w:rsidP="005F4BF9">
      <w:pPr>
        <w:ind w:left="720"/>
        <w:contextualSpacing/>
        <w:rPr>
          <w:rFonts w:ascii="Arial" w:hAnsi="Arial" w:cs="Arial"/>
          <w:b/>
          <w:sz w:val="16"/>
          <w:szCs w:val="16"/>
        </w:rPr>
      </w:pPr>
    </w:p>
    <w:p w14:paraId="501D560F" w14:textId="77777777" w:rsidR="005F4BF9" w:rsidRPr="00C70AB8" w:rsidRDefault="005F4BF9" w:rsidP="005F4BF9">
      <w:pPr>
        <w:tabs>
          <w:tab w:val="left" w:pos="851"/>
        </w:tabs>
        <w:rPr>
          <w:rFonts w:ascii="Arial" w:hAnsi="Arial" w:cs="Arial"/>
          <w:sz w:val="16"/>
          <w:szCs w:val="16"/>
        </w:rPr>
      </w:pPr>
      <w:r w:rsidRPr="00C70AB8">
        <w:rPr>
          <w:rFonts w:ascii="Arial" w:hAnsi="Arial" w:cs="Arial"/>
          <w:sz w:val="16"/>
          <w:szCs w:val="16"/>
        </w:rPr>
        <w:t>(…)</w:t>
      </w:r>
    </w:p>
    <w:p w14:paraId="107B606F" w14:textId="77777777" w:rsidR="005F4BF9" w:rsidRPr="00C70AB8" w:rsidRDefault="005F4BF9" w:rsidP="005F4BF9">
      <w:pPr>
        <w:spacing w:before="120"/>
        <w:ind w:left="567" w:hanging="567"/>
        <w:rPr>
          <w:rFonts w:ascii="Arial" w:hAnsi="Arial"/>
          <w:sz w:val="16"/>
          <w:szCs w:val="16"/>
        </w:rPr>
      </w:pPr>
      <w:r>
        <w:rPr>
          <w:rFonts w:ascii="Arial" w:hAnsi="Arial" w:cs="Arial"/>
          <w:sz w:val="16"/>
          <w:szCs w:val="16"/>
        </w:rPr>
        <w:t>(</w:t>
      </w:r>
      <w:r w:rsidRPr="00C70AB8">
        <w:rPr>
          <w:rFonts w:ascii="Arial" w:hAnsi="Arial" w:cs="Arial"/>
          <w:sz w:val="16"/>
          <w:szCs w:val="16"/>
        </w:rPr>
        <w:t>2a)</w:t>
      </w:r>
      <w:r w:rsidRPr="00C70AB8">
        <w:rPr>
          <w:rFonts w:ascii="Arial" w:hAnsi="Arial" w:cs="Arial"/>
          <w:sz w:val="16"/>
          <w:szCs w:val="16"/>
        </w:rPr>
        <w:tab/>
        <w:t>Die Verpflichtung zur Wahrung gesetzlicher Geheimhaltungspflichten oder von Berufs- oder besonderen Amtsgeheimnissen, die nicht auf gesetzlichen Vorschriften beruhen, bleibt unberührt.</w:t>
      </w:r>
      <w:r>
        <w:rPr>
          <w:rFonts w:ascii="Arial" w:hAnsi="Arial" w:cs="Arial"/>
          <w:sz w:val="16"/>
          <w:szCs w:val="16"/>
        </w:rPr>
        <w:t xml:space="preserve"> </w:t>
      </w:r>
      <w:r w:rsidRPr="00C70AB8">
        <w:rPr>
          <w:rFonts w:ascii="Arial" w:hAnsi="Arial"/>
          <w:sz w:val="16"/>
          <w:szCs w:val="16"/>
        </w:rPr>
        <w:t>(…)</w:t>
      </w:r>
    </w:p>
    <w:p w14:paraId="682F33C6" w14:textId="77777777" w:rsidR="005F4BF9" w:rsidRPr="00C70AB8" w:rsidRDefault="005F4BF9" w:rsidP="005F4BF9">
      <w:pPr>
        <w:tabs>
          <w:tab w:val="left" w:pos="851"/>
        </w:tabs>
        <w:rPr>
          <w:rFonts w:ascii="Arial" w:hAnsi="Arial" w:cs="Arial"/>
          <w:sz w:val="16"/>
          <w:szCs w:val="16"/>
        </w:rPr>
      </w:pPr>
    </w:p>
    <w:p w14:paraId="75E22EA2" w14:textId="77777777" w:rsidR="005F4BF9" w:rsidRPr="00C70AB8" w:rsidRDefault="005F4BF9" w:rsidP="005F4BF9">
      <w:pPr>
        <w:tabs>
          <w:tab w:val="left" w:pos="567"/>
        </w:tabs>
        <w:rPr>
          <w:rFonts w:ascii="Arial" w:hAnsi="Arial" w:cs="Arial"/>
          <w:sz w:val="16"/>
          <w:szCs w:val="16"/>
        </w:rPr>
      </w:pPr>
      <w:r w:rsidRPr="00C70AB8">
        <w:rPr>
          <w:rFonts w:ascii="Arial" w:hAnsi="Arial" w:cs="Arial"/>
          <w:sz w:val="16"/>
          <w:szCs w:val="16"/>
        </w:rPr>
        <w:t>(4)</w:t>
      </w:r>
      <w:r w:rsidRPr="00C70AB8">
        <w:rPr>
          <w:rFonts w:ascii="Arial" w:hAnsi="Arial" w:cs="Arial"/>
          <w:sz w:val="16"/>
          <w:szCs w:val="16"/>
        </w:rPr>
        <w:tab/>
        <w:t>Betriebs- und Geschäftsgeheimnisse stehen Sozialdaten gleich.</w:t>
      </w:r>
    </w:p>
    <w:p w14:paraId="0123F8CA" w14:textId="77777777" w:rsidR="005F4BF9" w:rsidRDefault="005F4BF9" w:rsidP="005F4BF9">
      <w:pPr>
        <w:rPr>
          <w:rFonts w:ascii="Arial" w:hAnsi="Arial" w:cs="Arial"/>
          <w:sz w:val="16"/>
          <w:szCs w:val="16"/>
        </w:rPr>
      </w:pPr>
    </w:p>
    <w:p w14:paraId="5C0BFB47" w14:textId="77777777" w:rsidR="005F4BF9" w:rsidRPr="00C70AB8" w:rsidRDefault="005F4BF9" w:rsidP="005F4BF9">
      <w:pPr>
        <w:rPr>
          <w:rFonts w:ascii="Arial" w:hAnsi="Arial" w:cs="Arial"/>
          <w:sz w:val="16"/>
          <w:szCs w:val="16"/>
        </w:rPr>
      </w:pPr>
    </w:p>
    <w:p w14:paraId="52B3BED7" w14:textId="77777777" w:rsidR="005F4BF9" w:rsidRPr="00143524" w:rsidRDefault="005F4BF9" w:rsidP="005F4BF9">
      <w:pPr>
        <w:tabs>
          <w:tab w:val="left" w:pos="851"/>
        </w:tabs>
        <w:rPr>
          <w:rFonts w:ascii="Arial" w:hAnsi="Arial" w:cs="Arial"/>
          <w:b/>
          <w:sz w:val="16"/>
          <w:szCs w:val="16"/>
          <w:u w:val="single"/>
        </w:rPr>
      </w:pPr>
      <w:r w:rsidRPr="00143524">
        <w:rPr>
          <w:rFonts w:ascii="Arial" w:hAnsi="Arial" w:cs="Arial"/>
          <w:b/>
          <w:sz w:val="16"/>
          <w:szCs w:val="16"/>
          <w:u w:val="single"/>
        </w:rPr>
        <w:t>Auszug aus dem Sozialgesetzbuch, Zehntes Buch (SGB X)</w:t>
      </w:r>
    </w:p>
    <w:p w14:paraId="54AD208F" w14:textId="77777777" w:rsidR="005F4BF9" w:rsidRPr="00C70AB8" w:rsidRDefault="005F4BF9" w:rsidP="005F4BF9">
      <w:pPr>
        <w:rPr>
          <w:rFonts w:ascii="Arial" w:hAnsi="Arial" w:cs="Arial"/>
          <w:sz w:val="16"/>
          <w:szCs w:val="16"/>
        </w:rPr>
      </w:pPr>
    </w:p>
    <w:p w14:paraId="10C701B7" w14:textId="77777777" w:rsidR="005F4BF9" w:rsidRPr="00C70AB8" w:rsidRDefault="005F4BF9" w:rsidP="005F4BF9">
      <w:pPr>
        <w:rPr>
          <w:rFonts w:ascii="Arial" w:hAnsi="Arial" w:cs="Arial"/>
          <w:b/>
          <w:sz w:val="16"/>
          <w:szCs w:val="16"/>
        </w:rPr>
      </w:pPr>
      <w:r w:rsidRPr="00C70AB8">
        <w:rPr>
          <w:rFonts w:ascii="Arial" w:hAnsi="Arial" w:cs="Arial"/>
          <w:b/>
          <w:sz w:val="16"/>
          <w:szCs w:val="16"/>
        </w:rPr>
        <w:t>§ 67 SGB X - Begriffsbestimmung</w:t>
      </w:r>
    </w:p>
    <w:p w14:paraId="3D99954F" w14:textId="77777777" w:rsidR="005F4BF9" w:rsidRPr="00C70AB8" w:rsidRDefault="005F4BF9" w:rsidP="005F4BF9">
      <w:pPr>
        <w:rPr>
          <w:rFonts w:ascii="Arial" w:hAnsi="Arial" w:cs="Arial"/>
          <w:b/>
          <w:sz w:val="16"/>
          <w:szCs w:val="16"/>
        </w:rPr>
      </w:pPr>
    </w:p>
    <w:p w14:paraId="4801CAA5" w14:textId="77777777" w:rsidR="005F4BF9" w:rsidRPr="00C70AB8" w:rsidRDefault="005F4BF9" w:rsidP="005F4BF9">
      <w:pPr>
        <w:rPr>
          <w:rFonts w:ascii="Arial" w:hAnsi="Arial" w:cs="Arial"/>
          <w:sz w:val="16"/>
          <w:szCs w:val="16"/>
        </w:rPr>
      </w:pPr>
      <w:r w:rsidRPr="00C70AB8">
        <w:rPr>
          <w:rFonts w:ascii="Arial" w:hAnsi="Arial" w:cs="Arial"/>
          <w:sz w:val="16"/>
          <w:szCs w:val="16"/>
        </w:rPr>
        <w:t>(…)</w:t>
      </w:r>
    </w:p>
    <w:p w14:paraId="07C7F8B5" w14:textId="77777777" w:rsidR="005F4BF9" w:rsidRPr="00C70AB8" w:rsidRDefault="005F4BF9" w:rsidP="005F4BF9">
      <w:pPr>
        <w:rPr>
          <w:rFonts w:ascii="Arial" w:hAnsi="Arial" w:cs="Arial"/>
          <w:sz w:val="16"/>
          <w:szCs w:val="16"/>
        </w:rPr>
      </w:pPr>
    </w:p>
    <w:p w14:paraId="1D9CE649" w14:textId="77777777" w:rsidR="005F4BF9" w:rsidRPr="00C70AB8" w:rsidRDefault="005F4BF9" w:rsidP="005F4BF9">
      <w:pPr>
        <w:ind w:left="567" w:hanging="567"/>
        <w:rPr>
          <w:rFonts w:ascii="Arial" w:hAnsi="Arial" w:cs="Arial"/>
          <w:sz w:val="16"/>
          <w:szCs w:val="16"/>
        </w:rPr>
      </w:pPr>
      <w:r w:rsidRPr="00C70AB8">
        <w:rPr>
          <w:rFonts w:ascii="Arial" w:hAnsi="Arial" w:cs="Arial"/>
          <w:sz w:val="16"/>
          <w:szCs w:val="16"/>
        </w:rPr>
        <w:t>(2)</w:t>
      </w:r>
      <w:r w:rsidRPr="00C70AB8">
        <w:rPr>
          <w:rFonts w:ascii="Arial" w:hAnsi="Arial" w:cs="Arial"/>
          <w:sz w:val="16"/>
          <w:szCs w:val="16"/>
        </w:rPr>
        <w:tab/>
        <w:t>Sozialdaten sind personenbezogene Daten (Artikel 4 Nummer 1 der Verordnung (EU) 2016/679), die von einer in § 35 des Ersten Buches genannten Stelle im Hinblick auf ihre Aufgaben nach diesem Gesetzbuch verarbeitet werden. Betriebs- und Geschäftsgeheimnisse sind alle betriebs- oder geschäftsbezogenen Daten, auch von juristischen Personen, die Geheimnischarakter haben.</w:t>
      </w:r>
    </w:p>
    <w:p w14:paraId="273B50A5" w14:textId="77777777" w:rsidR="005F4BF9" w:rsidRPr="00C70AB8" w:rsidRDefault="005F4BF9" w:rsidP="005F4BF9">
      <w:pPr>
        <w:ind w:left="567" w:hanging="567"/>
        <w:rPr>
          <w:rFonts w:ascii="Arial" w:hAnsi="Arial" w:cs="Arial"/>
          <w:sz w:val="16"/>
          <w:szCs w:val="16"/>
        </w:rPr>
      </w:pPr>
      <w:r w:rsidRPr="00C70AB8">
        <w:rPr>
          <w:rFonts w:ascii="Arial" w:hAnsi="Arial" w:cs="Arial"/>
          <w:sz w:val="16"/>
          <w:szCs w:val="16"/>
        </w:rPr>
        <w:t>(…)</w:t>
      </w:r>
    </w:p>
    <w:p w14:paraId="2991806A" w14:textId="77777777" w:rsidR="005F4BF9" w:rsidRDefault="005F4BF9" w:rsidP="005F4BF9">
      <w:pPr>
        <w:tabs>
          <w:tab w:val="left" w:pos="851"/>
        </w:tabs>
        <w:rPr>
          <w:rFonts w:ascii="Arial" w:hAnsi="Arial" w:cs="Arial"/>
          <w:b/>
          <w:sz w:val="16"/>
          <w:szCs w:val="16"/>
        </w:rPr>
      </w:pPr>
    </w:p>
    <w:p w14:paraId="4DF83E5F" w14:textId="77777777" w:rsidR="005F4BF9" w:rsidRPr="00C70AB8" w:rsidRDefault="005F4BF9" w:rsidP="005F4BF9">
      <w:pPr>
        <w:tabs>
          <w:tab w:val="left" w:pos="851"/>
        </w:tabs>
        <w:rPr>
          <w:rFonts w:ascii="Arial" w:hAnsi="Arial" w:cs="Arial"/>
          <w:b/>
          <w:sz w:val="16"/>
          <w:szCs w:val="16"/>
        </w:rPr>
      </w:pPr>
      <w:r w:rsidRPr="00C70AB8">
        <w:rPr>
          <w:rFonts w:ascii="Arial" w:hAnsi="Arial" w:cs="Arial"/>
          <w:b/>
          <w:sz w:val="16"/>
          <w:szCs w:val="16"/>
        </w:rPr>
        <w:t xml:space="preserve">§ 78 SGB X - Zweckbindung und Geheimhaltungspflicht eines Dritten, an den Daten übermittelt </w:t>
      </w:r>
      <w:r w:rsidRPr="00C70AB8">
        <w:rPr>
          <w:rFonts w:ascii="Arial" w:hAnsi="Arial" w:cs="Arial"/>
          <w:b/>
          <w:sz w:val="16"/>
          <w:szCs w:val="16"/>
        </w:rPr>
        <w:br/>
        <w:t xml:space="preserve">werden </w:t>
      </w:r>
    </w:p>
    <w:p w14:paraId="477D9083" w14:textId="77777777" w:rsidR="005F4BF9" w:rsidRPr="00C70AB8" w:rsidRDefault="005F4BF9" w:rsidP="005F4BF9">
      <w:pPr>
        <w:tabs>
          <w:tab w:val="left" w:pos="851"/>
        </w:tabs>
        <w:rPr>
          <w:rFonts w:ascii="Arial" w:hAnsi="Arial" w:cs="Arial"/>
          <w:sz w:val="16"/>
          <w:szCs w:val="16"/>
        </w:rPr>
      </w:pPr>
    </w:p>
    <w:p w14:paraId="371DCECD" w14:textId="77777777" w:rsidR="005F4BF9" w:rsidRPr="00C70AB8" w:rsidRDefault="005F4BF9" w:rsidP="005F4BF9">
      <w:pPr>
        <w:numPr>
          <w:ilvl w:val="0"/>
          <w:numId w:val="13"/>
        </w:numPr>
        <w:tabs>
          <w:tab w:val="left" w:pos="851"/>
        </w:tabs>
        <w:spacing w:after="0" w:line="240" w:lineRule="auto"/>
        <w:ind w:left="567" w:hanging="567"/>
        <w:rPr>
          <w:rFonts w:ascii="Arial" w:hAnsi="Arial" w:cs="Arial"/>
          <w:sz w:val="16"/>
          <w:szCs w:val="16"/>
        </w:rPr>
      </w:pPr>
      <w:r w:rsidRPr="00C70AB8">
        <w:rPr>
          <w:rFonts w:ascii="Arial" w:hAnsi="Arial" w:cs="Arial"/>
          <w:sz w:val="16"/>
          <w:szCs w:val="16"/>
        </w:rPr>
        <w:t xml:space="preserve">Personen oder Stellen, die nicht in § 35 des Ersten Buches genannt und denen Sozialdaten übermittelt worden sind, dürfen diese nur zu dem Zweck speichern, verändern, nutzen, übermitteln, in der Verarbeitung einschränken oder löschen, zu dem sie ihnen befugt übermittelt worden sind. Eine Übermittlung von Sozialdaten an eine </w:t>
      </w:r>
      <w:proofErr w:type="gramStart"/>
      <w:r w:rsidRPr="00C70AB8">
        <w:rPr>
          <w:rFonts w:ascii="Arial" w:hAnsi="Arial" w:cs="Arial"/>
          <w:sz w:val="16"/>
          <w:szCs w:val="16"/>
        </w:rPr>
        <w:t>nicht-öffentliche</w:t>
      </w:r>
      <w:proofErr w:type="gramEnd"/>
      <w:r w:rsidRPr="00C70AB8">
        <w:rPr>
          <w:rFonts w:ascii="Arial" w:hAnsi="Arial" w:cs="Arial"/>
          <w:sz w:val="16"/>
          <w:szCs w:val="16"/>
        </w:rPr>
        <w:t xml:space="preserve"> Stelle ist nur zulässig, wenn diese sich gegenüber der übermittelnden Stelle verpflichtet hat, die Daten nur für den Zweck zu verarbeiten, zu dem sie ihr übermittelt werden. Die Dritten haben die Daten in demselben Umfang geheim zu halten wie die in § 35 des Ersten Buches genannten Stellen. Sind Sozialdaten an Gerichte oder Staatsanwaltschaften übermittelt worden, dürfen diese gerichtliche Entscheidungen, die Sozialdaten enthalten, weiter übermitteln, wenn eine in § 35 des Ersten Buches genannte Stelle zur Übermittlung an den weiteren Dritten befugt wäre. Abweichend von Satz 4 ist eine Übermittlung nach § 115 des Bundesbeamtengesetzes und nach Vorschriften, die auf diese Vorschrift </w:t>
      </w:r>
      <w:r w:rsidRPr="00C70AB8">
        <w:rPr>
          <w:rFonts w:ascii="Arial" w:hAnsi="Arial" w:cs="Arial"/>
          <w:sz w:val="16"/>
          <w:szCs w:val="16"/>
        </w:rPr>
        <w:lastRenderedPageBreak/>
        <w:t>verweisen, zulässig. Sind Sozialdaten an Polizeibehörden, Staatsanwaltschaften, Gerichte oder Behörden der Gefahrenabwehr übermittelt worden, dürfen diese die Daten unabhängig vom Zweck der Übermittlung sowohl für Zwecke der Gefahrenabwehr als auch für Zwecke der Strafverfolgung und der Strafvollstreckung speichern, verändern, nutzen, übermitteln, in der Verarbeitung einschränken oder löschen.</w:t>
      </w:r>
    </w:p>
    <w:p w14:paraId="0D9366D1" w14:textId="77777777" w:rsidR="005F4BF9" w:rsidRPr="00C70AB8" w:rsidRDefault="005F4BF9" w:rsidP="005F4BF9">
      <w:pPr>
        <w:tabs>
          <w:tab w:val="left" w:pos="851"/>
        </w:tabs>
        <w:rPr>
          <w:rFonts w:ascii="Arial" w:hAnsi="Arial" w:cs="Arial"/>
          <w:sz w:val="16"/>
          <w:szCs w:val="16"/>
        </w:rPr>
      </w:pPr>
    </w:p>
    <w:p w14:paraId="6ADC1952" w14:textId="3BF3980D" w:rsidR="005F4BF9" w:rsidRPr="00C70AB8" w:rsidRDefault="005F4BF9" w:rsidP="005F4BF9">
      <w:pPr>
        <w:numPr>
          <w:ilvl w:val="0"/>
          <w:numId w:val="13"/>
        </w:numPr>
        <w:tabs>
          <w:tab w:val="left" w:pos="851"/>
        </w:tabs>
        <w:spacing w:after="0" w:line="240" w:lineRule="auto"/>
        <w:ind w:left="567" w:hanging="567"/>
        <w:rPr>
          <w:rFonts w:ascii="Arial" w:hAnsi="Arial" w:cs="Arial"/>
          <w:sz w:val="16"/>
          <w:szCs w:val="16"/>
        </w:rPr>
      </w:pPr>
      <w:r w:rsidRPr="00C70AB8">
        <w:rPr>
          <w:rFonts w:ascii="Arial" w:hAnsi="Arial" w:cs="Arial"/>
          <w:sz w:val="16"/>
          <w:szCs w:val="16"/>
        </w:rPr>
        <w:t>Werden Daten an eine nicht</w:t>
      </w:r>
      <w:r w:rsidR="00694053">
        <w:rPr>
          <w:rFonts w:ascii="Arial" w:hAnsi="Arial" w:cs="Arial"/>
          <w:sz w:val="16"/>
          <w:szCs w:val="16"/>
        </w:rPr>
        <w:t xml:space="preserve"> </w:t>
      </w:r>
      <w:r w:rsidRPr="00C70AB8">
        <w:rPr>
          <w:rFonts w:ascii="Arial" w:hAnsi="Arial" w:cs="Arial"/>
          <w:sz w:val="16"/>
          <w:szCs w:val="16"/>
        </w:rPr>
        <w:t>-öffentliche Stelle übermittelt, so sind die dort beschäftigten Personen, welche diese Daten speichern, verändern, nutzen, übermitteln, in der Verarbeitung einschränken oder löschen, von dieser Stelle vor, spätestens bei der Übermittlung auf die Einhaltung der Pflichten nach Absatz 1 hinzuweisen.</w:t>
      </w:r>
    </w:p>
    <w:p w14:paraId="18C43DE0" w14:textId="77777777" w:rsidR="005F4BF9" w:rsidRPr="00C70AB8" w:rsidRDefault="005F4BF9" w:rsidP="005F4BF9">
      <w:pPr>
        <w:rPr>
          <w:rFonts w:ascii="Arial" w:hAnsi="Arial"/>
          <w:sz w:val="16"/>
          <w:szCs w:val="16"/>
        </w:rPr>
      </w:pPr>
      <w:r w:rsidRPr="00C70AB8">
        <w:rPr>
          <w:rFonts w:ascii="Arial" w:hAnsi="Arial"/>
          <w:sz w:val="16"/>
          <w:szCs w:val="16"/>
        </w:rPr>
        <w:t>(…)</w:t>
      </w:r>
    </w:p>
    <w:p w14:paraId="3B86812F" w14:textId="77777777" w:rsidR="005F4BF9" w:rsidRPr="00C70AB8" w:rsidRDefault="005F4BF9" w:rsidP="005F4BF9">
      <w:pPr>
        <w:tabs>
          <w:tab w:val="left" w:pos="851"/>
        </w:tabs>
        <w:rPr>
          <w:rFonts w:ascii="Arial" w:hAnsi="Arial" w:cs="Arial"/>
          <w:sz w:val="16"/>
          <w:szCs w:val="16"/>
        </w:rPr>
      </w:pPr>
    </w:p>
    <w:p w14:paraId="3216B481" w14:textId="77777777" w:rsidR="005F4BF9" w:rsidRPr="00C70AB8" w:rsidRDefault="005F4BF9" w:rsidP="005F4BF9">
      <w:pPr>
        <w:tabs>
          <w:tab w:val="left" w:pos="851"/>
        </w:tabs>
        <w:rPr>
          <w:rFonts w:ascii="Arial" w:hAnsi="Arial" w:cs="Arial"/>
          <w:b/>
          <w:sz w:val="16"/>
          <w:szCs w:val="16"/>
        </w:rPr>
      </w:pPr>
      <w:r w:rsidRPr="00C70AB8">
        <w:rPr>
          <w:rFonts w:ascii="Arial" w:hAnsi="Arial" w:cs="Arial"/>
          <w:b/>
          <w:sz w:val="16"/>
          <w:szCs w:val="16"/>
        </w:rPr>
        <w:t>§ 85 SGB X - Strafvorschriften</w:t>
      </w:r>
    </w:p>
    <w:p w14:paraId="2C1776D5" w14:textId="77777777" w:rsidR="005F4BF9" w:rsidRPr="00C70AB8" w:rsidRDefault="005F4BF9" w:rsidP="005F4BF9">
      <w:pPr>
        <w:tabs>
          <w:tab w:val="left" w:pos="851"/>
        </w:tabs>
        <w:rPr>
          <w:rFonts w:ascii="Arial" w:hAnsi="Arial" w:cs="Arial"/>
          <w:sz w:val="16"/>
          <w:szCs w:val="16"/>
        </w:rPr>
      </w:pPr>
    </w:p>
    <w:p w14:paraId="1B36852D" w14:textId="77777777" w:rsidR="005F4BF9" w:rsidRPr="00C70AB8" w:rsidRDefault="005F4BF9" w:rsidP="005F4BF9">
      <w:pPr>
        <w:numPr>
          <w:ilvl w:val="0"/>
          <w:numId w:val="14"/>
        </w:numPr>
        <w:tabs>
          <w:tab w:val="left" w:pos="851"/>
        </w:tabs>
        <w:spacing w:after="0" w:line="240" w:lineRule="auto"/>
        <w:ind w:left="567" w:hanging="567"/>
        <w:rPr>
          <w:rFonts w:ascii="Arial" w:hAnsi="Arial" w:cs="Arial"/>
          <w:sz w:val="16"/>
          <w:szCs w:val="16"/>
        </w:rPr>
      </w:pPr>
      <w:r w:rsidRPr="00C70AB8">
        <w:rPr>
          <w:rFonts w:ascii="Arial" w:hAnsi="Arial" w:cs="Arial"/>
          <w:sz w:val="16"/>
          <w:szCs w:val="16"/>
        </w:rPr>
        <w:t>Für Sozialdaten gelten die Strafvorschriften des § 42 Absatz 1 und 2 des Bundesdatenschutzgesetzes entsprechend.</w:t>
      </w:r>
    </w:p>
    <w:p w14:paraId="159FC0E1" w14:textId="77777777" w:rsidR="005F4BF9" w:rsidRPr="00C70AB8" w:rsidRDefault="005F4BF9" w:rsidP="005F4BF9">
      <w:pPr>
        <w:tabs>
          <w:tab w:val="left" w:pos="851"/>
        </w:tabs>
        <w:rPr>
          <w:rFonts w:ascii="Arial" w:hAnsi="Arial" w:cs="Arial"/>
          <w:sz w:val="16"/>
          <w:szCs w:val="16"/>
        </w:rPr>
      </w:pPr>
    </w:p>
    <w:p w14:paraId="2CB72DB0" w14:textId="77777777" w:rsidR="005F4BF9" w:rsidRPr="00C70AB8" w:rsidRDefault="005F4BF9" w:rsidP="005F4BF9">
      <w:pPr>
        <w:numPr>
          <w:ilvl w:val="0"/>
          <w:numId w:val="14"/>
        </w:numPr>
        <w:tabs>
          <w:tab w:val="left" w:pos="851"/>
        </w:tabs>
        <w:spacing w:after="0" w:line="240" w:lineRule="auto"/>
        <w:ind w:left="567" w:hanging="567"/>
        <w:rPr>
          <w:rFonts w:ascii="Arial" w:hAnsi="Arial" w:cs="Arial"/>
          <w:sz w:val="16"/>
          <w:szCs w:val="16"/>
        </w:rPr>
      </w:pPr>
      <w:r w:rsidRPr="00C70AB8">
        <w:rPr>
          <w:rFonts w:ascii="Arial" w:hAnsi="Arial" w:cs="Arial"/>
          <w:sz w:val="16"/>
          <w:szCs w:val="16"/>
        </w:rPr>
        <w:t>Die Tat wird nur auf Antrag verfolgt. 2Antragsberechtigt sind die betroffene Person, der Verantwortliche, der oder die Bundesbeauftragte oder die nach Landesrecht für die Kontrolle des Datenschutzes zuständige Stelle.</w:t>
      </w:r>
    </w:p>
    <w:p w14:paraId="0A608A63" w14:textId="77777777" w:rsidR="005F4BF9" w:rsidRPr="00C70AB8" w:rsidRDefault="005F4BF9" w:rsidP="005F4BF9">
      <w:pPr>
        <w:rPr>
          <w:rFonts w:ascii="Arial" w:hAnsi="Arial"/>
          <w:sz w:val="16"/>
          <w:szCs w:val="16"/>
        </w:rPr>
      </w:pPr>
    </w:p>
    <w:p w14:paraId="34A9BC73" w14:textId="77777777" w:rsidR="005F4BF9" w:rsidRPr="00C70AB8" w:rsidRDefault="005F4BF9" w:rsidP="005F4BF9">
      <w:pPr>
        <w:rPr>
          <w:rFonts w:ascii="Arial" w:hAnsi="Arial"/>
          <w:sz w:val="16"/>
          <w:szCs w:val="16"/>
        </w:rPr>
      </w:pPr>
      <w:r w:rsidRPr="00C70AB8">
        <w:rPr>
          <w:rFonts w:ascii="Arial" w:hAnsi="Arial"/>
          <w:sz w:val="16"/>
          <w:szCs w:val="16"/>
        </w:rPr>
        <w:t>(…)</w:t>
      </w:r>
    </w:p>
    <w:p w14:paraId="6EAF625D" w14:textId="77777777" w:rsidR="005F4BF9" w:rsidRPr="00C70AB8" w:rsidRDefault="005F4BF9" w:rsidP="005F4BF9">
      <w:pPr>
        <w:rPr>
          <w:rFonts w:ascii="Arial" w:hAnsi="Arial"/>
          <w:sz w:val="16"/>
          <w:szCs w:val="16"/>
        </w:rPr>
      </w:pPr>
    </w:p>
    <w:p w14:paraId="595D7AC7" w14:textId="77777777" w:rsidR="005F4BF9" w:rsidRPr="00C70AB8" w:rsidRDefault="005F4BF9" w:rsidP="005F4BF9">
      <w:pPr>
        <w:tabs>
          <w:tab w:val="left" w:pos="851"/>
        </w:tabs>
        <w:rPr>
          <w:rFonts w:ascii="Arial" w:hAnsi="Arial" w:cs="Arial"/>
          <w:b/>
          <w:sz w:val="16"/>
          <w:szCs w:val="16"/>
        </w:rPr>
      </w:pPr>
      <w:r w:rsidRPr="00C70AB8">
        <w:rPr>
          <w:rFonts w:ascii="Arial" w:hAnsi="Arial" w:cs="Arial"/>
          <w:b/>
          <w:sz w:val="16"/>
          <w:szCs w:val="16"/>
        </w:rPr>
        <w:t>§ 85a SGB X - Bußgeldvorschriften</w:t>
      </w:r>
    </w:p>
    <w:p w14:paraId="723BFAD5" w14:textId="77777777" w:rsidR="005F4BF9" w:rsidRPr="00C70AB8" w:rsidRDefault="005F4BF9" w:rsidP="005F4BF9">
      <w:pPr>
        <w:ind w:left="567" w:hanging="567"/>
        <w:rPr>
          <w:rFonts w:ascii="Arial" w:hAnsi="Arial" w:cs="Arial"/>
          <w:sz w:val="16"/>
          <w:szCs w:val="16"/>
        </w:rPr>
      </w:pPr>
    </w:p>
    <w:p w14:paraId="0212B5B8" w14:textId="77777777" w:rsidR="005F4BF9" w:rsidRPr="00C70AB8" w:rsidRDefault="005F4BF9" w:rsidP="005F4BF9">
      <w:pPr>
        <w:ind w:left="567" w:hanging="567"/>
        <w:rPr>
          <w:rFonts w:ascii="Arial" w:hAnsi="Arial" w:cs="Arial"/>
          <w:sz w:val="16"/>
          <w:szCs w:val="16"/>
        </w:rPr>
      </w:pPr>
      <w:r w:rsidRPr="00C70AB8">
        <w:rPr>
          <w:rFonts w:ascii="Arial" w:hAnsi="Arial" w:cs="Arial"/>
          <w:sz w:val="16"/>
          <w:szCs w:val="16"/>
        </w:rPr>
        <w:t>(1)</w:t>
      </w:r>
      <w:r w:rsidRPr="00C70AB8">
        <w:rPr>
          <w:rFonts w:ascii="Arial" w:hAnsi="Arial" w:cs="Arial"/>
          <w:sz w:val="16"/>
          <w:szCs w:val="16"/>
        </w:rPr>
        <w:tab/>
        <w:t>Für Sozialdaten gilt § 41 des Bundesdatenschutzgesetzes entsprechend.</w:t>
      </w:r>
    </w:p>
    <w:p w14:paraId="22D1FC88" w14:textId="77777777" w:rsidR="005F4BF9" w:rsidRPr="00C70AB8" w:rsidRDefault="005F4BF9" w:rsidP="005F4BF9">
      <w:pPr>
        <w:ind w:left="567" w:hanging="567"/>
        <w:rPr>
          <w:rFonts w:ascii="Arial" w:hAnsi="Arial" w:cs="Arial"/>
          <w:sz w:val="16"/>
          <w:szCs w:val="16"/>
        </w:rPr>
      </w:pPr>
    </w:p>
    <w:p w14:paraId="6CD1B915" w14:textId="77777777" w:rsidR="005F4BF9" w:rsidRPr="00C70AB8" w:rsidRDefault="005F4BF9" w:rsidP="005F4BF9">
      <w:pPr>
        <w:ind w:left="567" w:hanging="567"/>
        <w:rPr>
          <w:rFonts w:ascii="Arial" w:hAnsi="Arial" w:cs="Arial"/>
          <w:sz w:val="16"/>
          <w:szCs w:val="16"/>
        </w:rPr>
      </w:pPr>
      <w:r w:rsidRPr="00C70AB8">
        <w:rPr>
          <w:rFonts w:ascii="Arial" w:hAnsi="Arial" w:cs="Arial"/>
          <w:sz w:val="16"/>
          <w:szCs w:val="16"/>
        </w:rPr>
        <w:t>(…)</w:t>
      </w:r>
    </w:p>
    <w:p w14:paraId="44B65D01" w14:textId="77777777" w:rsidR="005F4BF9" w:rsidRDefault="005F4BF9" w:rsidP="005F4BF9">
      <w:pPr>
        <w:rPr>
          <w:rFonts w:ascii="Arial" w:hAnsi="Arial" w:cs="Arial"/>
          <w:sz w:val="16"/>
          <w:szCs w:val="16"/>
        </w:rPr>
      </w:pPr>
    </w:p>
    <w:p w14:paraId="231ACB4D" w14:textId="77777777" w:rsidR="005F4BF9" w:rsidRDefault="005F4BF9" w:rsidP="005F4BF9">
      <w:pPr>
        <w:rPr>
          <w:rFonts w:ascii="Arial" w:hAnsi="Arial" w:cs="Arial"/>
          <w:sz w:val="16"/>
          <w:szCs w:val="16"/>
        </w:rPr>
      </w:pPr>
    </w:p>
    <w:p w14:paraId="55F61DF1" w14:textId="77777777" w:rsidR="005F4BF9" w:rsidRPr="00143524" w:rsidRDefault="005F4BF9" w:rsidP="005F4BF9">
      <w:pPr>
        <w:tabs>
          <w:tab w:val="left" w:pos="851"/>
        </w:tabs>
        <w:rPr>
          <w:rFonts w:ascii="Arial" w:hAnsi="Arial" w:cs="Arial"/>
          <w:b/>
          <w:sz w:val="16"/>
          <w:szCs w:val="16"/>
          <w:u w:val="single"/>
        </w:rPr>
      </w:pPr>
      <w:r w:rsidRPr="00143524">
        <w:rPr>
          <w:rFonts w:ascii="Arial" w:hAnsi="Arial" w:cs="Arial"/>
          <w:b/>
          <w:sz w:val="16"/>
          <w:szCs w:val="16"/>
          <w:u w:val="single"/>
        </w:rPr>
        <w:t>Auszug aus dem Bundesdatenschutzgesetz (BDSG)</w:t>
      </w:r>
    </w:p>
    <w:p w14:paraId="5DE77FA4" w14:textId="77777777" w:rsidR="005F4BF9" w:rsidRPr="00C70AB8" w:rsidRDefault="005F4BF9" w:rsidP="005F4BF9">
      <w:pPr>
        <w:rPr>
          <w:rFonts w:ascii="Arial" w:hAnsi="Arial" w:cs="Arial"/>
          <w:sz w:val="16"/>
          <w:szCs w:val="16"/>
        </w:rPr>
      </w:pPr>
    </w:p>
    <w:p w14:paraId="15188F4C" w14:textId="77777777" w:rsidR="005F4BF9" w:rsidRPr="00C70AB8" w:rsidRDefault="005F4BF9" w:rsidP="005F4BF9">
      <w:pPr>
        <w:tabs>
          <w:tab w:val="left" w:pos="851"/>
        </w:tabs>
        <w:rPr>
          <w:rFonts w:ascii="Arial" w:hAnsi="Arial" w:cs="Arial"/>
          <w:b/>
          <w:sz w:val="16"/>
          <w:szCs w:val="16"/>
        </w:rPr>
      </w:pPr>
      <w:r w:rsidRPr="00C70AB8">
        <w:rPr>
          <w:rFonts w:ascii="Arial" w:hAnsi="Arial" w:cs="Arial"/>
          <w:b/>
          <w:sz w:val="16"/>
          <w:szCs w:val="16"/>
        </w:rPr>
        <w:t>§ 41 BDSG - Anwendung der Vorschriften über das Bußgeld- und Strafverfahren</w:t>
      </w:r>
    </w:p>
    <w:p w14:paraId="6A3E0C7B" w14:textId="77777777" w:rsidR="005F4BF9" w:rsidRPr="00C70AB8" w:rsidRDefault="005F4BF9" w:rsidP="005F4BF9">
      <w:pPr>
        <w:rPr>
          <w:rFonts w:ascii="Arial" w:hAnsi="Arial" w:cs="Arial"/>
          <w:sz w:val="16"/>
          <w:szCs w:val="16"/>
        </w:rPr>
      </w:pPr>
    </w:p>
    <w:p w14:paraId="6971BB86" w14:textId="77777777" w:rsidR="005F4BF9" w:rsidRPr="00C70AB8" w:rsidRDefault="005F4BF9" w:rsidP="005F4BF9">
      <w:pPr>
        <w:tabs>
          <w:tab w:val="left" w:pos="851"/>
        </w:tabs>
        <w:ind w:left="567" w:hanging="567"/>
        <w:rPr>
          <w:rFonts w:ascii="Arial" w:hAnsi="Arial" w:cs="Arial"/>
          <w:sz w:val="16"/>
          <w:szCs w:val="16"/>
        </w:rPr>
      </w:pPr>
      <w:r w:rsidRPr="00C70AB8">
        <w:rPr>
          <w:rFonts w:ascii="Arial" w:hAnsi="Arial" w:cs="Arial"/>
          <w:sz w:val="16"/>
          <w:szCs w:val="16"/>
        </w:rPr>
        <w:t>(1)</w:t>
      </w:r>
      <w:r w:rsidRPr="00C70AB8">
        <w:rPr>
          <w:rFonts w:ascii="Arial" w:hAnsi="Arial" w:cs="Arial"/>
          <w:sz w:val="16"/>
          <w:szCs w:val="16"/>
        </w:rPr>
        <w:tab/>
        <w:t xml:space="preserve">Für Verstöße nach Artikel 83 Absatz 4 bis 6 der Verordnung (EU) 2016/679 gelten, soweit dieses Gesetz nichts </w:t>
      </w:r>
      <w:proofErr w:type="gramStart"/>
      <w:r w:rsidRPr="00C70AB8">
        <w:rPr>
          <w:rFonts w:ascii="Arial" w:hAnsi="Arial" w:cs="Arial"/>
          <w:sz w:val="16"/>
          <w:szCs w:val="16"/>
        </w:rPr>
        <w:t>anderes</w:t>
      </w:r>
      <w:proofErr w:type="gramEnd"/>
      <w:r w:rsidRPr="00C70AB8">
        <w:rPr>
          <w:rFonts w:ascii="Arial" w:hAnsi="Arial" w:cs="Arial"/>
          <w:sz w:val="16"/>
          <w:szCs w:val="16"/>
        </w:rPr>
        <w:t xml:space="preserve"> bestimmt, die Vorschriften des Gesetzes über Ordnungswidrigkeiten sinngemäß. Die §§ 17, 35 und 36 des Gesetzes über Ordnungswidrigkeiten finden keine Anwendung. § 68 des Gesetzes über Ordnungswidrigkeiten findet mit der Maßgabe Anwendung, dass das Landgericht entscheidet, wenn die festgesetzte Geldbuße den Betrag von einhunderttausend Euro übersteigt.</w:t>
      </w:r>
      <w:r w:rsidRPr="00C70AB8">
        <w:rPr>
          <w:rFonts w:ascii="Arial" w:hAnsi="Arial" w:cs="Arial"/>
          <w:sz w:val="16"/>
          <w:szCs w:val="16"/>
        </w:rPr>
        <w:br/>
      </w:r>
    </w:p>
    <w:p w14:paraId="4B33F2A6" w14:textId="77777777" w:rsidR="005F4BF9" w:rsidRPr="00C70AB8" w:rsidRDefault="005F4BF9" w:rsidP="005F4BF9">
      <w:pPr>
        <w:tabs>
          <w:tab w:val="left" w:pos="851"/>
        </w:tabs>
        <w:ind w:left="567" w:hanging="567"/>
        <w:rPr>
          <w:rFonts w:ascii="Arial" w:hAnsi="Arial"/>
          <w:b/>
          <w:szCs w:val="20"/>
        </w:rPr>
      </w:pPr>
      <w:r w:rsidRPr="00C70AB8">
        <w:rPr>
          <w:rFonts w:ascii="Arial" w:hAnsi="Arial" w:cs="Arial"/>
          <w:sz w:val="16"/>
          <w:szCs w:val="16"/>
        </w:rPr>
        <w:t>(2)</w:t>
      </w:r>
      <w:r w:rsidRPr="00C70AB8">
        <w:rPr>
          <w:rFonts w:ascii="Arial" w:hAnsi="Arial" w:cs="Arial"/>
          <w:sz w:val="16"/>
          <w:szCs w:val="16"/>
        </w:rPr>
        <w:tab/>
        <w:t xml:space="preserve">Für Verfahren wegen eines Verstoßes nach Artikel 83 Absatz 4 bis 6 der Verordnung (EU) 2016/679 gelten, soweit dieses Gesetz nichts </w:t>
      </w:r>
      <w:proofErr w:type="gramStart"/>
      <w:r w:rsidRPr="00C70AB8">
        <w:rPr>
          <w:rFonts w:ascii="Arial" w:hAnsi="Arial" w:cs="Arial"/>
          <w:sz w:val="16"/>
          <w:szCs w:val="16"/>
        </w:rPr>
        <w:t>anderes</w:t>
      </w:r>
      <w:proofErr w:type="gramEnd"/>
      <w:r w:rsidRPr="00C70AB8">
        <w:rPr>
          <w:rFonts w:ascii="Arial" w:hAnsi="Arial" w:cs="Arial"/>
          <w:sz w:val="16"/>
          <w:szCs w:val="16"/>
        </w:rPr>
        <w:t xml:space="preserve"> bestimmt, die Vorschriften des Gesetzes über Ordnungswidrigkeiten und der allgemeinen Gesetze über das Strafverfahren, namentlich der Strafprozessordnung und des Gerichtsverfassungsgesetzes, entsprechend. Die §§ 56 bis 58, 87, 88, 99 und 100 des Gesetzes über Ordnungswidrigkeiten finden keine Anwendung. § 69 Absatz 4 Satz 2 des Gesetzes über Ordnungswidrigkeiten findet mit der Maßgabe Anwendung, dass die Staatsanwaltschaft das Verfahren nur mit Zustimmung der Aufsichtsbehörde, die den Bußgeldbescheid erlassen hat, einstellen kann.</w:t>
      </w:r>
    </w:p>
    <w:p w14:paraId="22F0A485" w14:textId="77777777" w:rsidR="005F4BF9" w:rsidRPr="00C70AB8" w:rsidRDefault="005F4BF9" w:rsidP="005F4BF9">
      <w:pPr>
        <w:rPr>
          <w:rFonts w:ascii="Arial" w:hAnsi="Arial" w:cs="Arial"/>
          <w:sz w:val="16"/>
          <w:szCs w:val="16"/>
        </w:rPr>
      </w:pPr>
    </w:p>
    <w:p w14:paraId="04E45078" w14:textId="77777777" w:rsidR="005F4BF9" w:rsidRPr="00C70AB8" w:rsidRDefault="005F4BF9" w:rsidP="005F4BF9">
      <w:pPr>
        <w:tabs>
          <w:tab w:val="left" w:pos="851"/>
        </w:tabs>
        <w:rPr>
          <w:rFonts w:ascii="Arial" w:hAnsi="Arial" w:cs="Arial"/>
          <w:b/>
          <w:sz w:val="16"/>
          <w:szCs w:val="16"/>
        </w:rPr>
      </w:pPr>
      <w:r w:rsidRPr="00C70AB8">
        <w:rPr>
          <w:rFonts w:ascii="Arial" w:hAnsi="Arial" w:cs="Arial"/>
          <w:b/>
          <w:sz w:val="16"/>
          <w:szCs w:val="16"/>
        </w:rPr>
        <w:t>§ 42 BDSG - Strafvorschriften</w:t>
      </w:r>
    </w:p>
    <w:p w14:paraId="45EFD061" w14:textId="77777777" w:rsidR="005F4BF9" w:rsidRPr="00C70AB8" w:rsidRDefault="005F4BF9" w:rsidP="005F4BF9">
      <w:pPr>
        <w:tabs>
          <w:tab w:val="left" w:pos="851"/>
        </w:tabs>
        <w:rPr>
          <w:rFonts w:ascii="Arial" w:hAnsi="Arial" w:cs="Arial"/>
          <w:sz w:val="16"/>
          <w:szCs w:val="16"/>
        </w:rPr>
      </w:pPr>
    </w:p>
    <w:p w14:paraId="1C19E957" w14:textId="77777777" w:rsidR="005F4BF9" w:rsidRPr="00C70AB8" w:rsidRDefault="005F4BF9" w:rsidP="005F4BF9">
      <w:pPr>
        <w:tabs>
          <w:tab w:val="left" w:pos="851"/>
        </w:tabs>
        <w:ind w:left="567" w:hanging="567"/>
        <w:rPr>
          <w:rFonts w:ascii="Arial" w:hAnsi="Arial" w:cs="Arial"/>
          <w:sz w:val="16"/>
          <w:szCs w:val="16"/>
        </w:rPr>
      </w:pPr>
      <w:r w:rsidRPr="00C70AB8">
        <w:rPr>
          <w:rFonts w:ascii="Arial" w:hAnsi="Arial" w:cs="Arial"/>
          <w:sz w:val="16"/>
          <w:szCs w:val="16"/>
        </w:rPr>
        <w:t>(1)</w:t>
      </w:r>
      <w:r w:rsidRPr="00C70AB8">
        <w:rPr>
          <w:rFonts w:ascii="Arial" w:hAnsi="Arial" w:cs="Arial"/>
          <w:sz w:val="16"/>
          <w:szCs w:val="16"/>
        </w:rPr>
        <w:tab/>
        <w:t xml:space="preserve">Mit Freiheitsstrafe bis zu drei Jahren oder mit Geldstrafe wird bestraft, wer wissentlich nicht allgemein zugängliche personenbezogene Daten einer großen Zahl von Personen, ohne hierzu berechtigt zu sein, </w:t>
      </w:r>
    </w:p>
    <w:p w14:paraId="291968C0" w14:textId="77777777" w:rsidR="005F4BF9" w:rsidRPr="00C70AB8" w:rsidRDefault="005F4BF9" w:rsidP="005F4BF9">
      <w:pPr>
        <w:tabs>
          <w:tab w:val="left" w:pos="1134"/>
        </w:tabs>
        <w:spacing w:before="120"/>
        <w:ind w:left="1134" w:hanging="567"/>
        <w:rPr>
          <w:rFonts w:ascii="Arial" w:hAnsi="Arial" w:cs="Arial"/>
          <w:sz w:val="16"/>
          <w:szCs w:val="16"/>
        </w:rPr>
      </w:pPr>
      <w:r w:rsidRPr="00C70AB8">
        <w:rPr>
          <w:rFonts w:ascii="Arial" w:hAnsi="Arial" w:cs="Arial"/>
          <w:sz w:val="16"/>
          <w:szCs w:val="16"/>
        </w:rPr>
        <w:t>1.</w:t>
      </w:r>
      <w:r w:rsidRPr="00C70AB8">
        <w:rPr>
          <w:rFonts w:ascii="Arial" w:hAnsi="Arial" w:cs="Arial"/>
          <w:sz w:val="16"/>
          <w:szCs w:val="16"/>
        </w:rPr>
        <w:tab/>
        <w:t>einem Dritten übermittelt oder</w:t>
      </w:r>
    </w:p>
    <w:p w14:paraId="4ED465CA" w14:textId="77777777" w:rsidR="005F4BF9" w:rsidRPr="00C70AB8" w:rsidRDefault="005F4BF9" w:rsidP="005F4BF9">
      <w:pPr>
        <w:tabs>
          <w:tab w:val="left" w:pos="1134"/>
        </w:tabs>
        <w:spacing w:before="120"/>
        <w:ind w:left="1276" w:hanging="709"/>
        <w:rPr>
          <w:rFonts w:ascii="Arial" w:hAnsi="Arial" w:cs="Arial"/>
          <w:sz w:val="16"/>
          <w:szCs w:val="16"/>
        </w:rPr>
      </w:pPr>
      <w:r w:rsidRPr="00C70AB8">
        <w:rPr>
          <w:rFonts w:ascii="Arial" w:hAnsi="Arial" w:cs="Arial"/>
          <w:sz w:val="16"/>
          <w:szCs w:val="16"/>
        </w:rPr>
        <w:t>2.</w:t>
      </w:r>
      <w:r w:rsidRPr="00C70AB8">
        <w:rPr>
          <w:rFonts w:ascii="Arial" w:hAnsi="Arial" w:cs="Arial"/>
          <w:sz w:val="16"/>
          <w:szCs w:val="16"/>
        </w:rPr>
        <w:tab/>
        <w:t>auf andere Art und Weise zugänglich macht</w:t>
      </w:r>
    </w:p>
    <w:p w14:paraId="4551E0A2" w14:textId="77777777" w:rsidR="005F4BF9" w:rsidRPr="00C70AB8" w:rsidRDefault="005F4BF9" w:rsidP="005F4BF9">
      <w:pPr>
        <w:tabs>
          <w:tab w:val="left" w:pos="851"/>
        </w:tabs>
        <w:spacing w:before="120"/>
        <w:ind w:left="567"/>
        <w:rPr>
          <w:rFonts w:ascii="Arial" w:hAnsi="Arial" w:cs="Arial"/>
          <w:sz w:val="16"/>
          <w:szCs w:val="16"/>
        </w:rPr>
      </w:pPr>
      <w:r w:rsidRPr="00C70AB8">
        <w:rPr>
          <w:rFonts w:ascii="Arial" w:hAnsi="Arial" w:cs="Arial"/>
          <w:sz w:val="16"/>
          <w:szCs w:val="16"/>
        </w:rPr>
        <w:t>und hierbei gewerbsmäßig handelt.</w:t>
      </w:r>
    </w:p>
    <w:p w14:paraId="7123700E" w14:textId="77777777" w:rsidR="005F4BF9" w:rsidRPr="00C70AB8" w:rsidRDefault="005F4BF9" w:rsidP="005F4BF9">
      <w:pPr>
        <w:tabs>
          <w:tab w:val="left" w:pos="851"/>
        </w:tabs>
        <w:rPr>
          <w:rFonts w:ascii="Arial" w:hAnsi="Arial" w:cs="Arial"/>
          <w:sz w:val="16"/>
          <w:szCs w:val="16"/>
        </w:rPr>
      </w:pPr>
    </w:p>
    <w:p w14:paraId="778EB4AE" w14:textId="77777777" w:rsidR="005F4BF9" w:rsidRPr="00C70AB8" w:rsidRDefault="005F4BF9" w:rsidP="005F4BF9">
      <w:pPr>
        <w:tabs>
          <w:tab w:val="left" w:pos="567"/>
        </w:tabs>
        <w:ind w:left="567" w:hanging="567"/>
        <w:rPr>
          <w:rFonts w:ascii="Arial" w:hAnsi="Arial" w:cs="Arial"/>
          <w:sz w:val="16"/>
          <w:szCs w:val="16"/>
        </w:rPr>
      </w:pPr>
      <w:r w:rsidRPr="00C70AB8">
        <w:rPr>
          <w:rFonts w:ascii="Arial" w:hAnsi="Arial" w:cs="Arial"/>
          <w:sz w:val="16"/>
          <w:szCs w:val="16"/>
        </w:rPr>
        <w:t>(2)</w:t>
      </w:r>
      <w:r w:rsidRPr="00C70AB8">
        <w:rPr>
          <w:rFonts w:ascii="Arial" w:hAnsi="Arial" w:cs="Arial"/>
          <w:sz w:val="16"/>
          <w:szCs w:val="16"/>
        </w:rPr>
        <w:tab/>
        <w:t xml:space="preserve">Mit Freiheitsstrafe bis zu zwei Jahren oder mit Geldstrafe wird bestraft, wer personenbezogene Daten, die nicht allgemein zugänglich sind, </w:t>
      </w:r>
    </w:p>
    <w:p w14:paraId="38B6711F" w14:textId="77777777" w:rsidR="005F4BF9" w:rsidRPr="00C70AB8" w:rsidRDefault="005F4BF9" w:rsidP="005F4BF9">
      <w:pPr>
        <w:tabs>
          <w:tab w:val="left" w:pos="1134"/>
        </w:tabs>
        <w:spacing w:before="120"/>
        <w:ind w:left="1134" w:hanging="567"/>
        <w:rPr>
          <w:rFonts w:ascii="Arial" w:hAnsi="Arial" w:cs="Arial"/>
          <w:sz w:val="16"/>
          <w:szCs w:val="16"/>
        </w:rPr>
      </w:pPr>
      <w:r w:rsidRPr="00C70AB8">
        <w:rPr>
          <w:rFonts w:ascii="Arial" w:hAnsi="Arial" w:cs="Arial"/>
          <w:sz w:val="16"/>
          <w:szCs w:val="16"/>
        </w:rPr>
        <w:t>1.</w:t>
      </w:r>
      <w:r w:rsidRPr="00C70AB8">
        <w:rPr>
          <w:rFonts w:ascii="Arial" w:hAnsi="Arial" w:cs="Arial"/>
          <w:sz w:val="16"/>
          <w:szCs w:val="16"/>
        </w:rPr>
        <w:tab/>
        <w:t>ohne hierzu berechtigt zu sein, verarbeitet oder</w:t>
      </w:r>
    </w:p>
    <w:p w14:paraId="4A1E7A1E" w14:textId="77777777" w:rsidR="005F4BF9" w:rsidRPr="00C70AB8" w:rsidRDefault="005F4BF9" w:rsidP="005F4BF9">
      <w:pPr>
        <w:tabs>
          <w:tab w:val="left" w:pos="1134"/>
        </w:tabs>
        <w:spacing w:before="120"/>
        <w:ind w:left="567"/>
        <w:rPr>
          <w:rFonts w:ascii="Arial" w:hAnsi="Arial" w:cs="Arial"/>
          <w:sz w:val="16"/>
          <w:szCs w:val="16"/>
        </w:rPr>
      </w:pPr>
      <w:r w:rsidRPr="00C70AB8">
        <w:rPr>
          <w:rFonts w:ascii="Arial" w:hAnsi="Arial" w:cs="Arial"/>
          <w:sz w:val="16"/>
          <w:szCs w:val="16"/>
        </w:rPr>
        <w:t>2.</w:t>
      </w:r>
      <w:r w:rsidRPr="00C70AB8">
        <w:rPr>
          <w:rFonts w:ascii="Arial" w:hAnsi="Arial" w:cs="Arial"/>
          <w:sz w:val="16"/>
          <w:szCs w:val="16"/>
        </w:rPr>
        <w:tab/>
        <w:t>durch unrichtige Angaben erschleicht</w:t>
      </w:r>
    </w:p>
    <w:p w14:paraId="0E3FB229" w14:textId="77777777" w:rsidR="005F4BF9" w:rsidRPr="00C70AB8" w:rsidRDefault="005F4BF9" w:rsidP="005F4BF9">
      <w:pPr>
        <w:tabs>
          <w:tab w:val="left" w:pos="851"/>
        </w:tabs>
        <w:spacing w:before="120"/>
        <w:ind w:left="567"/>
        <w:rPr>
          <w:rFonts w:ascii="Arial" w:hAnsi="Arial" w:cs="Arial"/>
          <w:sz w:val="16"/>
          <w:szCs w:val="16"/>
        </w:rPr>
      </w:pPr>
      <w:r w:rsidRPr="00C70AB8">
        <w:rPr>
          <w:rFonts w:ascii="Arial" w:hAnsi="Arial" w:cs="Arial"/>
          <w:sz w:val="16"/>
          <w:szCs w:val="16"/>
        </w:rPr>
        <w:t>und hierbei gegen Entgelt oder in der Absicht handelt, sich oder einen anderen zu bereichern oder einen anderen zu schädigen.</w:t>
      </w:r>
    </w:p>
    <w:p w14:paraId="3CA27987" w14:textId="77777777" w:rsidR="005F4BF9" w:rsidRPr="00C70AB8" w:rsidRDefault="005F4BF9" w:rsidP="005F4BF9">
      <w:pPr>
        <w:tabs>
          <w:tab w:val="left" w:pos="851"/>
        </w:tabs>
        <w:rPr>
          <w:rFonts w:ascii="Arial" w:hAnsi="Arial" w:cs="Arial"/>
          <w:sz w:val="16"/>
          <w:szCs w:val="16"/>
        </w:rPr>
      </w:pPr>
    </w:p>
    <w:p w14:paraId="401D1772" w14:textId="77777777" w:rsidR="005F4BF9" w:rsidRPr="00C70AB8" w:rsidRDefault="005F4BF9" w:rsidP="005F4BF9">
      <w:pPr>
        <w:tabs>
          <w:tab w:val="left" w:pos="567"/>
        </w:tabs>
        <w:ind w:left="567" w:hanging="567"/>
        <w:rPr>
          <w:rFonts w:ascii="Arial" w:hAnsi="Arial" w:cs="Arial"/>
          <w:sz w:val="16"/>
          <w:szCs w:val="16"/>
        </w:rPr>
      </w:pPr>
      <w:r w:rsidRPr="00C70AB8">
        <w:rPr>
          <w:rFonts w:ascii="Arial" w:hAnsi="Arial" w:cs="Arial"/>
          <w:sz w:val="16"/>
          <w:szCs w:val="16"/>
        </w:rPr>
        <w:t>(3)</w:t>
      </w:r>
      <w:r w:rsidRPr="00C70AB8">
        <w:rPr>
          <w:rFonts w:ascii="Arial" w:hAnsi="Arial" w:cs="Arial"/>
          <w:sz w:val="16"/>
          <w:szCs w:val="16"/>
        </w:rPr>
        <w:tab/>
        <w:t>Die Tat wird nur auf Antrag verfolgt. Antragsberechtigt sind die betroffene Person, der Verantwortliche, die oder der Bundesbeauftragte und die Aufsichtsbehörde.</w:t>
      </w:r>
    </w:p>
    <w:p w14:paraId="37193D5E" w14:textId="77777777" w:rsidR="005F4BF9" w:rsidRPr="00C70AB8" w:rsidRDefault="005F4BF9" w:rsidP="005F4BF9">
      <w:pPr>
        <w:rPr>
          <w:rFonts w:ascii="Arial" w:hAnsi="Arial" w:cs="Arial"/>
          <w:sz w:val="16"/>
          <w:szCs w:val="16"/>
        </w:rPr>
      </w:pPr>
    </w:p>
    <w:p w14:paraId="5E540787" w14:textId="77777777" w:rsidR="005F4BF9" w:rsidRPr="008018AD" w:rsidRDefault="005F4BF9" w:rsidP="005F4BF9">
      <w:pPr>
        <w:autoSpaceDE w:val="0"/>
        <w:autoSpaceDN w:val="0"/>
        <w:adjustRightInd w:val="0"/>
        <w:rPr>
          <w:rFonts w:ascii="Arial" w:hAnsi="Arial" w:cs="Arial"/>
          <w:sz w:val="16"/>
          <w:szCs w:val="16"/>
        </w:rPr>
      </w:pPr>
    </w:p>
    <w:sectPr w:rsidR="005F4BF9" w:rsidRPr="008018A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804EA" w14:textId="77777777" w:rsidR="00BF40D4" w:rsidRDefault="00BF40D4" w:rsidP="00BF40D4">
      <w:pPr>
        <w:spacing w:after="0" w:line="240" w:lineRule="auto"/>
      </w:pPr>
      <w:r>
        <w:separator/>
      </w:r>
    </w:p>
  </w:endnote>
  <w:endnote w:type="continuationSeparator" w:id="0">
    <w:p w14:paraId="14A5B9B8" w14:textId="77777777" w:rsidR="00BF40D4" w:rsidRDefault="00BF40D4" w:rsidP="00BF4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B0823" w14:textId="77777777" w:rsidR="0031589E" w:rsidRDefault="0031589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199621"/>
      <w:docPartObj>
        <w:docPartGallery w:val="Page Numbers (Bottom of Page)"/>
        <w:docPartUnique/>
      </w:docPartObj>
    </w:sdtPr>
    <w:sdtEndPr/>
    <w:sdtContent>
      <w:sdt>
        <w:sdtPr>
          <w:id w:val="1728636285"/>
          <w:docPartObj>
            <w:docPartGallery w:val="Page Numbers (Top of Page)"/>
            <w:docPartUnique/>
          </w:docPartObj>
        </w:sdtPr>
        <w:sdtEndPr/>
        <w:sdtContent>
          <w:p w14:paraId="0A58E463" w14:textId="644E57ED" w:rsidR="00BF40D4" w:rsidRDefault="00BF40D4">
            <w:pPr>
              <w:pStyle w:val="Fuzeile"/>
              <w:jc w:val="center"/>
            </w:pPr>
            <w:r w:rsidRPr="00A17DA2">
              <w:rPr>
                <w:rFonts w:ascii="Arial" w:hAnsi="Arial" w:cs="Arial"/>
                <w:sz w:val="20"/>
                <w:szCs w:val="20"/>
              </w:rPr>
              <w:t xml:space="preserve">Seite </w:t>
            </w:r>
            <w:r w:rsidRPr="00A17DA2">
              <w:rPr>
                <w:rFonts w:ascii="Arial" w:hAnsi="Arial" w:cs="Arial"/>
                <w:b/>
                <w:bCs/>
                <w:sz w:val="20"/>
                <w:szCs w:val="20"/>
              </w:rPr>
              <w:fldChar w:fldCharType="begin"/>
            </w:r>
            <w:r w:rsidRPr="00A17DA2">
              <w:rPr>
                <w:rFonts w:ascii="Arial" w:hAnsi="Arial" w:cs="Arial"/>
                <w:b/>
                <w:bCs/>
                <w:sz w:val="20"/>
                <w:szCs w:val="20"/>
              </w:rPr>
              <w:instrText>PAGE</w:instrText>
            </w:r>
            <w:r w:rsidRPr="00A17DA2">
              <w:rPr>
                <w:rFonts w:ascii="Arial" w:hAnsi="Arial" w:cs="Arial"/>
                <w:b/>
                <w:bCs/>
                <w:sz w:val="20"/>
                <w:szCs w:val="20"/>
              </w:rPr>
              <w:fldChar w:fldCharType="separate"/>
            </w:r>
            <w:r w:rsidR="00A12E98">
              <w:rPr>
                <w:rFonts w:ascii="Arial" w:hAnsi="Arial" w:cs="Arial"/>
                <w:b/>
                <w:bCs/>
                <w:noProof/>
                <w:sz w:val="20"/>
                <w:szCs w:val="20"/>
              </w:rPr>
              <w:t>1</w:t>
            </w:r>
            <w:r w:rsidRPr="00A17DA2">
              <w:rPr>
                <w:rFonts w:ascii="Arial" w:hAnsi="Arial" w:cs="Arial"/>
                <w:b/>
                <w:bCs/>
                <w:sz w:val="20"/>
                <w:szCs w:val="20"/>
              </w:rPr>
              <w:fldChar w:fldCharType="end"/>
            </w:r>
            <w:r w:rsidRPr="00A17DA2">
              <w:rPr>
                <w:rFonts w:ascii="Arial" w:hAnsi="Arial" w:cs="Arial"/>
                <w:sz w:val="20"/>
                <w:szCs w:val="20"/>
              </w:rPr>
              <w:t xml:space="preserve"> von </w:t>
            </w:r>
            <w:r w:rsidRPr="00A17DA2">
              <w:rPr>
                <w:rFonts w:ascii="Arial" w:hAnsi="Arial" w:cs="Arial"/>
                <w:b/>
                <w:bCs/>
                <w:sz w:val="20"/>
                <w:szCs w:val="20"/>
              </w:rPr>
              <w:fldChar w:fldCharType="begin"/>
            </w:r>
            <w:r w:rsidRPr="00A17DA2">
              <w:rPr>
                <w:rFonts w:ascii="Arial" w:hAnsi="Arial" w:cs="Arial"/>
                <w:b/>
                <w:bCs/>
                <w:sz w:val="20"/>
                <w:szCs w:val="20"/>
              </w:rPr>
              <w:instrText>NUMPAGES</w:instrText>
            </w:r>
            <w:r w:rsidRPr="00A17DA2">
              <w:rPr>
                <w:rFonts w:ascii="Arial" w:hAnsi="Arial" w:cs="Arial"/>
                <w:b/>
                <w:bCs/>
                <w:sz w:val="20"/>
                <w:szCs w:val="20"/>
              </w:rPr>
              <w:fldChar w:fldCharType="separate"/>
            </w:r>
            <w:r w:rsidR="00A12E98">
              <w:rPr>
                <w:rFonts w:ascii="Arial" w:hAnsi="Arial" w:cs="Arial"/>
                <w:b/>
                <w:bCs/>
                <w:noProof/>
                <w:sz w:val="20"/>
                <w:szCs w:val="20"/>
              </w:rPr>
              <w:t>13</w:t>
            </w:r>
            <w:r w:rsidRPr="00A17DA2">
              <w:rPr>
                <w:rFonts w:ascii="Arial" w:hAnsi="Arial" w:cs="Arial"/>
                <w:b/>
                <w:bCs/>
                <w:sz w:val="20"/>
                <w:szCs w:val="20"/>
              </w:rPr>
              <w:fldChar w:fldCharType="end"/>
            </w:r>
          </w:p>
        </w:sdtContent>
      </w:sdt>
    </w:sdtContent>
  </w:sdt>
  <w:p w14:paraId="0F3E5B1F" w14:textId="508A5B56" w:rsidR="00BF40D4" w:rsidRDefault="00946572">
    <w:pPr>
      <w:pStyle w:val="Fuzeile"/>
    </w:pPr>
    <w:r>
      <w:t xml:space="preserve">1. Entwurf </w:t>
    </w:r>
    <w:r w:rsidR="00D55848">
      <w:t>12.07</w:t>
    </w:r>
    <w:r>
      <w:t>.2024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D53CC" w14:textId="77777777" w:rsidR="0031589E" w:rsidRDefault="0031589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A17A3" w14:textId="77777777" w:rsidR="00BF40D4" w:rsidRDefault="00BF40D4" w:rsidP="00BF40D4">
      <w:pPr>
        <w:spacing w:after="0" w:line="240" w:lineRule="auto"/>
      </w:pPr>
      <w:r>
        <w:separator/>
      </w:r>
    </w:p>
  </w:footnote>
  <w:footnote w:type="continuationSeparator" w:id="0">
    <w:p w14:paraId="7CC94F9E" w14:textId="77777777" w:rsidR="00BF40D4" w:rsidRDefault="00BF40D4" w:rsidP="00BF4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5A937" w14:textId="77777777" w:rsidR="0031589E" w:rsidRDefault="0031589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1BCB6" w14:textId="77777777" w:rsidR="00F36EA2" w:rsidRPr="003969B1" w:rsidRDefault="00F36EA2" w:rsidP="00F36EA2">
    <w:pPr>
      <w:widowControl w:val="0"/>
      <w:autoSpaceDE w:val="0"/>
      <w:autoSpaceDN w:val="0"/>
      <w:spacing w:after="0" w:line="276" w:lineRule="auto"/>
      <w:jc w:val="both"/>
      <w:rPr>
        <w:rFonts w:ascii="Arial" w:eastAsia="Arial" w:hAnsi="Arial" w:cs="Arial"/>
        <w:sz w:val="20"/>
        <w:szCs w:val="20"/>
      </w:rPr>
    </w:pPr>
    <w:r w:rsidRPr="003969B1">
      <w:rPr>
        <w:rFonts w:ascii="Arial" w:eastAsia="Arial" w:hAnsi="Arial" w:cs="Arial"/>
        <w:sz w:val="20"/>
        <w:szCs w:val="20"/>
      </w:rPr>
      <w:t>Open-House-Verfahren für die Aufnahme in den</w:t>
    </w:r>
    <w:r>
      <w:rPr>
        <w:rFonts w:ascii="Arial" w:eastAsia="Arial" w:hAnsi="Arial" w:cs="Arial"/>
        <w:sz w:val="20"/>
        <w:szCs w:val="20"/>
      </w:rPr>
      <w:t xml:space="preserve">                                                          </w:t>
    </w:r>
    <w:r w:rsidRPr="003969B1">
      <w:rPr>
        <w:rFonts w:ascii="Arial" w:eastAsia="Arial" w:hAnsi="Arial" w:cs="Arial"/>
        <w:sz w:val="20"/>
        <w:szCs w:val="20"/>
      </w:rPr>
      <w:t xml:space="preserve"> </w:t>
    </w:r>
    <w:r>
      <w:rPr>
        <w:noProof/>
        <w:lang w:eastAsia="de-DE"/>
      </w:rPr>
      <w:drawing>
        <wp:inline distT="0" distB="0" distL="0" distR="0" wp14:anchorId="0229534B" wp14:editId="066D02E5">
          <wp:extent cx="1341071" cy="511775"/>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6305" t="38970" r="69311" b="56015"/>
                  <a:stretch/>
                </pic:blipFill>
                <pic:spPr bwMode="auto">
                  <a:xfrm>
                    <a:off x="0" y="0"/>
                    <a:ext cx="1373238" cy="524050"/>
                  </a:xfrm>
                  <a:prstGeom prst="rect">
                    <a:avLst/>
                  </a:prstGeom>
                  <a:ln>
                    <a:noFill/>
                  </a:ln>
                  <a:extLst>
                    <a:ext uri="{53640926-AAD7-44D8-BBD7-CCE9431645EC}">
                      <a14:shadowObscured xmlns:a14="http://schemas.microsoft.com/office/drawing/2010/main"/>
                    </a:ext>
                  </a:extLst>
                </pic:spPr>
              </pic:pic>
            </a:graphicData>
          </a:graphic>
        </wp:inline>
      </w:drawing>
    </w:r>
  </w:p>
  <w:p w14:paraId="7051835C" w14:textId="77777777" w:rsidR="00F36EA2" w:rsidRPr="003969B1" w:rsidRDefault="00F36EA2" w:rsidP="00F36EA2">
    <w:pPr>
      <w:rPr>
        <w:rFonts w:ascii="Arial" w:eastAsia="Arial" w:hAnsi="Arial" w:cs="Arial"/>
        <w:sz w:val="20"/>
        <w:szCs w:val="20"/>
      </w:rPr>
    </w:pPr>
    <w:r>
      <w:rPr>
        <w:rFonts w:ascii="Arial" w:eastAsia="Arial" w:hAnsi="Arial" w:cs="Arial"/>
        <w:sz w:val="20"/>
        <w:szCs w:val="20"/>
      </w:rPr>
      <w:t xml:space="preserve">Supervisions-, </w:t>
    </w:r>
    <w:r w:rsidRPr="003969B1">
      <w:rPr>
        <w:rFonts w:ascii="Arial" w:eastAsia="Arial" w:hAnsi="Arial" w:cs="Arial"/>
        <w:sz w:val="20"/>
        <w:szCs w:val="20"/>
      </w:rPr>
      <w:t xml:space="preserve">Coaching- und </w:t>
    </w:r>
    <w:r>
      <w:rPr>
        <w:rFonts w:ascii="Arial" w:eastAsia="Arial" w:hAnsi="Arial" w:cs="Arial"/>
        <w:sz w:val="20"/>
        <w:szCs w:val="20"/>
      </w:rPr>
      <w:t>Mediations-Pool der Thüringer Polizei</w:t>
    </w:r>
  </w:p>
  <w:p w14:paraId="66AE230B" w14:textId="58D20A79" w:rsidR="00CA3691" w:rsidRDefault="00CA3691" w:rsidP="00CA3691">
    <w:pPr>
      <w:pStyle w:val="Textkrper"/>
      <w:ind w:left="0"/>
    </w:pPr>
  </w:p>
  <w:p w14:paraId="0CE89E2D" w14:textId="0750A659" w:rsidR="00CA3691" w:rsidRDefault="0031589E" w:rsidP="00CA3691">
    <w:pPr>
      <w:pStyle w:val="Textkrper"/>
      <w:ind w:left="0"/>
    </w:pPr>
    <w:r>
      <w:t>Anlage 2</w:t>
    </w:r>
  </w:p>
  <w:p w14:paraId="4985B7B6" w14:textId="1AE2A934" w:rsidR="00FB6D9A" w:rsidRDefault="00F83C3F" w:rsidP="00CA3691">
    <w:pPr>
      <w:pStyle w:val="Textkrper"/>
      <w:ind w:left="0"/>
    </w:pPr>
    <w:r>
      <w:rPr>
        <w:noProof/>
        <w:lang w:eastAsia="de-DE"/>
      </w:rPr>
      <mc:AlternateContent>
        <mc:Choice Requires="wps">
          <w:drawing>
            <wp:anchor distT="0" distB="0" distL="114300" distR="114300" simplePos="0" relativeHeight="251662336" behindDoc="1" locked="0" layoutInCell="1" allowOverlap="1" wp14:anchorId="6B276D6A" wp14:editId="5F212E62">
              <wp:simplePos x="0" y="0"/>
              <wp:positionH relativeFrom="page">
                <wp:posOffset>829310</wp:posOffset>
              </wp:positionH>
              <wp:positionV relativeFrom="margin">
                <wp:posOffset>-15240</wp:posOffset>
              </wp:positionV>
              <wp:extent cx="5616575" cy="0"/>
              <wp:effectExtent l="0" t="0" r="22225"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79330" id="Line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65.3pt,-1.2pt" to="507.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" strokeweight=".48pt">
              <w10:wrap anchorx="page" anchory="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D2D06" w14:textId="77777777" w:rsidR="0031589E" w:rsidRDefault="0031589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617"/>
    <w:multiLevelType w:val="hybridMultilevel"/>
    <w:tmpl w:val="78F60540"/>
    <w:lvl w:ilvl="0" w:tplc="FBA0F266">
      <w:start w:val="1"/>
      <w:numFmt w:val="decimal"/>
      <w:lvlText w:val="(%1)"/>
      <w:lvlJc w:val="left"/>
      <w:pPr>
        <w:ind w:left="720" w:hanging="360"/>
      </w:pPr>
      <w:rPr>
        <w:rFonts w:hint="default"/>
      </w:rPr>
    </w:lvl>
    <w:lvl w:ilvl="1" w:tplc="B2863AD0" w:tentative="1">
      <w:start w:val="1"/>
      <w:numFmt w:val="lowerLetter"/>
      <w:lvlText w:val="%2."/>
      <w:lvlJc w:val="left"/>
      <w:pPr>
        <w:ind w:left="1440" w:hanging="360"/>
      </w:pPr>
    </w:lvl>
    <w:lvl w:ilvl="2" w:tplc="BDBEC18E" w:tentative="1">
      <w:start w:val="1"/>
      <w:numFmt w:val="lowerRoman"/>
      <w:lvlText w:val="%3."/>
      <w:lvlJc w:val="right"/>
      <w:pPr>
        <w:ind w:left="2160" w:hanging="180"/>
      </w:pPr>
    </w:lvl>
    <w:lvl w:ilvl="3" w:tplc="F8EE538C" w:tentative="1">
      <w:start w:val="1"/>
      <w:numFmt w:val="decimal"/>
      <w:lvlText w:val="%4."/>
      <w:lvlJc w:val="left"/>
      <w:pPr>
        <w:ind w:left="2880" w:hanging="360"/>
      </w:pPr>
    </w:lvl>
    <w:lvl w:ilvl="4" w:tplc="7F0E9BC8" w:tentative="1">
      <w:start w:val="1"/>
      <w:numFmt w:val="lowerLetter"/>
      <w:lvlText w:val="%5."/>
      <w:lvlJc w:val="left"/>
      <w:pPr>
        <w:ind w:left="3600" w:hanging="360"/>
      </w:pPr>
    </w:lvl>
    <w:lvl w:ilvl="5" w:tplc="CE0AFD7A" w:tentative="1">
      <w:start w:val="1"/>
      <w:numFmt w:val="lowerRoman"/>
      <w:lvlText w:val="%6."/>
      <w:lvlJc w:val="right"/>
      <w:pPr>
        <w:ind w:left="4320" w:hanging="180"/>
      </w:pPr>
    </w:lvl>
    <w:lvl w:ilvl="6" w:tplc="EBD8661C" w:tentative="1">
      <w:start w:val="1"/>
      <w:numFmt w:val="decimal"/>
      <w:lvlText w:val="%7."/>
      <w:lvlJc w:val="left"/>
      <w:pPr>
        <w:ind w:left="5040" w:hanging="360"/>
      </w:pPr>
    </w:lvl>
    <w:lvl w:ilvl="7" w:tplc="CFB6FE86" w:tentative="1">
      <w:start w:val="1"/>
      <w:numFmt w:val="lowerLetter"/>
      <w:lvlText w:val="%8."/>
      <w:lvlJc w:val="left"/>
      <w:pPr>
        <w:ind w:left="5760" w:hanging="360"/>
      </w:pPr>
    </w:lvl>
    <w:lvl w:ilvl="8" w:tplc="FAFC19EC" w:tentative="1">
      <w:start w:val="1"/>
      <w:numFmt w:val="lowerRoman"/>
      <w:lvlText w:val="%9."/>
      <w:lvlJc w:val="right"/>
      <w:pPr>
        <w:ind w:left="6480" w:hanging="180"/>
      </w:pPr>
    </w:lvl>
  </w:abstractNum>
  <w:abstractNum w:abstractNumId="1" w15:restartNumberingAfterBreak="0">
    <w:nsid w:val="03520C8D"/>
    <w:multiLevelType w:val="hybridMultilevel"/>
    <w:tmpl w:val="A864A762"/>
    <w:lvl w:ilvl="0" w:tplc="74789E94">
      <w:start w:val="1"/>
      <w:numFmt w:val="decimal"/>
      <w:lvlText w:val="(%1)"/>
      <w:lvlJc w:val="left"/>
      <w:pPr>
        <w:ind w:left="720" w:hanging="360"/>
      </w:pPr>
      <w:rPr>
        <w:rFonts w:hint="default"/>
      </w:rPr>
    </w:lvl>
    <w:lvl w:ilvl="1" w:tplc="1B283B2A" w:tentative="1">
      <w:start w:val="1"/>
      <w:numFmt w:val="lowerLetter"/>
      <w:lvlText w:val="%2."/>
      <w:lvlJc w:val="left"/>
      <w:pPr>
        <w:ind w:left="1440" w:hanging="360"/>
      </w:pPr>
    </w:lvl>
    <w:lvl w:ilvl="2" w:tplc="2A76480A" w:tentative="1">
      <w:start w:val="1"/>
      <w:numFmt w:val="lowerRoman"/>
      <w:lvlText w:val="%3."/>
      <w:lvlJc w:val="right"/>
      <w:pPr>
        <w:ind w:left="2160" w:hanging="180"/>
      </w:pPr>
    </w:lvl>
    <w:lvl w:ilvl="3" w:tplc="188E547C" w:tentative="1">
      <w:start w:val="1"/>
      <w:numFmt w:val="decimal"/>
      <w:lvlText w:val="%4."/>
      <w:lvlJc w:val="left"/>
      <w:pPr>
        <w:ind w:left="2880" w:hanging="360"/>
      </w:pPr>
    </w:lvl>
    <w:lvl w:ilvl="4" w:tplc="8AB27024" w:tentative="1">
      <w:start w:val="1"/>
      <w:numFmt w:val="lowerLetter"/>
      <w:lvlText w:val="%5."/>
      <w:lvlJc w:val="left"/>
      <w:pPr>
        <w:ind w:left="3600" w:hanging="360"/>
      </w:pPr>
    </w:lvl>
    <w:lvl w:ilvl="5" w:tplc="ADD67274" w:tentative="1">
      <w:start w:val="1"/>
      <w:numFmt w:val="lowerRoman"/>
      <w:lvlText w:val="%6."/>
      <w:lvlJc w:val="right"/>
      <w:pPr>
        <w:ind w:left="4320" w:hanging="180"/>
      </w:pPr>
    </w:lvl>
    <w:lvl w:ilvl="6" w:tplc="64ACA8EC" w:tentative="1">
      <w:start w:val="1"/>
      <w:numFmt w:val="decimal"/>
      <w:lvlText w:val="%7."/>
      <w:lvlJc w:val="left"/>
      <w:pPr>
        <w:ind w:left="5040" w:hanging="360"/>
      </w:pPr>
    </w:lvl>
    <w:lvl w:ilvl="7" w:tplc="E39C7AA4" w:tentative="1">
      <w:start w:val="1"/>
      <w:numFmt w:val="lowerLetter"/>
      <w:lvlText w:val="%8."/>
      <w:lvlJc w:val="left"/>
      <w:pPr>
        <w:ind w:left="5760" w:hanging="360"/>
      </w:pPr>
    </w:lvl>
    <w:lvl w:ilvl="8" w:tplc="80EE8DE0" w:tentative="1">
      <w:start w:val="1"/>
      <w:numFmt w:val="lowerRoman"/>
      <w:lvlText w:val="%9."/>
      <w:lvlJc w:val="right"/>
      <w:pPr>
        <w:ind w:left="6480" w:hanging="180"/>
      </w:pPr>
    </w:lvl>
  </w:abstractNum>
  <w:abstractNum w:abstractNumId="2" w15:restartNumberingAfterBreak="0">
    <w:nsid w:val="03905D33"/>
    <w:multiLevelType w:val="hybridMultilevel"/>
    <w:tmpl w:val="94DC3D50"/>
    <w:lvl w:ilvl="0" w:tplc="3CD6558C">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8B1728"/>
    <w:multiLevelType w:val="hybridMultilevel"/>
    <w:tmpl w:val="83BAFD58"/>
    <w:lvl w:ilvl="0" w:tplc="677469DE">
      <w:start w:val="3"/>
      <w:numFmt w:val="decimal"/>
      <w:lvlText w:val="(%1)"/>
      <w:lvlJc w:val="left"/>
      <w:pPr>
        <w:ind w:left="1080" w:hanging="360"/>
      </w:pPr>
      <w:rPr>
        <w:rFonts w:hint="default"/>
      </w:rPr>
    </w:lvl>
    <w:lvl w:ilvl="1" w:tplc="CD467C42" w:tentative="1">
      <w:start w:val="1"/>
      <w:numFmt w:val="lowerLetter"/>
      <w:lvlText w:val="%2."/>
      <w:lvlJc w:val="left"/>
      <w:pPr>
        <w:ind w:left="1800" w:hanging="360"/>
      </w:pPr>
    </w:lvl>
    <w:lvl w:ilvl="2" w:tplc="5B5E8222" w:tentative="1">
      <w:start w:val="1"/>
      <w:numFmt w:val="lowerRoman"/>
      <w:lvlText w:val="%3."/>
      <w:lvlJc w:val="right"/>
      <w:pPr>
        <w:ind w:left="2520" w:hanging="180"/>
      </w:pPr>
    </w:lvl>
    <w:lvl w:ilvl="3" w:tplc="BFFE2C8A" w:tentative="1">
      <w:start w:val="1"/>
      <w:numFmt w:val="decimal"/>
      <w:lvlText w:val="%4."/>
      <w:lvlJc w:val="left"/>
      <w:pPr>
        <w:ind w:left="3240" w:hanging="360"/>
      </w:pPr>
    </w:lvl>
    <w:lvl w:ilvl="4" w:tplc="F8209D4A" w:tentative="1">
      <w:start w:val="1"/>
      <w:numFmt w:val="lowerLetter"/>
      <w:lvlText w:val="%5."/>
      <w:lvlJc w:val="left"/>
      <w:pPr>
        <w:ind w:left="3960" w:hanging="360"/>
      </w:pPr>
    </w:lvl>
    <w:lvl w:ilvl="5" w:tplc="A74469EE" w:tentative="1">
      <w:start w:val="1"/>
      <w:numFmt w:val="lowerRoman"/>
      <w:lvlText w:val="%6."/>
      <w:lvlJc w:val="right"/>
      <w:pPr>
        <w:ind w:left="4680" w:hanging="180"/>
      </w:pPr>
    </w:lvl>
    <w:lvl w:ilvl="6" w:tplc="6F0ED318" w:tentative="1">
      <w:start w:val="1"/>
      <w:numFmt w:val="decimal"/>
      <w:lvlText w:val="%7."/>
      <w:lvlJc w:val="left"/>
      <w:pPr>
        <w:ind w:left="5400" w:hanging="360"/>
      </w:pPr>
    </w:lvl>
    <w:lvl w:ilvl="7" w:tplc="CDE0A262" w:tentative="1">
      <w:start w:val="1"/>
      <w:numFmt w:val="lowerLetter"/>
      <w:lvlText w:val="%8."/>
      <w:lvlJc w:val="left"/>
      <w:pPr>
        <w:ind w:left="6120" w:hanging="360"/>
      </w:pPr>
    </w:lvl>
    <w:lvl w:ilvl="8" w:tplc="1D14E1F6" w:tentative="1">
      <w:start w:val="1"/>
      <w:numFmt w:val="lowerRoman"/>
      <w:lvlText w:val="%9."/>
      <w:lvlJc w:val="right"/>
      <w:pPr>
        <w:ind w:left="6840" w:hanging="180"/>
      </w:pPr>
    </w:lvl>
  </w:abstractNum>
  <w:abstractNum w:abstractNumId="4" w15:restartNumberingAfterBreak="0">
    <w:nsid w:val="10542259"/>
    <w:multiLevelType w:val="hybridMultilevel"/>
    <w:tmpl w:val="C5A86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3521C9"/>
    <w:multiLevelType w:val="hybridMultilevel"/>
    <w:tmpl w:val="4304780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8286E3A"/>
    <w:multiLevelType w:val="hybridMultilevel"/>
    <w:tmpl w:val="5BB4950E"/>
    <w:lvl w:ilvl="0" w:tplc="3852338C">
      <w:start w:val="1"/>
      <w:numFmt w:val="decimal"/>
      <w:lvlText w:val="(%1)"/>
      <w:lvlJc w:val="left"/>
      <w:pPr>
        <w:ind w:left="720" w:hanging="360"/>
      </w:pPr>
      <w:rPr>
        <w:rFonts w:hint="default"/>
      </w:rPr>
    </w:lvl>
    <w:lvl w:ilvl="1" w:tplc="F836B588" w:tentative="1">
      <w:start w:val="1"/>
      <w:numFmt w:val="lowerLetter"/>
      <w:lvlText w:val="%2."/>
      <w:lvlJc w:val="left"/>
      <w:pPr>
        <w:ind w:left="1440" w:hanging="360"/>
      </w:pPr>
    </w:lvl>
    <w:lvl w:ilvl="2" w:tplc="AD6C860C" w:tentative="1">
      <w:start w:val="1"/>
      <w:numFmt w:val="lowerRoman"/>
      <w:lvlText w:val="%3."/>
      <w:lvlJc w:val="right"/>
      <w:pPr>
        <w:ind w:left="2160" w:hanging="180"/>
      </w:pPr>
    </w:lvl>
    <w:lvl w:ilvl="3" w:tplc="E2D24A56" w:tentative="1">
      <w:start w:val="1"/>
      <w:numFmt w:val="decimal"/>
      <w:lvlText w:val="%4."/>
      <w:lvlJc w:val="left"/>
      <w:pPr>
        <w:ind w:left="2880" w:hanging="360"/>
      </w:pPr>
    </w:lvl>
    <w:lvl w:ilvl="4" w:tplc="55645EC4" w:tentative="1">
      <w:start w:val="1"/>
      <w:numFmt w:val="lowerLetter"/>
      <w:lvlText w:val="%5."/>
      <w:lvlJc w:val="left"/>
      <w:pPr>
        <w:ind w:left="3600" w:hanging="360"/>
      </w:pPr>
    </w:lvl>
    <w:lvl w:ilvl="5" w:tplc="0F64D16A" w:tentative="1">
      <w:start w:val="1"/>
      <w:numFmt w:val="lowerRoman"/>
      <w:lvlText w:val="%6."/>
      <w:lvlJc w:val="right"/>
      <w:pPr>
        <w:ind w:left="4320" w:hanging="180"/>
      </w:pPr>
    </w:lvl>
    <w:lvl w:ilvl="6" w:tplc="77963DB2" w:tentative="1">
      <w:start w:val="1"/>
      <w:numFmt w:val="decimal"/>
      <w:lvlText w:val="%7."/>
      <w:lvlJc w:val="left"/>
      <w:pPr>
        <w:ind w:left="5040" w:hanging="360"/>
      </w:pPr>
    </w:lvl>
    <w:lvl w:ilvl="7" w:tplc="4304740C" w:tentative="1">
      <w:start w:val="1"/>
      <w:numFmt w:val="lowerLetter"/>
      <w:lvlText w:val="%8."/>
      <w:lvlJc w:val="left"/>
      <w:pPr>
        <w:ind w:left="5760" w:hanging="360"/>
      </w:pPr>
    </w:lvl>
    <w:lvl w:ilvl="8" w:tplc="6A06DD36" w:tentative="1">
      <w:start w:val="1"/>
      <w:numFmt w:val="lowerRoman"/>
      <w:lvlText w:val="%9."/>
      <w:lvlJc w:val="right"/>
      <w:pPr>
        <w:ind w:left="6480" w:hanging="180"/>
      </w:pPr>
    </w:lvl>
  </w:abstractNum>
  <w:abstractNum w:abstractNumId="7" w15:restartNumberingAfterBreak="0">
    <w:nsid w:val="21EF79CA"/>
    <w:multiLevelType w:val="hybridMultilevel"/>
    <w:tmpl w:val="1C7ADF50"/>
    <w:lvl w:ilvl="0" w:tplc="14985E1E">
      <w:start w:val="1"/>
      <w:numFmt w:val="decimal"/>
      <w:lvlText w:val="(%1)"/>
      <w:lvlJc w:val="left"/>
      <w:pPr>
        <w:ind w:left="720" w:hanging="360"/>
      </w:pPr>
      <w:rPr>
        <w:rFonts w:hint="default"/>
      </w:rPr>
    </w:lvl>
    <w:lvl w:ilvl="1" w:tplc="32649FCC" w:tentative="1">
      <w:start w:val="1"/>
      <w:numFmt w:val="lowerLetter"/>
      <w:lvlText w:val="%2."/>
      <w:lvlJc w:val="left"/>
      <w:pPr>
        <w:ind w:left="1440" w:hanging="360"/>
      </w:pPr>
    </w:lvl>
    <w:lvl w:ilvl="2" w:tplc="D70EE8B0" w:tentative="1">
      <w:start w:val="1"/>
      <w:numFmt w:val="lowerRoman"/>
      <w:lvlText w:val="%3."/>
      <w:lvlJc w:val="right"/>
      <w:pPr>
        <w:ind w:left="2160" w:hanging="180"/>
      </w:pPr>
    </w:lvl>
    <w:lvl w:ilvl="3" w:tplc="4BB6E7B2" w:tentative="1">
      <w:start w:val="1"/>
      <w:numFmt w:val="decimal"/>
      <w:lvlText w:val="%4."/>
      <w:lvlJc w:val="left"/>
      <w:pPr>
        <w:ind w:left="2880" w:hanging="360"/>
      </w:pPr>
    </w:lvl>
    <w:lvl w:ilvl="4" w:tplc="3496DE1E" w:tentative="1">
      <w:start w:val="1"/>
      <w:numFmt w:val="lowerLetter"/>
      <w:lvlText w:val="%5."/>
      <w:lvlJc w:val="left"/>
      <w:pPr>
        <w:ind w:left="3600" w:hanging="360"/>
      </w:pPr>
    </w:lvl>
    <w:lvl w:ilvl="5" w:tplc="CECCF7A8" w:tentative="1">
      <w:start w:val="1"/>
      <w:numFmt w:val="lowerRoman"/>
      <w:lvlText w:val="%6."/>
      <w:lvlJc w:val="right"/>
      <w:pPr>
        <w:ind w:left="4320" w:hanging="180"/>
      </w:pPr>
    </w:lvl>
    <w:lvl w:ilvl="6" w:tplc="6CAA32E2" w:tentative="1">
      <w:start w:val="1"/>
      <w:numFmt w:val="decimal"/>
      <w:lvlText w:val="%7."/>
      <w:lvlJc w:val="left"/>
      <w:pPr>
        <w:ind w:left="5040" w:hanging="360"/>
      </w:pPr>
    </w:lvl>
    <w:lvl w:ilvl="7" w:tplc="85FCBBC6" w:tentative="1">
      <w:start w:val="1"/>
      <w:numFmt w:val="lowerLetter"/>
      <w:lvlText w:val="%8."/>
      <w:lvlJc w:val="left"/>
      <w:pPr>
        <w:ind w:left="5760" w:hanging="360"/>
      </w:pPr>
    </w:lvl>
    <w:lvl w:ilvl="8" w:tplc="0A6C1394" w:tentative="1">
      <w:start w:val="1"/>
      <w:numFmt w:val="lowerRoman"/>
      <w:lvlText w:val="%9."/>
      <w:lvlJc w:val="right"/>
      <w:pPr>
        <w:ind w:left="6480" w:hanging="180"/>
      </w:pPr>
    </w:lvl>
  </w:abstractNum>
  <w:abstractNum w:abstractNumId="8" w15:restartNumberingAfterBreak="0">
    <w:nsid w:val="22A415BA"/>
    <w:multiLevelType w:val="hybridMultilevel"/>
    <w:tmpl w:val="A76C742E"/>
    <w:lvl w:ilvl="0" w:tplc="1C0EB2C0">
      <w:start w:val="1"/>
      <w:numFmt w:val="decimal"/>
      <w:lvlText w:val="(%1)"/>
      <w:lvlJc w:val="left"/>
      <w:pPr>
        <w:ind w:left="720" w:hanging="360"/>
      </w:pPr>
      <w:rPr>
        <w:rFonts w:hint="default"/>
      </w:rPr>
    </w:lvl>
    <w:lvl w:ilvl="1" w:tplc="114E336C" w:tentative="1">
      <w:start w:val="1"/>
      <w:numFmt w:val="lowerLetter"/>
      <w:lvlText w:val="%2."/>
      <w:lvlJc w:val="left"/>
      <w:pPr>
        <w:ind w:left="1440" w:hanging="360"/>
      </w:pPr>
    </w:lvl>
    <w:lvl w:ilvl="2" w:tplc="20688FAE" w:tentative="1">
      <w:start w:val="1"/>
      <w:numFmt w:val="lowerRoman"/>
      <w:lvlText w:val="%3."/>
      <w:lvlJc w:val="right"/>
      <w:pPr>
        <w:ind w:left="2160" w:hanging="180"/>
      </w:pPr>
    </w:lvl>
    <w:lvl w:ilvl="3" w:tplc="832CD8CA" w:tentative="1">
      <w:start w:val="1"/>
      <w:numFmt w:val="decimal"/>
      <w:lvlText w:val="%4."/>
      <w:lvlJc w:val="left"/>
      <w:pPr>
        <w:ind w:left="2880" w:hanging="360"/>
      </w:pPr>
    </w:lvl>
    <w:lvl w:ilvl="4" w:tplc="3544EC42" w:tentative="1">
      <w:start w:val="1"/>
      <w:numFmt w:val="lowerLetter"/>
      <w:lvlText w:val="%5."/>
      <w:lvlJc w:val="left"/>
      <w:pPr>
        <w:ind w:left="3600" w:hanging="360"/>
      </w:pPr>
    </w:lvl>
    <w:lvl w:ilvl="5" w:tplc="4E50E810" w:tentative="1">
      <w:start w:val="1"/>
      <w:numFmt w:val="lowerRoman"/>
      <w:lvlText w:val="%6."/>
      <w:lvlJc w:val="right"/>
      <w:pPr>
        <w:ind w:left="4320" w:hanging="180"/>
      </w:pPr>
    </w:lvl>
    <w:lvl w:ilvl="6" w:tplc="59B8817E" w:tentative="1">
      <w:start w:val="1"/>
      <w:numFmt w:val="decimal"/>
      <w:lvlText w:val="%7."/>
      <w:lvlJc w:val="left"/>
      <w:pPr>
        <w:ind w:left="5040" w:hanging="360"/>
      </w:pPr>
    </w:lvl>
    <w:lvl w:ilvl="7" w:tplc="2BC8E094" w:tentative="1">
      <w:start w:val="1"/>
      <w:numFmt w:val="lowerLetter"/>
      <w:lvlText w:val="%8."/>
      <w:lvlJc w:val="left"/>
      <w:pPr>
        <w:ind w:left="5760" w:hanging="360"/>
      </w:pPr>
    </w:lvl>
    <w:lvl w:ilvl="8" w:tplc="12128084" w:tentative="1">
      <w:start w:val="1"/>
      <w:numFmt w:val="lowerRoman"/>
      <w:lvlText w:val="%9."/>
      <w:lvlJc w:val="right"/>
      <w:pPr>
        <w:ind w:left="6480" w:hanging="180"/>
      </w:pPr>
    </w:lvl>
  </w:abstractNum>
  <w:abstractNum w:abstractNumId="9" w15:restartNumberingAfterBreak="0">
    <w:nsid w:val="26DF6A5E"/>
    <w:multiLevelType w:val="hybridMultilevel"/>
    <w:tmpl w:val="B142E776"/>
    <w:lvl w:ilvl="0" w:tplc="F45C36C6">
      <w:start w:val="1"/>
      <w:numFmt w:val="decimal"/>
      <w:lvlText w:val="(%1)"/>
      <w:lvlJc w:val="left"/>
      <w:pPr>
        <w:ind w:left="720" w:hanging="360"/>
      </w:pPr>
      <w:rPr>
        <w:rFonts w:hint="default"/>
      </w:rPr>
    </w:lvl>
    <w:lvl w:ilvl="1" w:tplc="9A9E3B88" w:tentative="1">
      <w:start w:val="1"/>
      <w:numFmt w:val="lowerLetter"/>
      <w:lvlText w:val="%2."/>
      <w:lvlJc w:val="left"/>
      <w:pPr>
        <w:ind w:left="1440" w:hanging="360"/>
      </w:pPr>
    </w:lvl>
    <w:lvl w:ilvl="2" w:tplc="40789312" w:tentative="1">
      <w:start w:val="1"/>
      <w:numFmt w:val="lowerRoman"/>
      <w:lvlText w:val="%3."/>
      <w:lvlJc w:val="right"/>
      <w:pPr>
        <w:ind w:left="2160" w:hanging="180"/>
      </w:pPr>
    </w:lvl>
    <w:lvl w:ilvl="3" w:tplc="BF163404" w:tentative="1">
      <w:start w:val="1"/>
      <w:numFmt w:val="decimal"/>
      <w:lvlText w:val="%4."/>
      <w:lvlJc w:val="left"/>
      <w:pPr>
        <w:ind w:left="2880" w:hanging="360"/>
      </w:pPr>
    </w:lvl>
    <w:lvl w:ilvl="4" w:tplc="015CA7EC" w:tentative="1">
      <w:start w:val="1"/>
      <w:numFmt w:val="lowerLetter"/>
      <w:lvlText w:val="%5."/>
      <w:lvlJc w:val="left"/>
      <w:pPr>
        <w:ind w:left="3600" w:hanging="360"/>
      </w:pPr>
    </w:lvl>
    <w:lvl w:ilvl="5" w:tplc="89F635D6" w:tentative="1">
      <w:start w:val="1"/>
      <w:numFmt w:val="lowerRoman"/>
      <w:lvlText w:val="%6."/>
      <w:lvlJc w:val="right"/>
      <w:pPr>
        <w:ind w:left="4320" w:hanging="180"/>
      </w:pPr>
    </w:lvl>
    <w:lvl w:ilvl="6" w:tplc="A67A1EFC" w:tentative="1">
      <w:start w:val="1"/>
      <w:numFmt w:val="decimal"/>
      <w:lvlText w:val="%7."/>
      <w:lvlJc w:val="left"/>
      <w:pPr>
        <w:ind w:left="5040" w:hanging="360"/>
      </w:pPr>
    </w:lvl>
    <w:lvl w:ilvl="7" w:tplc="ED7AF606" w:tentative="1">
      <w:start w:val="1"/>
      <w:numFmt w:val="lowerLetter"/>
      <w:lvlText w:val="%8."/>
      <w:lvlJc w:val="left"/>
      <w:pPr>
        <w:ind w:left="5760" w:hanging="360"/>
      </w:pPr>
    </w:lvl>
    <w:lvl w:ilvl="8" w:tplc="E1B0AFD6" w:tentative="1">
      <w:start w:val="1"/>
      <w:numFmt w:val="lowerRoman"/>
      <w:lvlText w:val="%9."/>
      <w:lvlJc w:val="right"/>
      <w:pPr>
        <w:ind w:left="6480" w:hanging="180"/>
      </w:pPr>
    </w:lvl>
  </w:abstractNum>
  <w:abstractNum w:abstractNumId="10" w15:restartNumberingAfterBreak="0">
    <w:nsid w:val="2AB76EAB"/>
    <w:multiLevelType w:val="hybridMultilevel"/>
    <w:tmpl w:val="057E038C"/>
    <w:lvl w:ilvl="0" w:tplc="9D1CA708">
      <w:start w:val="1"/>
      <w:numFmt w:val="decimal"/>
      <w:lvlText w:val="(%1)"/>
      <w:lvlJc w:val="left"/>
      <w:pPr>
        <w:ind w:left="720" w:hanging="360"/>
      </w:pPr>
      <w:rPr>
        <w:rFonts w:hint="default"/>
      </w:rPr>
    </w:lvl>
    <w:lvl w:ilvl="1" w:tplc="776497E2" w:tentative="1">
      <w:start w:val="1"/>
      <w:numFmt w:val="lowerLetter"/>
      <w:lvlText w:val="%2."/>
      <w:lvlJc w:val="left"/>
      <w:pPr>
        <w:ind w:left="1440" w:hanging="360"/>
      </w:pPr>
    </w:lvl>
    <w:lvl w:ilvl="2" w:tplc="20CA6380" w:tentative="1">
      <w:start w:val="1"/>
      <w:numFmt w:val="lowerRoman"/>
      <w:lvlText w:val="%3."/>
      <w:lvlJc w:val="right"/>
      <w:pPr>
        <w:ind w:left="2160" w:hanging="180"/>
      </w:pPr>
    </w:lvl>
    <w:lvl w:ilvl="3" w:tplc="B99C40A0" w:tentative="1">
      <w:start w:val="1"/>
      <w:numFmt w:val="decimal"/>
      <w:lvlText w:val="%4."/>
      <w:lvlJc w:val="left"/>
      <w:pPr>
        <w:ind w:left="2880" w:hanging="360"/>
      </w:pPr>
    </w:lvl>
    <w:lvl w:ilvl="4" w:tplc="B9AEDE16" w:tentative="1">
      <w:start w:val="1"/>
      <w:numFmt w:val="lowerLetter"/>
      <w:lvlText w:val="%5."/>
      <w:lvlJc w:val="left"/>
      <w:pPr>
        <w:ind w:left="3600" w:hanging="360"/>
      </w:pPr>
    </w:lvl>
    <w:lvl w:ilvl="5" w:tplc="89EE0080" w:tentative="1">
      <w:start w:val="1"/>
      <w:numFmt w:val="lowerRoman"/>
      <w:lvlText w:val="%6."/>
      <w:lvlJc w:val="right"/>
      <w:pPr>
        <w:ind w:left="4320" w:hanging="180"/>
      </w:pPr>
    </w:lvl>
    <w:lvl w:ilvl="6" w:tplc="7BD4F732" w:tentative="1">
      <w:start w:val="1"/>
      <w:numFmt w:val="decimal"/>
      <w:lvlText w:val="%7."/>
      <w:lvlJc w:val="left"/>
      <w:pPr>
        <w:ind w:left="5040" w:hanging="360"/>
      </w:pPr>
    </w:lvl>
    <w:lvl w:ilvl="7" w:tplc="EB861952" w:tentative="1">
      <w:start w:val="1"/>
      <w:numFmt w:val="lowerLetter"/>
      <w:lvlText w:val="%8."/>
      <w:lvlJc w:val="left"/>
      <w:pPr>
        <w:ind w:left="5760" w:hanging="360"/>
      </w:pPr>
    </w:lvl>
    <w:lvl w:ilvl="8" w:tplc="E3609B04" w:tentative="1">
      <w:start w:val="1"/>
      <w:numFmt w:val="lowerRoman"/>
      <w:lvlText w:val="%9."/>
      <w:lvlJc w:val="right"/>
      <w:pPr>
        <w:ind w:left="6480" w:hanging="180"/>
      </w:pPr>
    </w:lvl>
  </w:abstractNum>
  <w:abstractNum w:abstractNumId="11" w15:restartNumberingAfterBreak="0">
    <w:nsid w:val="2D7D5AF2"/>
    <w:multiLevelType w:val="hybridMultilevel"/>
    <w:tmpl w:val="3AC899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A9568A"/>
    <w:multiLevelType w:val="hybridMultilevel"/>
    <w:tmpl w:val="C9C2B2D8"/>
    <w:lvl w:ilvl="0" w:tplc="032279FC">
      <w:start w:val="1"/>
      <w:numFmt w:val="lowerLetter"/>
      <w:lvlText w:val="%1)"/>
      <w:lvlJc w:val="left"/>
      <w:pPr>
        <w:ind w:left="927" w:hanging="360"/>
      </w:pPr>
      <w:rPr>
        <w:rFonts w:hint="default"/>
      </w:rPr>
    </w:lvl>
    <w:lvl w:ilvl="1" w:tplc="330CB262" w:tentative="1">
      <w:start w:val="1"/>
      <w:numFmt w:val="lowerLetter"/>
      <w:lvlText w:val="%2."/>
      <w:lvlJc w:val="left"/>
      <w:pPr>
        <w:ind w:left="1647" w:hanging="360"/>
      </w:pPr>
    </w:lvl>
    <w:lvl w:ilvl="2" w:tplc="E7C40FA2" w:tentative="1">
      <w:start w:val="1"/>
      <w:numFmt w:val="lowerRoman"/>
      <w:lvlText w:val="%3."/>
      <w:lvlJc w:val="right"/>
      <w:pPr>
        <w:ind w:left="2367" w:hanging="180"/>
      </w:pPr>
    </w:lvl>
    <w:lvl w:ilvl="3" w:tplc="1D8E181E" w:tentative="1">
      <w:start w:val="1"/>
      <w:numFmt w:val="decimal"/>
      <w:lvlText w:val="%4."/>
      <w:lvlJc w:val="left"/>
      <w:pPr>
        <w:ind w:left="3087" w:hanging="360"/>
      </w:pPr>
    </w:lvl>
    <w:lvl w:ilvl="4" w:tplc="AD228EFC" w:tentative="1">
      <w:start w:val="1"/>
      <w:numFmt w:val="lowerLetter"/>
      <w:lvlText w:val="%5."/>
      <w:lvlJc w:val="left"/>
      <w:pPr>
        <w:ind w:left="3807" w:hanging="360"/>
      </w:pPr>
    </w:lvl>
    <w:lvl w:ilvl="5" w:tplc="BCC69446" w:tentative="1">
      <w:start w:val="1"/>
      <w:numFmt w:val="lowerRoman"/>
      <w:lvlText w:val="%6."/>
      <w:lvlJc w:val="right"/>
      <w:pPr>
        <w:ind w:left="4527" w:hanging="180"/>
      </w:pPr>
    </w:lvl>
    <w:lvl w:ilvl="6" w:tplc="AE4A01F8" w:tentative="1">
      <w:start w:val="1"/>
      <w:numFmt w:val="decimal"/>
      <w:lvlText w:val="%7."/>
      <w:lvlJc w:val="left"/>
      <w:pPr>
        <w:ind w:left="5247" w:hanging="360"/>
      </w:pPr>
    </w:lvl>
    <w:lvl w:ilvl="7" w:tplc="F71EC4EA" w:tentative="1">
      <w:start w:val="1"/>
      <w:numFmt w:val="lowerLetter"/>
      <w:lvlText w:val="%8."/>
      <w:lvlJc w:val="left"/>
      <w:pPr>
        <w:ind w:left="5967" w:hanging="360"/>
      </w:pPr>
    </w:lvl>
    <w:lvl w:ilvl="8" w:tplc="E84C4058" w:tentative="1">
      <w:start w:val="1"/>
      <w:numFmt w:val="lowerRoman"/>
      <w:lvlText w:val="%9."/>
      <w:lvlJc w:val="right"/>
      <w:pPr>
        <w:ind w:left="6687" w:hanging="180"/>
      </w:pPr>
    </w:lvl>
  </w:abstractNum>
  <w:abstractNum w:abstractNumId="13" w15:restartNumberingAfterBreak="0">
    <w:nsid w:val="3B5147ED"/>
    <w:multiLevelType w:val="hybridMultilevel"/>
    <w:tmpl w:val="12A4A54A"/>
    <w:lvl w:ilvl="0" w:tplc="8C7AC0F2">
      <w:start w:val="1"/>
      <w:numFmt w:val="decimal"/>
      <w:lvlText w:val="%1."/>
      <w:lvlJc w:val="left"/>
      <w:pPr>
        <w:ind w:left="927" w:hanging="360"/>
      </w:pPr>
      <w:rPr>
        <w:rFonts w:hint="default"/>
      </w:rPr>
    </w:lvl>
    <w:lvl w:ilvl="1" w:tplc="88A83340" w:tentative="1">
      <w:start w:val="1"/>
      <w:numFmt w:val="lowerLetter"/>
      <w:lvlText w:val="%2."/>
      <w:lvlJc w:val="left"/>
      <w:pPr>
        <w:ind w:left="1647" w:hanging="360"/>
      </w:pPr>
    </w:lvl>
    <w:lvl w:ilvl="2" w:tplc="8FF08E34" w:tentative="1">
      <w:start w:val="1"/>
      <w:numFmt w:val="lowerRoman"/>
      <w:lvlText w:val="%3."/>
      <w:lvlJc w:val="right"/>
      <w:pPr>
        <w:ind w:left="2367" w:hanging="180"/>
      </w:pPr>
    </w:lvl>
    <w:lvl w:ilvl="3" w:tplc="EB4C40B0" w:tentative="1">
      <w:start w:val="1"/>
      <w:numFmt w:val="decimal"/>
      <w:lvlText w:val="%4."/>
      <w:lvlJc w:val="left"/>
      <w:pPr>
        <w:ind w:left="3087" w:hanging="360"/>
      </w:pPr>
    </w:lvl>
    <w:lvl w:ilvl="4" w:tplc="08261442" w:tentative="1">
      <w:start w:val="1"/>
      <w:numFmt w:val="lowerLetter"/>
      <w:lvlText w:val="%5."/>
      <w:lvlJc w:val="left"/>
      <w:pPr>
        <w:ind w:left="3807" w:hanging="360"/>
      </w:pPr>
    </w:lvl>
    <w:lvl w:ilvl="5" w:tplc="ADF4FC68" w:tentative="1">
      <w:start w:val="1"/>
      <w:numFmt w:val="lowerRoman"/>
      <w:lvlText w:val="%6."/>
      <w:lvlJc w:val="right"/>
      <w:pPr>
        <w:ind w:left="4527" w:hanging="180"/>
      </w:pPr>
    </w:lvl>
    <w:lvl w:ilvl="6" w:tplc="B41AE9A0" w:tentative="1">
      <w:start w:val="1"/>
      <w:numFmt w:val="decimal"/>
      <w:lvlText w:val="%7."/>
      <w:lvlJc w:val="left"/>
      <w:pPr>
        <w:ind w:left="5247" w:hanging="360"/>
      </w:pPr>
    </w:lvl>
    <w:lvl w:ilvl="7" w:tplc="4E4AE246" w:tentative="1">
      <w:start w:val="1"/>
      <w:numFmt w:val="lowerLetter"/>
      <w:lvlText w:val="%8."/>
      <w:lvlJc w:val="left"/>
      <w:pPr>
        <w:ind w:left="5967" w:hanging="360"/>
      </w:pPr>
    </w:lvl>
    <w:lvl w:ilvl="8" w:tplc="309674B4" w:tentative="1">
      <w:start w:val="1"/>
      <w:numFmt w:val="lowerRoman"/>
      <w:lvlText w:val="%9."/>
      <w:lvlJc w:val="right"/>
      <w:pPr>
        <w:ind w:left="6687" w:hanging="180"/>
      </w:pPr>
    </w:lvl>
  </w:abstractNum>
  <w:abstractNum w:abstractNumId="14" w15:restartNumberingAfterBreak="0">
    <w:nsid w:val="3C486715"/>
    <w:multiLevelType w:val="hybridMultilevel"/>
    <w:tmpl w:val="F13C2778"/>
    <w:lvl w:ilvl="0" w:tplc="6FC2DC04">
      <w:start w:val="1"/>
      <w:numFmt w:val="lowerLetter"/>
      <w:lvlText w:val="%1)"/>
      <w:lvlJc w:val="left"/>
      <w:pPr>
        <w:ind w:left="720" w:hanging="360"/>
      </w:pPr>
      <w:rPr>
        <w:rFonts w:hint="default"/>
      </w:rPr>
    </w:lvl>
    <w:lvl w:ilvl="1" w:tplc="0B343E44" w:tentative="1">
      <w:start w:val="1"/>
      <w:numFmt w:val="lowerLetter"/>
      <w:lvlText w:val="%2."/>
      <w:lvlJc w:val="left"/>
      <w:pPr>
        <w:ind w:left="1440" w:hanging="360"/>
      </w:pPr>
    </w:lvl>
    <w:lvl w:ilvl="2" w:tplc="04FEED00" w:tentative="1">
      <w:start w:val="1"/>
      <w:numFmt w:val="lowerRoman"/>
      <w:lvlText w:val="%3."/>
      <w:lvlJc w:val="right"/>
      <w:pPr>
        <w:ind w:left="2160" w:hanging="180"/>
      </w:pPr>
    </w:lvl>
    <w:lvl w:ilvl="3" w:tplc="E23222FA" w:tentative="1">
      <w:start w:val="1"/>
      <w:numFmt w:val="decimal"/>
      <w:lvlText w:val="%4."/>
      <w:lvlJc w:val="left"/>
      <w:pPr>
        <w:ind w:left="2880" w:hanging="360"/>
      </w:pPr>
    </w:lvl>
    <w:lvl w:ilvl="4" w:tplc="37729766" w:tentative="1">
      <w:start w:val="1"/>
      <w:numFmt w:val="lowerLetter"/>
      <w:lvlText w:val="%5."/>
      <w:lvlJc w:val="left"/>
      <w:pPr>
        <w:ind w:left="3600" w:hanging="360"/>
      </w:pPr>
    </w:lvl>
    <w:lvl w:ilvl="5" w:tplc="8AFA14BC" w:tentative="1">
      <w:start w:val="1"/>
      <w:numFmt w:val="lowerRoman"/>
      <w:lvlText w:val="%6."/>
      <w:lvlJc w:val="right"/>
      <w:pPr>
        <w:ind w:left="4320" w:hanging="180"/>
      </w:pPr>
    </w:lvl>
    <w:lvl w:ilvl="6" w:tplc="F6C227EA" w:tentative="1">
      <w:start w:val="1"/>
      <w:numFmt w:val="decimal"/>
      <w:lvlText w:val="%7."/>
      <w:lvlJc w:val="left"/>
      <w:pPr>
        <w:ind w:left="5040" w:hanging="360"/>
      </w:pPr>
    </w:lvl>
    <w:lvl w:ilvl="7" w:tplc="A15488CE" w:tentative="1">
      <w:start w:val="1"/>
      <w:numFmt w:val="lowerLetter"/>
      <w:lvlText w:val="%8."/>
      <w:lvlJc w:val="left"/>
      <w:pPr>
        <w:ind w:left="5760" w:hanging="360"/>
      </w:pPr>
    </w:lvl>
    <w:lvl w:ilvl="8" w:tplc="DECCC936" w:tentative="1">
      <w:start w:val="1"/>
      <w:numFmt w:val="lowerRoman"/>
      <w:lvlText w:val="%9."/>
      <w:lvlJc w:val="right"/>
      <w:pPr>
        <w:ind w:left="6480" w:hanging="180"/>
      </w:pPr>
    </w:lvl>
  </w:abstractNum>
  <w:abstractNum w:abstractNumId="15" w15:restartNumberingAfterBreak="0">
    <w:nsid w:val="3C597507"/>
    <w:multiLevelType w:val="hybridMultilevel"/>
    <w:tmpl w:val="A478FA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F25682"/>
    <w:multiLevelType w:val="hybridMultilevel"/>
    <w:tmpl w:val="F25AF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03036CF"/>
    <w:multiLevelType w:val="hybridMultilevel"/>
    <w:tmpl w:val="BA026912"/>
    <w:lvl w:ilvl="0" w:tplc="1810A722">
      <w:start w:val="1"/>
      <w:numFmt w:val="decimal"/>
      <w:lvlText w:val="(%1)"/>
      <w:lvlJc w:val="left"/>
      <w:pPr>
        <w:ind w:left="720" w:hanging="360"/>
      </w:pPr>
      <w:rPr>
        <w:rFonts w:hint="default"/>
      </w:rPr>
    </w:lvl>
    <w:lvl w:ilvl="1" w:tplc="40D6A126" w:tentative="1">
      <w:start w:val="1"/>
      <w:numFmt w:val="lowerLetter"/>
      <w:lvlText w:val="%2."/>
      <w:lvlJc w:val="left"/>
      <w:pPr>
        <w:ind w:left="1440" w:hanging="360"/>
      </w:pPr>
    </w:lvl>
    <w:lvl w:ilvl="2" w:tplc="CE56450E" w:tentative="1">
      <w:start w:val="1"/>
      <w:numFmt w:val="lowerRoman"/>
      <w:lvlText w:val="%3."/>
      <w:lvlJc w:val="right"/>
      <w:pPr>
        <w:ind w:left="2160" w:hanging="180"/>
      </w:pPr>
    </w:lvl>
    <w:lvl w:ilvl="3" w:tplc="A3883468" w:tentative="1">
      <w:start w:val="1"/>
      <w:numFmt w:val="decimal"/>
      <w:lvlText w:val="%4."/>
      <w:lvlJc w:val="left"/>
      <w:pPr>
        <w:ind w:left="2880" w:hanging="360"/>
      </w:pPr>
    </w:lvl>
    <w:lvl w:ilvl="4" w:tplc="D58AB710" w:tentative="1">
      <w:start w:val="1"/>
      <w:numFmt w:val="lowerLetter"/>
      <w:lvlText w:val="%5."/>
      <w:lvlJc w:val="left"/>
      <w:pPr>
        <w:ind w:left="3600" w:hanging="360"/>
      </w:pPr>
    </w:lvl>
    <w:lvl w:ilvl="5" w:tplc="50D0CC80" w:tentative="1">
      <w:start w:val="1"/>
      <w:numFmt w:val="lowerRoman"/>
      <w:lvlText w:val="%6."/>
      <w:lvlJc w:val="right"/>
      <w:pPr>
        <w:ind w:left="4320" w:hanging="180"/>
      </w:pPr>
    </w:lvl>
    <w:lvl w:ilvl="6" w:tplc="04686FDA" w:tentative="1">
      <w:start w:val="1"/>
      <w:numFmt w:val="decimal"/>
      <w:lvlText w:val="%7."/>
      <w:lvlJc w:val="left"/>
      <w:pPr>
        <w:ind w:left="5040" w:hanging="360"/>
      </w:pPr>
    </w:lvl>
    <w:lvl w:ilvl="7" w:tplc="5BF087D6" w:tentative="1">
      <w:start w:val="1"/>
      <w:numFmt w:val="lowerLetter"/>
      <w:lvlText w:val="%8."/>
      <w:lvlJc w:val="left"/>
      <w:pPr>
        <w:ind w:left="5760" w:hanging="360"/>
      </w:pPr>
    </w:lvl>
    <w:lvl w:ilvl="8" w:tplc="B6CC454E" w:tentative="1">
      <w:start w:val="1"/>
      <w:numFmt w:val="lowerRoman"/>
      <w:lvlText w:val="%9."/>
      <w:lvlJc w:val="right"/>
      <w:pPr>
        <w:ind w:left="6480" w:hanging="180"/>
      </w:pPr>
    </w:lvl>
  </w:abstractNum>
  <w:abstractNum w:abstractNumId="18" w15:restartNumberingAfterBreak="0">
    <w:nsid w:val="497149D5"/>
    <w:multiLevelType w:val="hybridMultilevel"/>
    <w:tmpl w:val="F2FAEAD2"/>
    <w:lvl w:ilvl="0" w:tplc="74101400">
      <w:start w:val="1"/>
      <w:numFmt w:val="lowerLetter"/>
      <w:lvlText w:val="%1)"/>
      <w:lvlJc w:val="left"/>
      <w:pPr>
        <w:ind w:left="720" w:hanging="360"/>
      </w:pPr>
      <w:rPr>
        <w:rFonts w:hint="default"/>
      </w:rPr>
    </w:lvl>
    <w:lvl w:ilvl="1" w:tplc="84287EDC" w:tentative="1">
      <w:start w:val="1"/>
      <w:numFmt w:val="lowerLetter"/>
      <w:lvlText w:val="%2."/>
      <w:lvlJc w:val="left"/>
      <w:pPr>
        <w:ind w:left="1440" w:hanging="360"/>
      </w:pPr>
    </w:lvl>
    <w:lvl w:ilvl="2" w:tplc="45E48BB2" w:tentative="1">
      <w:start w:val="1"/>
      <w:numFmt w:val="lowerRoman"/>
      <w:lvlText w:val="%3."/>
      <w:lvlJc w:val="right"/>
      <w:pPr>
        <w:ind w:left="2160" w:hanging="180"/>
      </w:pPr>
    </w:lvl>
    <w:lvl w:ilvl="3" w:tplc="A14EAE4C" w:tentative="1">
      <w:start w:val="1"/>
      <w:numFmt w:val="decimal"/>
      <w:lvlText w:val="%4."/>
      <w:lvlJc w:val="left"/>
      <w:pPr>
        <w:ind w:left="2880" w:hanging="360"/>
      </w:pPr>
    </w:lvl>
    <w:lvl w:ilvl="4" w:tplc="4EF80D7E" w:tentative="1">
      <w:start w:val="1"/>
      <w:numFmt w:val="lowerLetter"/>
      <w:lvlText w:val="%5."/>
      <w:lvlJc w:val="left"/>
      <w:pPr>
        <w:ind w:left="3600" w:hanging="360"/>
      </w:pPr>
    </w:lvl>
    <w:lvl w:ilvl="5" w:tplc="16CA97AA" w:tentative="1">
      <w:start w:val="1"/>
      <w:numFmt w:val="lowerRoman"/>
      <w:lvlText w:val="%6."/>
      <w:lvlJc w:val="right"/>
      <w:pPr>
        <w:ind w:left="4320" w:hanging="180"/>
      </w:pPr>
    </w:lvl>
    <w:lvl w:ilvl="6" w:tplc="C488254E" w:tentative="1">
      <w:start w:val="1"/>
      <w:numFmt w:val="decimal"/>
      <w:lvlText w:val="%7."/>
      <w:lvlJc w:val="left"/>
      <w:pPr>
        <w:ind w:left="5040" w:hanging="360"/>
      </w:pPr>
    </w:lvl>
    <w:lvl w:ilvl="7" w:tplc="947497B2" w:tentative="1">
      <w:start w:val="1"/>
      <w:numFmt w:val="lowerLetter"/>
      <w:lvlText w:val="%8."/>
      <w:lvlJc w:val="left"/>
      <w:pPr>
        <w:ind w:left="5760" w:hanging="360"/>
      </w:pPr>
    </w:lvl>
    <w:lvl w:ilvl="8" w:tplc="30FCBBDA" w:tentative="1">
      <w:start w:val="1"/>
      <w:numFmt w:val="lowerRoman"/>
      <w:lvlText w:val="%9."/>
      <w:lvlJc w:val="right"/>
      <w:pPr>
        <w:ind w:left="6480" w:hanging="180"/>
      </w:pPr>
    </w:lvl>
  </w:abstractNum>
  <w:abstractNum w:abstractNumId="19" w15:restartNumberingAfterBreak="0">
    <w:nsid w:val="535812A8"/>
    <w:multiLevelType w:val="hybridMultilevel"/>
    <w:tmpl w:val="8A00CC0A"/>
    <w:lvl w:ilvl="0" w:tplc="A76A3208">
      <w:start w:val="1"/>
      <w:numFmt w:val="lowerLetter"/>
      <w:lvlText w:val="%1)"/>
      <w:lvlJc w:val="left"/>
      <w:pPr>
        <w:ind w:left="927" w:hanging="360"/>
      </w:pPr>
      <w:rPr>
        <w:rFonts w:hint="default"/>
      </w:rPr>
    </w:lvl>
    <w:lvl w:ilvl="1" w:tplc="E1E0E40C" w:tentative="1">
      <w:start w:val="1"/>
      <w:numFmt w:val="lowerLetter"/>
      <w:lvlText w:val="%2."/>
      <w:lvlJc w:val="left"/>
      <w:pPr>
        <w:ind w:left="1647" w:hanging="360"/>
      </w:pPr>
    </w:lvl>
    <w:lvl w:ilvl="2" w:tplc="3970E676" w:tentative="1">
      <w:start w:val="1"/>
      <w:numFmt w:val="lowerRoman"/>
      <w:lvlText w:val="%3."/>
      <w:lvlJc w:val="right"/>
      <w:pPr>
        <w:ind w:left="2367" w:hanging="180"/>
      </w:pPr>
    </w:lvl>
    <w:lvl w:ilvl="3" w:tplc="D9A65E46" w:tentative="1">
      <w:start w:val="1"/>
      <w:numFmt w:val="decimal"/>
      <w:lvlText w:val="%4."/>
      <w:lvlJc w:val="left"/>
      <w:pPr>
        <w:ind w:left="3087" w:hanging="360"/>
      </w:pPr>
    </w:lvl>
    <w:lvl w:ilvl="4" w:tplc="1E6C5ED6" w:tentative="1">
      <w:start w:val="1"/>
      <w:numFmt w:val="lowerLetter"/>
      <w:lvlText w:val="%5."/>
      <w:lvlJc w:val="left"/>
      <w:pPr>
        <w:ind w:left="3807" w:hanging="360"/>
      </w:pPr>
    </w:lvl>
    <w:lvl w:ilvl="5" w:tplc="D534EE40" w:tentative="1">
      <w:start w:val="1"/>
      <w:numFmt w:val="lowerRoman"/>
      <w:lvlText w:val="%6."/>
      <w:lvlJc w:val="right"/>
      <w:pPr>
        <w:ind w:left="4527" w:hanging="180"/>
      </w:pPr>
    </w:lvl>
    <w:lvl w:ilvl="6" w:tplc="A648988C" w:tentative="1">
      <w:start w:val="1"/>
      <w:numFmt w:val="decimal"/>
      <w:lvlText w:val="%7."/>
      <w:lvlJc w:val="left"/>
      <w:pPr>
        <w:ind w:left="5247" w:hanging="360"/>
      </w:pPr>
    </w:lvl>
    <w:lvl w:ilvl="7" w:tplc="C23283E0" w:tentative="1">
      <w:start w:val="1"/>
      <w:numFmt w:val="lowerLetter"/>
      <w:lvlText w:val="%8."/>
      <w:lvlJc w:val="left"/>
      <w:pPr>
        <w:ind w:left="5967" w:hanging="360"/>
      </w:pPr>
    </w:lvl>
    <w:lvl w:ilvl="8" w:tplc="AAB0B376" w:tentative="1">
      <w:start w:val="1"/>
      <w:numFmt w:val="lowerRoman"/>
      <w:lvlText w:val="%9."/>
      <w:lvlJc w:val="right"/>
      <w:pPr>
        <w:ind w:left="6687" w:hanging="180"/>
      </w:pPr>
    </w:lvl>
  </w:abstractNum>
  <w:abstractNum w:abstractNumId="20" w15:restartNumberingAfterBreak="0">
    <w:nsid w:val="54244373"/>
    <w:multiLevelType w:val="hybridMultilevel"/>
    <w:tmpl w:val="5C72FA68"/>
    <w:lvl w:ilvl="0" w:tplc="B02E6316">
      <w:numFmt w:val="bullet"/>
      <w:lvlText w:val="-"/>
      <w:lvlJc w:val="left"/>
      <w:pPr>
        <w:ind w:left="720" w:hanging="360"/>
      </w:pPr>
      <w:rPr>
        <w:rFonts w:ascii="Arial" w:eastAsia="Times New Roman" w:hAnsi="Arial" w:cs="Arial" w:hint="default"/>
      </w:rPr>
    </w:lvl>
    <w:lvl w:ilvl="1" w:tplc="ABA45846" w:tentative="1">
      <w:start w:val="1"/>
      <w:numFmt w:val="bullet"/>
      <w:lvlText w:val="o"/>
      <w:lvlJc w:val="left"/>
      <w:pPr>
        <w:ind w:left="1440" w:hanging="360"/>
      </w:pPr>
      <w:rPr>
        <w:rFonts w:ascii="Courier New" w:hAnsi="Courier New" w:cs="Courier New" w:hint="default"/>
      </w:rPr>
    </w:lvl>
    <w:lvl w:ilvl="2" w:tplc="D4C897D8" w:tentative="1">
      <w:start w:val="1"/>
      <w:numFmt w:val="bullet"/>
      <w:lvlText w:val=""/>
      <w:lvlJc w:val="left"/>
      <w:pPr>
        <w:ind w:left="2160" w:hanging="360"/>
      </w:pPr>
      <w:rPr>
        <w:rFonts w:ascii="Wingdings" w:hAnsi="Wingdings" w:hint="default"/>
      </w:rPr>
    </w:lvl>
    <w:lvl w:ilvl="3" w:tplc="DF763044" w:tentative="1">
      <w:start w:val="1"/>
      <w:numFmt w:val="bullet"/>
      <w:lvlText w:val=""/>
      <w:lvlJc w:val="left"/>
      <w:pPr>
        <w:ind w:left="2880" w:hanging="360"/>
      </w:pPr>
      <w:rPr>
        <w:rFonts w:ascii="Symbol" w:hAnsi="Symbol" w:hint="default"/>
      </w:rPr>
    </w:lvl>
    <w:lvl w:ilvl="4" w:tplc="F5FC84D0" w:tentative="1">
      <w:start w:val="1"/>
      <w:numFmt w:val="bullet"/>
      <w:lvlText w:val="o"/>
      <w:lvlJc w:val="left"/>
      <w:pPr>
        <w:ind w:left="3600" w:hanging="360"/>
      </w:pPr>
      <w:rPr>
        <w:rFonts w:ascii="Courier New" w:hAnsi="Courier New" w:cs="Courier New" w:hint="default"/>
      </w:rPr>
    </w:lvl>
    <w:lvl w:ilvl="5" w:tplc="939A19F0" w:tentative="1">
      <w:start w:val="1"/>
      <w:numFmt w:val="bullet"/>
      <w:lvlText w:val=""/>
      <w:lvlJc w:val="left"/>
      <w:pPr>
        <w:ind w:left="4320" w:hanging="360"/>
      </w:pPr>
      <w:rPr>
        <w:rFonts w:ascii="Wingdings" w:hAnsi="Wingdings" w:hint="default"/>
      </w:rPr>
    </w:lvl>
    <w:lvl w:ilvl="6" w:tplc="93CA1784" w:tentative="1">
      <w:start w:val="1"/>
      <w:numFmt w:val="bullet"/>
      <w:lvlText w:val=""/>
      <w:lvlJc w:val="left"/>
      <w:pPr>
        <w:ind w:left="5040" w:hanging="360"/>
      </w:pPr>
      <w:rPr>
        <w:rFonts w:ascii="Symbol" w:hAnsi="Symbol" w:hint="default"/>
      </w:rPr>
    </w:lvl>
    <w:lvl w:ilvl="7" w:tplc="AC6A0C02" w:tentative="1">
      <w:start w:val="1"/>
      <w:numFmt w:val="bullet"/>
      <w:lvlText w:val="o"/>
      <w:lvlJc w:val="left"/>
      <w:pPr>
        <w:ind w:left="5760" w:hanging="360"/>
      </w:pPr>
      <w:rPr>
        <w:rFonts w:ascii="Courier New" w:hAnsi="Courier New" w:cs="Courier New" w:hint="default"/>
      </w:rPr>
    </w:lvl>
    <w:lvl w:ilvl="8" w:tplc="098CBA44" w:tentative="1">
      <w:start w:val="1"/>
      <w:numFmt w:val="bullet"/>
      <w:lvlText w:val=""/>
      <w:lvlJc w:val="left"/>
      <w:pPr>
        <w:ind w:left="6480" w:hanging="360"/>
      </w:pPr>
      <w:rPr>
        <w:rFonts w:ascii="Wingdings" w:hAnsi="Wingdings" w:hint="default"/>
      </w:rPr>
    </w:lvl>
  </w:abstractNum>
  <w:abstractNum w:abstractNumId="21" w15:restartNumberingAfterBreak="0">
    <w:nsid w:val="563C159B"/>
    <w:multiLevelType w:val="hybridMultilevel"/>
    <w:tmpl w:val="D160E082"/>
    <w:lvl w:ilvl="0" w:tplc="6F601CC8">
      <w:start w:val="7"/>
      <w:numFmt w:val="decimal"/>
      <w:lvlText w:val="%1"/>
      <w:lvlJc w:val="left"/>
      <w:pPr>
        <w:ind w:left="927" w:hanging="360"/>
      </w:pPr>
      <w:rPr>
        <w:rFonts w:hint="default"/>
      </w:rPr>
    </w:lvl>
    <w:lvl w:ilvl="1" w:tplc="AC12CD6C" w:tentative="1">
      <w:start w:val="1"/>
      <w:numFmt w:val="lowerLetter"/>
      <w:lvlText w:val="%2."/>
      <w:lvlJc w:val="left"/>
      <w:pPr>
        <w:ind w:left="1647" w:hanging="360"/>
      </w:pPr>
    </w:lvl>
    <w:lvl w:ilvl="2" w:tplc="3274D8FA" w:tentative="1">
      <w:start w:val="1"/>
      <w:numFmt w:val="lowerRoman"/>
      <w:lvlText w:val="%3."/>
      <w:lvlJc w:val="right"/>
      <w:pPr>
        <w:ind w:left="2367" w:hanging="180"/>
      </w:pPr>
    </w:lvl>
    <w:lvl w:ilvl="3" w:tplc="763AEC7A" w:tentative="1">
      <w:start w:val="1"/>
      <w:numFmt w:val="decimal"/>
      <w:lvlText w:val="%4."/>
      <w:lvlJc w:val="left"/>
      <w:pPr>
        <w:ind w:left="3087" w:hanging="360"/>
      </w:pPr>
    </w:lvl>
    <w:lvl w:ilvl="4" w:tplc="C42C513A" w:tentative="1">
      <w:start w:val="1"/>
      <w:numFmt w:val="lowerLetter"/>
      <w:lvlText w:val="%5."/>
      <w:lvlJc w:val="left"/>
      <w:pPr>
        <w:ind w:left="3807" w:hanging="360"/>
      </w:pPr>
    </w:lvl>
    <w:lvl w:ilvl="5" w:tplc="8A8A30FC" w:tentative="1">
      <w:start w:val="1"/>
      <w:numFmt w:val="lowerRoman"/>
      <w:lvlText w:val="%6."/>
      <w:lvlJc w:val="right"/>
      <w:pPr>
        <w:ind w:left="4527" w:hanging="180"/>
      </w:pPr>
    </w:lvl>
    <w:lvl w:ilvl="6" w:tplc="95BCE158" w:tentative="1">
      <w:start w:val="1"/>
      <w:numFmt w:val="decimal"/>
      <w:lvlText w:val="%7."/>
      <w:lvlJc w:val="left"/>
      <w:pPr>
        <w:ind w:left="5247" w:hanging="360"/>
      </w:pPr>
    </w:lvl>
    <w:lvl w:ilvl="7" w:tplc="9C804D04" w:tentative="1">
      <w:start w:val="1"/>
      <w:numFmt w:val="lowerLetter"/>
      <w:lvlText w:val="%8."/>
      <w:lvlJc w:val="left"/>
      <w:pPr>
        <w:ind w:left="5967" w:hanging="360"/>
      </w:pPr>
    </w:lvl>
    <w:lvl w:ilvl="8" w:tplc="00E0FF04" w:tentative="1">
      <w:start w:val="1"/>
      <w:numFmt w:val="lowerRoman"/>
      <w:lvlText w:val="%9."/>
      <w:lvlJc w:val="right"/>
      <w:pPr>
        <w:ind w:left="6687" w:hanging="180"/>
      </w:pPr>
    </w:lvl>
  </w:abstractNum>
  <w:abstractNum w:abstractNumId="22" w15:restartNumberingAfterBreak="0">
    <w:nsid w:val="57DD73CB"/>
    <w:multiLevelType w:val="hybridMultilevel"/>
    <w:tmpl w:val="2B52677A"/>
    <w:lvl w:ilvl="0" w:tplc="73A612AC">
      <w:start w:val="1"/>
      <w:numFmt w:val="decimal"/>
      <w:lvlText w:val="(%1)"/>
      <w:lvlJc w:val="left"/>
      <w:pPr>
        <w:ind w:left="720" w:hanging="360"/>
      </w:pPr>
      <w:rPr>
        <w:rFonts w:hint="default"/>
      </w:rPr>
    </w:lvl>
    <w:lvl w:ilvl="1" w:tplc="94EA7118" w:tentative="1">
      <w:start w:val="1"/>
      <w:numFmt w:val="lowerLetter"/>
      <w:lvlText w:val="%2."/>
      <w:lvlJc w:val="left"/>
      <w:pPr>
        <w:ind w:left="1440" w:hanging="360"/>
      </w:pPr>
    </w:lvl>
    <w:lvl w:ilvl="2" w:tplc="1C820E68" w:tentative="1">
      <w:start w:val="1"/>
      <w:numFmt w:val="lowerRoman"/>
      <w:lvlText w:val="%3."/>
      <w:lvlJc w:val="right"/>
      <w:pPr>
        <w:ind w:left="2160" w:hanging="180"/>
      </w:pPr>
    </w:lvl>
    <w:lvl w:ilvl="3" w:tplc="2FF2B59C" w:tentative="1">
      <w:start w:val="1"/>
      <w:numFmt w:val="decimal"/>
      <w:lvlText w:val="%4."/>
      <w:lvlJc w:val="left"/>
      <w:pPr>
        <w:ind w:left="2880" w:hanging="360"/>
      </w:pPr>
    </w:lvl>
    <w:lvl w:ilvl="4" w:tplc="A8A8E972" w:tentative="1">
      <w:start w:val="1"/>
      <w:numFmt w:val="lowerLetter"/>
      <w:lvlText w:val="%5."/>
      <w:lvlJc w:val="left"/>
      <w:pPr>
        <w:ind w:left="3600" w:hanging="360"/>
      </w:pPr>
    </w:lvl>
    <w:lvl w:ilvl="5" w:tplc="79FAC888" w:tentative="1">
      <w:start w:val="1"/>
      <w:numFmt w:val="lowerRoman"/>
      <w:lvlText w:val="%6."/>
      <w:lvlJc w:val="right"/>
      <w:pPr>
        <w:ind w:left="4320" w:hanging="180"/>
      </w:pPr>
    </w:lvl>
    <w:lvl w:ilvl="6" w:tplc="8140E50A" w:tentative="1">
      <w:start w:val="1"/>
      <w:numFmt w:val="decimal"/>
      <w:lvlText w:val="%7."/>
      <w:lvlJc w:val="left"/>
      <w:pPr>
        <w:ind w:left="5040" w:hanging="360"/>
      </w:pPr>
    </w:lvl>
    <w:lvl w:ilvl="7" w:tplc="4042B3FE" w:tentative="1">
      <w:start w:val="1"/>
      <w:numFmt w:val="lowerLetter"/>
      <w:lvlText w:val="%8."/>
      <w:lvlJc w:val="left"/>
      <w:pPr>
        <w:ind w:left="5760" w:hanging="360"/>
      </w:pPr>
    </w:lvl>
    <w:lvl w:ilvl="8" w:tplc="AFF00686" w:tentative="1">
      <w:start w:val="1"/>
      <w:numFmt w:val="lowerRoman"/>
      <w:lvlText w:val="%9."/>
      <w:lvlJc w:val="right"/>
      <w:pPr>
        <w:ind w:left="6480" w:hanging="180"/>
      </w:pPr>
    </w:lvl>
  </w:abstractNum>
  <w:abstractNum w:abstractNumId="23" w15:restartNumberingAfterBreak="0">
    <w:nsid w:val="5EEC50A6"/>
    <w:multiLevelType w:val="hybridMultilevel"/>
    <w:tmpl w:val="E35E41AC"/>
    <w:lvl w:ilvl="0" w:tplc="8A3A4046">
      <w:start w:val="1"/>
      <w:numFmt w:val="lowerLetter"/>
      <w:lvlText w:val="%1)"/>
      <w:lvlJc w:val="left"/>
      <w:pPr>
        <w:ind w:left="927" w:hanging="360"/>
      </w:pPr>
      <w:rPr>
        <w:rFonts w:hint="default"/>
      </w:rPr>
    </w:lvl>
    <w:lvl w:ilvl="1" w:tplc="2FF8946E" w:tentative="1">
      <w:start w:val="1"/>
      <w:numFmt w:val="lowerLetter"/>
      <w:lvlText w:val="%2."/>
      <w:lvlJc w:val="left"/>
      <w:pPr>
        <w:ind w:left="1647" w:hanging="360"/>
      </w:pPr>
    </w:lvl>
    <w:lvl w:ilvl="2" w:tplc="DAF8F882" w:tentative="1">
      <w:start w:val="1"/>
      <w:numFmt w:val="lowerRoman"/>
      <w:lvlText w:val="%3."/>
      <w:lvlJc w:val="right"/>
      <w:pPr>
        <w:ind w:left="2367" w:hanging="180"/>
      </w:pPr>
    </w:lvl>
    <w:lvl w:ilvl="3" w:tplc="57B0762E" w:tentative="1">
      <w:start w:val="1"/>
      <w:numFmt w:val="decimal"/>
      <w:lvlText w:val="%4."/>
      <w:lvlJc w:val="left"/>
      <w:pPr>
        <w:ind w:left="3087" w:hanging="360"/>
      </w:pPr>
    </w:lvl>
    <w:lvl w:ilvl="4" w:tplc="4350A730" w:tentative="1">
      <w:start w:val="1"/>
      <w:numFmt w:val="lowerLetter"/>
      <w:lvlText w:val="%5."/>
      <w:lvlJc w:val="left"/>
      <w:pPr>
        <w:ind w:left="3807" w:hanging="360"/>
      </w:pPr>
    </w:lvl>
    <w:lvl w:ilvl="5" w:tplc="5EC2C118" w:tentative="1">
      <w:start w:val="1"/>
      <w:numFmt w:val="lowerRoman"/>
      <w:lvlText w:val="%6."/>
      <w:lvlJc w:val="right"/>
      <w:pPr>
        <w:ind w:left="4527" w:hanging="180"/>
      </w:pPr>
    </w:lvl>
    <w:lvl w:ilvl="6" w:tplc="2AD44EFC" w:tentative="1">
      <w:start w:val="1"/>
      <w:numFmt w:val="decimal"/>
      <w:lvlText w:val="%7."/>
      <w:lvlJc w:val="left"/>
      <w:pPr>
        <w:ind w:left="5247" w:hanging="360"/>
      </w:pPr>
    </w:lvl>
    <w:lvl w:ilvl="7" w:tplc="841802A0" w:tentative="1">
      <w:start w:val="1"/>
      <w:numFmt w:val="lowerLetter"/>
      <w:lvlText w:val="%8."/>
      <w:lvlJc w:val="left"/>
      <w:pPr>
        <w:ind w:left="5967" w:hanging="360"/>
      </w:pPr>
    </w:lvl>
    <w:lvl w:ilvl="8" w:tplc="32CC076E" w:tentative="1">
      <w:start w:val="1"/>
      <w:numFmt w:val="lowerRoman"/>
      <w:lvlText w:val="%9."/>
      <w:lvlJc w:val="right"/>
      <w:pPr>
        <w:ind w:left="6687" w:hanging="180"/>
      </w:pPr>
    </w:lvl>
  </w:abstractNum>
  <w:abstractNum w:abstractNumId="24" w15:restartNumberingAfterBreak="0">
    <w:nsid w:val="684D2EA1"/>
    <w:multiLevelType w:val="hybridMultilevel"/>
    <w:tmpl w:val="1EAAA87E"/>
    <w:lvl w:ilvl="0" w:tplc="13F4DAC2">
      <w:start w:val="1"/>
      <w:numFmt w:val="decimal"/>
      <w:lvlText w:val="(%1)"/>
      <w:lvlJc w:val="left"/>
      <w:pPr>
        <w:ind w:left="720" w:hanging="360"/>
      </w:pPr>
      <w:rPr>
        <w:rFonts w:hint="default"/>
      </w:rPr>
    </w:lvl>
    <w:lvl w:ilvl="1" w:tplc="C6DEB284" w:tentative="1">
      <w:start w:val="1"/>
      <w:numFmt w:val="lowerLetter"/>
      <w:lvlText w:val="%2."/>
      <w:lvlJc w:val="left"/>
      <w:pPr>
        <w:ind w:left="1440" w:hanging="360"/>
      </w:pPr>
    </w:lvl>
    <w:lvl w:ilvl="2" w:tplc="19EA6BBC" w:tentative="1">
      <w:start w:val="1"/>
      <w:numFmt w:val="lowerRoman"/>
      <w:lvlText w:val="%3."/>
      <w:lvlJc w:val="right"/>
      <w:pPr>
        <w:ind w:left="2160" w:hanging="180"/>
      </w:pPr>
    </w:lvl>
    <w:lvl w:ilvl="3" w:tplc="9FCCEAFE" w:tentative="1">
      <w:start w:val="1"/>
      <w:numFmt w:val="decimal"/>
      <w:lvlText w:val="%4."/>
      <w:lvlJc w:val="left"/>
      <w:pPr>
        <w:ind w:left="2880" w:hanging="360"/>
      </w:pPr>
    </w:lvl>
    <w:lvl w:ilvl="4" w:tplc="C58C3C46" w:tentative="1">
      <w:start w:val="1"/>
      <w:numFmt w:val="lowerLetter"/>
      <w:lvlText w:val="%5."/>
      <w:lvlJc w:val="left"/>
      <w:pPr>
        <w:ind w:left="3600" w:hanging="360"/>
      </w:pPr>
    </w:lvl>
    <w:lvl w:ilvl="5" w:tplc="D324B908" w:tentative="1">
      <w:start w:val="1"/>
      <w:numFmt w:val="lowerRoman"/>
      <w:lvlText w:val="%6."/>
      <w:lvlJc w:val="right"/>
      <w:pPr>
        <w:ind w:left="4320" w:hanging="180"/>
      </w:pPr>
    </w:lvl>
    <w:lvl w:ilvl="6" w:tplc="E7D43D38" w:tentative="1">
      <w:start w:val="1"/>
      <w:numFmt w:val="decimal"/>
      <w:lvlText w:val="%7."/>
      <w:lvlJc w:val="left"/>
      <w:pPr>
        <w:ind w:left="5040" w:hanging="360"/>
      </w:pPr>
    </w:lvl>
    <w:lvl w:ilvl="7" w:tplc="17BCC4B2" w:tentative="1">
      <w:start w:val="1"/>
      <w:numFmt w:val="lowerLetter"/>
      <w:lvlText w:val="%8."/>
      <w:lvlJc w:val="left"/>
      <w:pPr>
        <w:ind w:left="5760" w:hanging="360"/>
      </w:pPr>
    </w:lvl>
    <w:lvl w:ilvl="8" w:tplc="980A4DA2" w:tentative="1">
      <w:start w:val="1"/>
      <w:numFmt w:val="lowerRoman"/>
      <w:lvlText w:val="%9."/>
      <w:lvlJc w:val="right"/>
      <w:pPr>
        <w:ind w:left="6480" w:hanging="180"/>
      </w:pPr>
    </w:lvl>
  </w:abstractNum>
  <w:abstractNum w:abstractNumId="25" w15:restartNumberingAfterBreak="0">
    <w:nsid w:val="70E30162"/>
    <w:multiLevelType w:val="hybridMultilevel"/>
    <w:tmpl w:val="8D28C7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AD16DF7"/>
    <w:multiLevelType w:val="hybridMultilevel"/>
    <w:tmpl w:val="F6D601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B7E5363"/>
    <w:multiLevelType w:val="hybridMultilevel"/>
    <w:tmpl w:val="9E06E2CC"/>
    <w:lvl w:ilvl="0" w:tplc="3CD6558C">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FC62130"/>
    <w:multiLevelType w:val="hybridMultilevel"/>
    <w:tmpl w:val="92B0E1D0"/>
    <w:lvl w:ilvl="0" w:tplc="5E94E6A6">
      <w:start w:val="1"/>
      <w:numFmt w:val="lowerLetter"/>
      <w:lvlText w:val="%1)"/>
      <w:lvlJc w:val="left"/>
      <w:pPr>
        <w:ind w:left="720" w:hanging="360"/>
      </w:pPr>
      <w:rPr>
        <w:rFonts w:hint="default"/>
      </w:rPr>
    </w:lvl>
    <w:lvl w:ilvl="1" w:tplc="F0F44132" w:tentative="1">
      <w:start w:val="1"/>
      <w:numFmt w:val="lowerLetter"/>
      <w:lvlText w:val="%2."/>
      <w:lvlJc w:val="left"/>
      <w:pPr>
        <w:ind w:left="1440" w:hanging="360"/>
      </w:pPr>
    </w:lvl>
    <w:lvl w:ilvl="2" w:tplc="655277F8" w:tentative="1">
      <w:start w:val="1"/>
      <w:numFmt w:val="lowerRoman"/>
      <w:lvlText w:val="%3."/>
      <w:lvlJc w:val="right"/>
      <w:pPr>
        <w:ind w:left="2160" w:hanging="180"/>
      </w:pPr>
    </w:lvl>
    <w:lvl w:ilvl="3" w:tplc="055C099E" w:tentative="1">
      <w:start w:val="1"/>
      <w:numFmt w:val="decimal"/>
      <w:lvlText w:val="%4."/>
      <w:lvlJc w:val="left"/>
      <w:pPr>
        <w:ind w:left="2880" w:hanging="360"/>
      </w:pPr>
    </w:lvl>
    <w:lvl w:ilvl="4" w:tplc="5104631C" w:tentative="1">
      <w:start w:val="1"/>
      <w:numFmt w:val="lowerLetter"/>
      <w:lvlText w:val="%5."/>
      <w:lvlJc w:val="left"/>
      <w:pPr>
        <w:ind w:left="3600" w:hanging="360"/>
      </w:pPr>
    </w:lvl>
    <w:lvl w:ilvl="5" w:tplc="C4D0DD30" w:tentative="1">
      <w:start w:val="1"/>
      <w:numFmt w:val="lowerRoman"/>
      <w:lvlText w:val="%6."/>
      <w:lvlJc w:val="right"/>
      <w:pPr>
        <w:ind w:left="4320" w:hanging="180"/>
      </w:pPr>
    </w:lvl>
    <w:lvl w:ilvl="6" w:tplc="27D81634" w:tentative="1">
      <w:start w:val="1"/>
      <w:numFmt w:val="decimal"/>
      <w:lvlText w:val="%7."/>
      <w:lvlJc w:val="left"/>
      <w:pPr>
        <w:ind w:left="5040" w:hanging="360"/>
      </w:pPr>
    </w:lvl>
    <w:lvl w:ilvl="7" w:tplc="07D27AC2" w:tentative="1">
      <w:start w:val="1"/>
      <w:numFmt w:val="lowerLetter"/>
      <w:lvlText w:val="%8."/>
      <w:lvlJc w:val="left"/>
      <w:pPr>
        <w:ind w:left="5760" w:hanging="360"/>
      </w:pPr>
    </w:lvl>
    <w:lvl w:ilvl="8" w:tplc="056A1450" w:tentative="1">
      <w:start w:val="1"/>
      <w:numFmt w:val="lowerRoman"/>
      <w:lvlText w:val="%9."/>
      <w:lvlJc w:val="right"/>
      <w:pPr>
        <w:ind w:left="6480" w:hanging="180"/>
      </w:pPr>
    </w:lvl>
  </w:abstractNum>
  <w:num w:numId="1">
    <w:abstractNumId w:val="11"/>
  </w:num>
  <w:num w:numId="2">
    <w:abstractNumId w:val="25"/>
  </w:num>
  <w:num w:numId="3">
    <w:abstractNumId w:val="15"/>
  </w:num>
  <w:num w:numId="4">
    <w:abstractNumId w:val="16"/>
  </w:num>
  <w:num w:numId="5">
    <w:abstractNumId w:val="4"/>
  </w:num>
  <w:num w:numId="6">
    <w:abstractNumId w:val="26"/>
  </w:num>
  <w:num w:numId="7">
    <w:abstractNumId w:val="27"/>
  </w:num>
  <w:num w:numId="8">
    <w:abstractNumId w:val="2"/>
  </w:num>
  <w:num w:numId="9">
    <w:abstractNumId w:val="5"/>
  </w:num>
  <w:num w:numId="10">
    <w:abstractNumId w:val="3"/>
  </w:num>
  <w:num w:numId="11">
    <w:abstractNumId w:val="22"/>
  </w:num>
  <w:num w:numId="12">
    <w:abstractNumId w:val="0"/>
  </w:num>
  <w:num w:numId="13">
    <w:abstractNumId w:val="1"/>
  </w:num>
  <w:num w:numId="14">
    <w:abstractNumId w:val="10"/>
  </w:num>
  <w:num w:numId="15">
    <w:abstractNumId w:val="13"/>
  </w:num>
  <w:num w:numId="16">
    <w:abstractNumId w:val="24"/>
  </w:num>
  <w:num w:numId="17">
    <w:abstractNumId w:val="19"/>
  </w:num>
  <w:num w:numId="18">
    <w:abstractNumId w:val="17"/>
  </w:num>
  <w:num w:numId="19">
    <w:abstractNumId w:val="18"/>
  </w:num>
  <w:num w:numId="20">
    <w:abstractNumId w:val="9"/>
  </w:num>
  <w:num w:numId="21">
    <w:abstractNumId w:val="12"/>
  </w:num>
  <w:num w:numId="22">
    <w:abstractNumId w:val="8"/>
  </w:num>
  <w:num w:numId="23">
    <w:abstractNumId w:val="6"/>
  </w:num>
  <w:num w:numId="24">
    <w:abstractNumId w:val="14"/>
  </w:num>
  <w:num w:numId="25">
    <w:abstractNumId w:val="23"/>
  </w:num>
  <w:num w:numId="26">
    <w:abstractNumId w:val="28"/>
  </w:num>
  <w:num w:numId="27">
    <w:abstractNumId w:val="21"/>
  </w:num>
  <w:num w:numId="28">
    <w:abstractNumId w:val="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formatting="1" w:enforcement="1" w:cryptProviderType="rsaAES" w:cryptAlgorithmClass="hash" w:cryptAlgorithmType="typeAny" w:cryptAlgorithmSid="14" w:cryptSpinCount="100000" w:hash="qTGniOI7pQQCRJ9fq21eMzgcHfQwGSDBxyqK2y0TJbvyeeDPLcoyEDmx2Ly3KWAmVmlGw/EPTA0LuJNiPlJgwA==" w:salt="89ppKTCxgdoASsny5WIPxw=="/>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0D4"/>
    <w:rsid w:val="00073068"/>
    <w:rsid w:val="00073706"/>
    <w:rsid w:val="00092D8C"/>
    <w:rsid w:val="000B0EBF"/>
    <w:rsid w:val="000B1455"/>
    <w:rsid w:val="000D15B2"/>
    <w:rsid w:val="000F20F2"/>
    <w:rsid w:val="00131D3C"/>
    <w:rsid w:val="00193B93"/>
    <w:rsid w:val="001A0B5E"/>
    <w:rsid w:val="001D0407"/>
    <w:rsid w:val="001D139B"/>
    <w:rsid w:val="001D4F38"/>
    <w:rsid w:val="00205962"/>
    <w:rsid w:val="002533FF"/>
    <w:rsid w:val="00254F77"/>
    <w:rsid w:val="002752D2"/>
    <w:rsid w:val="002A1823"/>
    <w:rsid w:val="0031589E"/>
    <w:rsid w:val="003247D1"/>
    <w:rsid w:val="00367354"/>
    <w:rsid w:val="00372C2E"/>
    <w:rsid w:val="003C3C2A"/>
    <w:rsid w:val="003D6B3A"/>
    <w:rsid w:val="00467A17"/>
    <w:rsid w:val="004868FE"/>
    <w:rsid w:val="00495B76"/>
    <w:rsid w:val="004A06AA"/>
    <w:rsid w:val="004C31B6"/>
    <w:rsid w:val="004C66D4"/>
    <w:rsid w:val="00520A14"/>
    <w:rsid w:val="00555C52"/>
    <w:rsid w:val="0056293D"/>
    <w:rsid w:val="00582F52"/>
    <w:rsid w:val="005974BC"/>
    <w:rsid w:val="005F4BF9"/>
    <w:rsid w:val="006245D1"/>
    <w:rsid w:val="00641359"/>
    <w:rsid w:val="006706AE"/>
    <w:rsid w:val="00694053"/>
    <w:rsid w:val="006950B6"/>
    <w:rsid w:val="006E74BD"/>
    <w:rsid w:val="00731EDE"/>
    <w:rsid w:val="00747A39"/>
    <w:rsid w:val="00750A6B"/>
    <w:rsid w:val="00772525"/>
    <w:rsid w:val="007805C0"/>
    <w:rsid w:val="007D5B23"/>
    <w:rsid w:val="007E6189"/>
    <w:rsid w:val="007F530C"/>
    <w:rsid w:val="007F7260"/>
    <w:rsid w:val="00812034"/>
    <w:rsid w:val="00817F3F"/>
    <w:rsid w:val="00824CBB"/>
    <w:rsid w:val="00854198"/>
    <w:rsid w:val="00867E1E"/>
    <w:rsid w:val="00870138"/>
    <w:rsid w:val="008950CF"/>
    <w:rsid w:val="00897AAC"/>
    <w:rsid w:val="008E1FB6"/>
    <w:rsid w:val="00916839"/>
    <w:rsid w:val="00924EAD"/>
    <w:rsid w:val="00935ACC"/>
    <w:rsid w:val="009460A5"/>
    <w:rsid w:val="00946572"/>
    <w:rsid w:val="009D77CE"/>
    <w:rsid w:val="00A12E98"/>
    <w:rsid w:val="00A17DA2"/>
    <w:rsid w:val="00A3528E"/>
    <w:rsid w:val="00A36BD6"/>
    <w:rsid w:val="00A44DAF"/>
    <w:rsid w:val="00A74A97"/>
    <w:rsid w:val="00A97F07"/>
    <w:rsid w:val="00AA44D7"/>
    <w:rsid w:val="00B256A1"/>
    <w:rsid w:val="00B36BA9"/>
    <w:rsid w:val="00BD1643"/>
    <w:rsid w:val="00BF1C7D"/>
    <w:rsid w:val="00BF40D4"/>
    <w:rsid w:val="00C167FA"/>
    <w:rsid w:val="00C47D41"/>
    <w:rsid w:val="00C84407"/>
    <w:rsid w:val="00CA3691"/>
    <w:rsid w:val="00CB264F"/>
    <w:rsid w:val="00CF7CF7"/>
    <w:rsid w:val="00D17C6D"/>
    <w:rsid w:val="00D306B2"/>
    <w:rsid w:val="00D55848"/>
    <w:rsid w:val="00DA50F9"/>
    <w:rsid w:val="00E03D8F"/>
    <w:rsid w:val="00E12A22"/>
    <w:rsid w:val="00E61B1A"/>
    <w:rsid w:val="00E9021C"/>
    <w:rsid w:val="00EC0B89"/>
    <w:rsid w:val="00EF0B34"/>
    <w:rsid w:val="00F262D3"/>
    <w:rsid w:val="00F361BB"/>
    <w:rsid w:val="00F36EA2"/>
    <w:rsid w:val="00F45E8E"/>
    <w:rsid w:val="00F4639C"/>
    <w:rsid w:val="00F71874"/>
    <w:rsid w:val="00F83C3F"/>
    <w:rsid w:val="00FA0552"/>
    <w:rsid w:val="00FB51AD"/>
    <w:rsid w:val="00FB6D9A"/>
    <w:rsid w:val="00FD7CFD"/>
    <w:rsid w:val="00FE66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AFCFA83"/>
  <w15:chartTrackingRefBased/>
  <w15:docId w15:val="{01DE3ED1-5407-4A50-B2A2-F8F48494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BF40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BF40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A44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BF40D4"/>
    <w:rPr>
      <w:b/>
      <w:bCs/>
    </w:rPr>
  </w:style>
  <w:style w:type="character" w:customStyle="1" w:styleId="berschrift1Zchn">
    <w:name w:val="Überschrift 1 Zchn"/>
    <w:basedOn w:val="Absatz-Standardschriftart"/>
    <w:link w:val="berschrift1"/>
    <w:uiPriority w:val="9"/>
    <w:rsid w:val="00BF40D4"/>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BF40D4"/>
    <w:pPr>
      <w:outlineLvl w:val="9"/>
    </w:pPr>
    <w:rPr>
      <w:lang w:eastAsia="de-DE"/>
    </w:rPr>
  </w:style>
  <w:style w:type="paragraph" w:styleId="Verzeichnis1">
    <w:name w:val="toc 1"/>
    <w:basedOn w:val="Standard"/>
    <w:next w:val="Standard"/>
    <w:autoRedefine/>
    <w:uiPriority w:val="39"/>
    <w:unhideWhenUsed/>
    <w:rsid w:val="00BF40D4"/>
    <w:pPr>
      <w:spacing w:after="100"/>
    </w:pPr>
  </w:style>
  <w:style w:type="character" w:styleId="Hyperlink">
    <w:name w:val="Hyperlink"/>
    <w:basedOn w:val="Absatz-Standardschriftart"/>
    <w:uiPriority w:val="99"/>
    <w:unhideWhenUsed/>
    <w:rsid w:val="00BF40D4"/>
    <w:rPr>
      <w:color w:val="0563C1" w:themeColor="hyperlink"/>
      <w:u w:val="single"/>
    </w:rPr>
  </w:style>
  <w:style w:type="paragraph" w:styleId="Kopfzeile">
    <w:name w:val="header"/>
    <w:basedOn w:val="Standard"/>
    <w:link w:val="KopfzeileZchn"/>
    <w:uiPriority w:val="99"/>
    <w:unhideWhenUsed/>
    <w:rsid w:val="00BF40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F40D4"/>
  </w:style>
  <w:style w:type="paragraph" w:styleId="Fuzeile">
    <w:name w:val="footer"/>
    <w:basedOn w:val="Standard"/>
    <w:link w:val="FuzeileZchn"/>
    <w:uiPriority w:val="99"/>
    <w:unhideWhenUsed/>
    <w:rsid w:val="00BF40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F40D4"/>
  </w:style>
  <w:style w:type="character" w:customStyle="1" w:styleId="berschrift2Zchn">
    <w:name w:val="Überschrift 2 Zchn"/>
    <w:basedOn w:val="Absatz-Standardschriftart"/>
    <w:link w:val="berschrift2"/>
    <w:uiPriority w:val="9"/>
    <w:rsid w:val="00BF40D4"/>
    <w:rPr>
      <w:rFonts w:asciiTheme="majorHAnsi" w:eastAsiaTheme="majorEastAsia" w:hAnsiTheme="majorHAnsi" w:cstheme="majorBidi"/>
      <w:color w:val="2E74B5" w:themeColor="accent1" w:themeShade="BF"/>
      <w:sz w:val="26"/>
      <w:szCs w:val="26"/>
    </w:rPr>
  </w:style>
  <w:style w:type="paragraph" w:styleId="Verzeichnis2">
    <w:name w:val="toc 2"/>
    <w:basedOn w:val="Standard"/>
    <w:next w:val="Standard"/>
    <w:autoRedefine/>
    <w:uiPriority w:val="39"/>
    <w:unhideWhenUsed/>
    <w:rsid w:val="007F7260"/>
    <w:pPr>
      <w:spacing w:after="100"/>
      <w:ind w:left="220"/>
    </w:pPr>
  </w:style>
  <w:style w:type="character" w:styleId="Kommentarzeichen">
    <w:name w:val="annotation reference"/>
    <w:basedOn w:val="Absatz-Standardschriftart"/>
    <w:uiPriority w:val="99"/>
    <w:semiHidden/>
    <w:unhideWhenUsed/>
    <w:rsid w:val="00870138"/>
    <w:rPr>
      <w:sz w:val="16"/>
      <w:szCs w:val="16"/>
    </w:rPr>
  </w:style>
  <w:style w:type="paragraph" w:styleId="Kommentartext">
    <w:name w:val="annotation text"/>
    <w:basedOn w:val="Standard"/>
    <w:link w:val="KommentartextZchn"/>
    <w:uiPriority w:val="99"/>
    <w:semiHidden/>
    <w:unhideWhenUsed/>
    <w:rsid w:val="0087013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70138"/>
    <w:rPr>
      <w:sz w:val="20"/>
      <w:szCs w:val="20"/>
    </w:rPr>
  </w:style>
  <w:style w:type="paragraph" w:styleId="Kommentarthema">
    <w:name w:val="annotation subject"/>
    <w:basedOn w:val="Kommentartext"/>
    <w:next w:val="Kommentartext"/>
    <w:link w:val="KommentarthemaZchn"/>
    <w:uiPriority w:val="99"/>
    <w:semiHidden/>
    <w:unhideWhenUsed/>
    <w:rsid w:val="00870138"/>
    <w:rPr>
      <w:b/>
      <w:bCs/>
    </w:rPr>
  </w:style>
  <w:style w:type="character" w:customStyle="1" w:styleId="KommentarthemaZchn">
    <w:name w:val="Kommentarthema Zchn"/>
    <w:basedOn w:val="KommentartextZchn"/>
    <w:link w:val="Kommentarthema"/>
    <w:uiPriority w:val="99"/>
    <w:semiHidden/>
    <w:rsid w:val="00870138"/>
    <w:rPr>
      <w:b/>
      <w:bCs/>
      <w:sz w:val="20"/>
      <w:szCs w:val="20"/>
    </w:rPr>
  </w:style>
  <w:style w:type="paragraph" w:styleId="Sprechblasentext">
    <w:name w:val="Balloon Text"/>
    <w:basedOn w:val="Standard"/>
    <w:link w:val="SprechblasentextZchn"/>
    <w:uiPriority w:val="99"/>
    <w:semiHidden/>
    <w:unhideWhenUsed/>
    <w:rsid w:val="0087013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138"/>
    <w:rPr>
      <w:rFonts w:ascii="Segoe UI" w:hAnsi="Segoe UI" w:cs="Segoe UI"/>
      <w:sz w:val="18"/>
      <w:szCs w:val="18"/>
    </w:rPr>
  </w:style>
  <w:style w:type="table" w:styleId="Tabellenraster">
    <w:name w:val="Table Grid"/>
    <w:basedOn w:val="NormaleTabelle"/>
    <w:uiPriority w:val="39"/>
    <w:rsid w:val="0087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24EAD"/>
    <w:pPr>
      <w:ind w:left="720"/>
      <w:contextualSpacing/>
    </w:pPr>
  </w:style>
  <w:style w:type="character" w:customStyle="1" w:styleId="berschrift3Zchn">
    <w:name w:val="Überschrift 3 Zchn"/>
    <w:basedOn w:val="Absatz-Standardschriftart"/>
    <w:link w:val="berschrift3"/>
    <w:uiPriority w:val="9"/>
    <w:rsid w:val="00AA44D7"/>
    <w:rPr>
      <w:rFonts w:asciiTheme="majorHAnsi" w:eastAsiaTheme="majorEastAsia" w:hAnsiTheme="majorHAnsi" w:cstheme="majorBidi"/>
      <w:color w:val="1F4D78" w:themeColor="accent1" w:themeShade="7F"/>
      <w:sz w:val="24"/>
      <w:szCs w:val="24"/>
    </w:rPr>
  </w:style>
  <w:style w:type="paragraph" w:styleId="Textkrper">
    <w:name w:val="Body Text"/>
    <w:basedOn w:val="Standard"/>
    <w:link w:val="TextkrperZchn"/>
    <w:uiPriority w:val="1"/>
    <w:qFormat/>
    <w:rsid w:val="00CA3691"/>
    <w:pPr>
      <w:widowControl w:val="0"/>
      <w:autoSpaceDE w:val="0"/>
      <w:autoSpaceDN w:val="0"/>
      <w:spacing w:after="0" w:line="276" w:lineRule="auto"/>
      <w:ind w:left="1276"/>
      <w:jc w:val="both"/>
    </w:pPr>
    <w:rPr>
      <w:rFonts w:ascii="Arial" w:eastAsia="Arial" w:hAnsi="Arial" w:cs="Arial"/>
      <w:sz w:val="20"/>
      <w:szCs w:val="20"/>
    </w:rPr>
  </w:style>
  <w:style w:type="character" w:customStyle="1" w:styleId="TextkrperZchn">
    <w:name w:val="Textkörper Zchn"/>
    <w:basedOn w:val="Absatz-Standardschriftart"/>
    <w:link w:val="Textkrper"/>
    <w:uiPriority w:val="1"/>
    <w:rsid w:val="00CA3691"/>
    <w:rPr>
      <w:rFonts w:ascii="Arial" w:eastAsia="Arial" w:hAnsi="Arial" w:cs="Arial"/>
      <w:sz w:val="20"/>
      <w:szCs w:val="20"/>
    </w:rPr>
  </w:style>
  <w:style w:type="paragraph" w:styleId="Verzeichnis3">
    <w:name w:val="toc 3"/>
    <w:basedOn w:val="Standard"/>
    <w:next w:val="Standard"/>
    <w:autoRedefine/>
    <w:uiPriority w:val="39"/>
    <w:unhideWhenUsed/>
    <w:rsid w:val="002533FF"/>
    <w:pPr>
      <w:spacing w:after="100"/>
      <w:ind w:left="440"/>
    </w:pPr>
  </w:style>
  <w:style w:type="paragraph" w:styleId="StandardWeb">
    <w:name w:val="Normal (Web)"/>
    <w:basedOn w:val="Standard"/>
    <w:uiPriority w:val="99"/>
    <w:semiHidden/>
    <w:unhideWhenUsed/>
    <w:rsid w:val="00935ACC"/>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Beschriftung">
    <w:name w:val="caption"/>
    <w:basedOn w:val="Standard"/>
    <w:next w:val="Standard"/>
    <w:uiPriority w:val="35"/>
    <w:unhideWhenUsed/>
    <w:qFormat/>
    <w:rsid w:val="00935ACC"/>
    <w:pPr>
      <w:spacing w:after="200" w:line="240" w:lineRule="auto"/>
    </w:pPr>
    <w:rPr>
      <w:i/>
      <w:iCs/>
      <w:color w:val="44546A" w:themeColor="text2"/>
      <w:sz w:val="18"/>
      <w:szCs w:val="18"/>
    </w:rPr>
  </w:style>
  <w:style w:type="paragraph" w:customStyle="1" w:styleId="Default">
    <w:name w:val="Default"/>
    <w:rsid w:val="00F36EA2"/>
    <w:pPr>
      <w:autoSpaceDE w:val="0"/>
      <w:autoSpaceDN w:val="0"/>
      <w:adjustRightInd w:val="0"/>
      <w:spacing w:after="0" w:line="240" w:lineRule="auto"/>
    </w:pPr>
    <w:rPr>
      <w:rFonts w:ascii="Arial" w:hAnsi="Arial" w:cs="Arial"/>
      <w:color w:val="000000"/>
      <w:sz w:val="24"/>
      <w:szCs w:val="24"/>
    </w:rPr>
  </w:style>
  <w:style w:type="character" w:styleId="Platzhaltertext">
    <w:name w:val="Placeholder Text"/>
    <w:basedOn w:val="Absatz-Standardschriftart"/>
    <w:uiPriority w:val="99"/>
    <w:semiHidden/>
    <w:rsid w:val="002752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C22D0969-0FF5-4627-B79B-1786E32B5E75}"/>
      </w:docPartPr>
      <w:docPartBody>
        <w:p w:rsidR="00000000" w:rsidRDefault="006975C6">
          <w:r w:rsidRPr="00EE410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6975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975C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6D16F-36AD-420F-A618-BB6DD8210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4413</Words>
  <Characters>27803</Characters>
  <Application>Microsoft Office Word</Application>
  <DocSecurity>0</DocSecurity>
  <Lines>231</Lines>
  <Paragraphs>64</Paragraphs>
  <ScaleCrop>false</ScaleCrop>
  <HeadingPairs>
    <vt:vector size="2" baseType="variant">
      <vt:variant>
        <vt:lpstr>Titel</vt:lpstr>
      </vt:variant>
      <vt:variant>
        <vt:i4>1</vt:i4>
      </vt:variant>
    </vt:vector>
  </HeadingPairs>
  <TitlesOfParts>
    <vt:vector size="1" baseType="lpstr">
      <vt:lpstr/>
    </vt:vector>
  </TitlesOfParts>
  <Company>BGW</Company>
  <LinksUpToDate>false</LinksUpToDate>
  <CharactersWithSpaces>32152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Gärtner</dc:creator>
  <cp:keywords/>
  <dc:description/>
  <cp:lastModifiedBy>LPD Kunze, Katrin</cp:lastModifiedBy>
  <cp:revision>3</cp:revision>
  <cp:lastPrinted>2024-04-23T13:14:00Z</cp:lastPrinted>
  <dcterms:created xsi:type="dcterms:W3CDTF">2025-02-17T08:29:00Z</dcterms:created>
  <dcterms:modified xsi:type="dcterms:W3CDTF">2025-02-17T08:30:00Z</dcterms:modified>
</cp:coreProperties>
</file>