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3093-VMS-2025-002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t>Gymnasium Haren - Sanierung der Heizungsanlage in der Ballsporthalle - Heizungs-, Lüftungs- und Klimaarbeiten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Der Landkreis Emsland beabsichtigt in der Ballsporthalle des Kreisgymnasiums in Haren, eine neue Heizungsanlage zu installieren. Zur Ausführung kommt eine Luft-Wasser-Wärmepumpe. Weiterhin wird die neu errichtete Anlage auf die Gebäudeleittechnik aufgeschaltet.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7178E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EA55-B361-440F-810E-53E70831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Jörg Breukelmann</cp:lastModifiedBy>
  <cp:revision>2</cp:revision>
  <cp:lastPrinted>2010-03-03T17:04:00Z</cp:lastPrinted>
  <dcterms:created xsi:type="dcterms:W3CDTF">2025-10-30T16:01:00Z</dcterms:created>
  <dcterms:modified xsi:type="dcterms:W3CDTF">2025-10-30T16:01:00Z</dcterms:modified>
</cp:coreProperties>
</file>