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0702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ichsfeld Gymnasium Duderstadt, Neubau Erweiterungsbau - Fliesenarbeiten VE 353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hier ausgeschriebenen Leistungen umfassen die Fliesen- und Plattenarbeiten im Innenbereich des Neubaus sowie der Erweiterung und des Umbaus 
im Bestand.
Die Leistungen beinhalten insbesondere die Lieferung und Verlegung von Wand- und Bodenfliesen einschließlich aller erforderlichen Nebenleistungen wie 
Untergrundvorbereitung, Abdichtungsarbeiten in Nassbereichen, Verlegearbeiten, Fugenausbildung sowie Anschlüsse an angrenzende Bauteile gemäß Leistungsverzeichnis.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