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2607021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31.07.2026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Eichsfeld Gymnasium Duderstadt, Neubau Erweiterungsbau - Fliesenarbeiten VE 353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hier ausgeschriebenen Leistungen umfassen die Fliesen- und Plattenarbeiten im Innenbereich des Neubaus sowie der Erweiterung und des Umbaus 
im Bestand.
Die Leistungen beinhalten insbesondere die Lieferung und Verlegung von Wand- und Bodenfliesen einschließlich aller erforderlichen Nebenleistungen wie 
Untergrundvorbereitung, Abdichtungsarbeiten in Nassbereichen, Verlegearbeiten, Fugenausbildung sowie Anschlüsse an angrenzende Bauteile gemäß Leistungsverzeichnis.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