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702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chsfeld Gymnasium Duderstadt, Neubau Erweiterungsbau - Fliesenarbeiten VE 353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hier ausgeschriebenen Leistungen umfassen die Fliesen- und Plattenarbeiten im Innenbereich des Neubaus sowie der Erweiterung und des Umbaus 
im Bestand.
Die Leistungen beinhalten insbesondere die Lieferung und Verlegung von Wand- und Bodenfliesen einschließlich aller erforderlichen Nebenleistungen wie 
Untergrundvorbereitung, Abdichtungsarbeiten in Nassbereichen, Verlegearbeiten, Fugenausbildung sowie Anschlüsse an angrenzende Bauteile gemäß Leistungsverzeichnis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