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0702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ichsfeld Gymnasium Duderstadt, Neubau Erweiterungsbau - Fliesenarbeiten VE 353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hier ausgeschriebenen Leistungen umfassen die Fliesen- und Plattenarbeiten im Innenbereich des Neubaus sowie der Erweiterung und des Umbaus 
im Bestand.
Die Leistungen beinhalten insbesondere die Lieferung und Verlegung von Wand- und Bodenfliesen einschließlich aller erforderlichen Nebenleistungen wie 
Untergrundvorbereitung, Abdichtungsarbeiten in Nassbereichen, Verlegearbeiten, Fugenausbildung sowie Anschlüsse an angrenzende Bauteile gemäß Leistungsverzeichnis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