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9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Gelpermeationschromatographie-Anlage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