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F4CD" w14:textId="77777777" w:rsidR="00C04372" w:rsidRPr="006C421C" w:rsidRDefault="00C04372" w:rsidP="00C04372">
      <w:pPr>
        <w:spacing w:line="276" w:lineRule="auto"/>
        <w:jc w:val="both"/>
        <w:rPr>
          <w:rFonts w:ascii="Arial" w:hAnsi="Arial" w:cs="Arial"/>
          <w:b/>
        </w:rPr>
      </w:pPr>
      <w:r w:rsidRPr="006C421C">
        <w:rPr>
          <w:rFonts w:ascii="Arial" w:hAnsi="Arial" w:cs="Arial"/>
          <w:b/>
        </w:rPr>
        <w:t xml:space="preserve">Leistungsbeschreibung </w:t>
      </w:r>
    </w:p>
    <w:p w14:paraId="0C02576F" w14:textId="77777777" w:rsidR="00C04372" w:rsidRDefault="00C04372" w:rsidP="00C04372">
      <w:pPr>
        <w:tabs>
          <w:tab w:val="left" w:pos="709"/>
        </w:tabs>
        <w:spacing w:line="276" w:lineRule="auto"/>
        <w:jc w:val="both"/>
        <w:rPr>
          <w:rFonts w:ascii="Arial" w:hAnsi="Arial" w:cs="Arial"/>
          <w:b/>
        </w:rPr>
      </w:pPr>
      <w:r w:rsidRPr="00DD22A1">
        <w:rPr>
          <w:rFonts w:ascii="Arial" w:hAnsi="Arial" w:cs="Arial"/>
          <w:b/>
        </w:rPr>
        <w:t xml:space="preserve">„Berufsausbildung in außerbetrieblichen Einrichtungen </w:t>
      </w:r>
      <w:r>
        <w:rPr>
          <w:rFonts w:ascii="Arial" w:hAnsi="Arial" w:cs="Arial"/>
          <w:b/>
        </w:rPr>
        <w:t>–</w:t>
      </w:r>
      <w:r w:rsidRPr="00DD22A1">
        <w:rPr>
          <w:rFonts w:ascii="Arial" w:hAnsi="Arial" w:cs="Arial"/>
          <w:b/>
        </w:rPr>
        <w:t xml:space="preserve"> Teilzeit</w:t>
      </w:r>
      <w:r>
        <w:rPr>
          <w:rFonts w:ascii="Arial" w:hAnsi="Arial" w:cs="Arial"/>
          <w:b/>
        </w:rPr>
        <w:t xml:space="preserve"> Verwaltung</w:t>
      </w:r>
      <w:r w:rsidRPr="00DD22A1">
        <w:rPr>
          <w:rFonts w:ascii="Arial" w:hAnsi="Arial" w:cs="Arial"/>
          <w:b/>
        </w:rPr>
        <w:t xml:space="preserve">“, </w:t>
      </w:r>
    </w:p>
    <w:p w14:paraId="50E0F3A6" w14:textId="77777777" w:rsidR="00C04372" w:rsidRPr="00A862BF" w:rsidRDefault="00C04372" w:rsidP="00C04372">
      <w:pPr>
        <w:tabs>
          <w:tab w:val="left" w:pos="709"/>
        </w:tabs>
        <w:spacing w:line="276" w:lineRule="auto"/>
        <w:jc w:val="both"/>
        <w:rPr>
          <w:rFonts w:ascii="Arial" w:hAnsi="Arial" w:cs="Arial"/>
          <w:b/>
          <w:lang w:val="en-US"/>
        </w:rPr>
      </w:pPr>
      <w:r w:rsidRPr="00A862BF">
        <w:rPr>
          <w:rFonts w:ascii="Arial" w:hAnsi="Arial" w:cs="Arial"/>
          <w:b/>
          <w:lang w:val="en-US"/>
        </w:rPr>
        <w:t xml:space="preserve">§ 16 I SGB II i.V.m. § 76 SGB III </w:t>
      </w:r>
    </w:p>
    <w:p w14:paraId="60EFF53A" w14:textId="77777777" w:rsidR="00C04372" w:rsidRDefault="00C04372" w:rsidP="00C04372">
      <w:pPr>
        <w:autoSpaceDE w:val="0"/>
        <w:autoSpaceDN w:val="0"/>
        <w:adjustRightInd w:val="0"/>
        <w:spacing w:line="276" w:lineRule="auto"/>
        <w:jc w:val="both"/>
        <w:rPr>
          <w:rFonts w:ascii="Arial" w:hAnsi="Arial" w:cs="Arial"/>
        </w:rPr>
      </w:pPr>
      <w:r w:rsidRPr="006C421C">
        <w:rPr>
          <w:rFonts w:ascii="Arial" w:hAnsi="Arial" w:cs="Arial"/>
        </w:rPr>
        <w:t xml:space="preserve">Die in </w:t>
      </w:r>
      <w:r>
        <w:rPr>
          <w:rFonts w:ascii="Arial" w:hAnsi="Arial" w:cs="Arial"/>
        </w:rPr>
        <w:t>dieser Leistungsbeschreibung</w:t>
      </w:r>
      <w:r w:rsidRPr="006C421C">
        <w:rPr>
          <w:rFonts w:ascii="Arial" w:hAnsi="Arial" w:cs="Arial"/>
        </w:rPr>
        <w:t xml:space="preserve"> genannten Anforderungen in Verbindung mit den Wertungsbereichen und –kriterien</w:t>
      </w:r>
      <w:r>
        <w:rPr>
          <w:rFonts w:ascii="Arial" w:hAnsi="Arial" w:cs="Arial"/>
        </w:rPr>
        <w:t xml:space="preserve"> </w:t>
      </w:r>
      <w:r w:rsidRPr="006C421C">
        <w:rPr>
          <w:rFonts w:ascii="Arial" w:hAnsi="Arial" w:cs="Arial"/>
        </w:rPr>
        <w:t xml:space="preserve">sind zu erfüllen. Zusätzliche Angaben oder Ausführungen im Konzept sind hierzu nicht erforderlich. </w:t>
      </w:r>
    </w:p>
    <w:p w14:paraId="709FAEAC" w14:textId="77777777" w:rsidR="00C04372" w:rsidRPr="006C421C" w:rsidRDefault="00C04372" w:rsidP="00C04372">
      <w:pPr>
        <w:autoSpaceDE w:val="0"/>
        <w:autoSpaceDN w:val="0"/>
        <w:adjustRightInd w:val="0"/>
        <w:spacing w:line="276" w:lineRule="auto"/>
        <w:jc w:val="both"/>
        <w:rPr>
          <w:rFonts w:ascii="Arial" w:hAnsi="Arial" w:cs="Arial"/>
        </w:rPr>
      </w:pPr>
    </w:p>
    <w:p w14:paraId="38FCFF4F" w14:textId="77777777" w:rsidR="00C04372" w:rsidRPr="006C421C" w:rsidRDefault="00C04372" w:rsidP="00C04372">
      <w:pPr>
        <w:tabs>
          <w:tab w:val="left" w:pos="284"/>
        </w:tabs>
        <w:autoSpaceDE w:val="0"/>
        <w:autoSpaceDN w:val="0"/>
        <w:adjustRightInd w:val="0"/>
        <w:spacing w:line="276" w:lineRule="auto"/>
        <w:jc w:val="both"/>
        <w:rPr>
          <w:rFonts w:ascii="Arial" w:hAnsi="Arial" w:cs="Arial"/>
          <w:b/>
          <w:bCs/>
        </w:rPr>
      </w:pPr>
      <w:r w:rsidRPr="006C421C">
        <w:rPr>
          <w:rFonts w:ascii="Arial" w:hAnsi="Arial" w:cs="Arial"/>
          <w:b/>
          <w:bCs/>
          <w:u w:val="single"/>
        </w:rPr>
        <w:t>B.1</w:t>
      </w:r>
      <w:r w:rsidRPr="006C421C">
        <w:rPr>
          <w:rFonts w:ascii="Arial" w:hAnsi="Arial" w:cs="Arial"/>
          <w:b/>
          <w:bCs/>
          <w:u w:val="single"/>
        </w:rPr>
        <w:tab/>
        <w:t>Allgemeine und produktbezogene Rahmenbedingungen</w:t>
      </w:r>
    </w:p>
    <w:p w14:paraId="5CDB593B" w14:textId="77777777" w:rsidR="00C04372" w:rsidRDefault="00C04372" w:rsidP="00C04372">
      <w:pPr>
        <w:autoSpaceDE w:val="0"/>
        <w:autoSpaceDN w:val="0"/>
        <w:adjustRightInd w:val="0"/>
        <w:spacing w:line="276" w:lineRule="auto"/>
        <w:jc w:val="both"/>
        <w:rPr>
          <w:rFonts w:ascii="Arial" w:hAnsi="Arial" w:cs="Arial"/>
        </w:rPr>
      </w:pPr>
      <w:r w:rsidRPr="006C421C">
        <w:rPr>
          <w:rFonts w:ascii="Arial" w:hAnsi="Arial" w:cs="Arial"/>
        </w:rPr>
        <w:t>Die Vordrucke</w:t>
      </w:r>
      <w:r>
        <w:rPr>
          <w:rFonts w:ascii="Arial" w:hAnsi="Arial" w:cs="Arial"/>
        </w:rPr>
        <w:t xml:space="preserve"> zur Personal- und Raummeldung</w:t>
      </w:r>
      <w:r w:rsidRPr="006C421C">
        <w:rPr>
          <w:rFonts w:ascii="Arial" w:hAnsi="Arial" w:cs="Arial"/>
        </w:rPr>
        <w:t xml:space="preserve"> werden durch </w:t>
      </w:r>
      <w:r>
        <w:rPr>
          <w:rFonts w:ascii="Arial" w:hAnsi="Arial" w:cs="Arial"/>
        </w:rPr>
        <w:t>die beauftragende Behörde</w:t>
      </w:r>
      <w:r w:rsidRPr="006C421C">
        <w:rPr>
          <w:rFonts w:ascii="Arial" w:hAnsi="Arial" w:cs="Arial"/>
        </w:rPr>
        <w:t xml:space="preserve"> zur Verfügung gestellt. Diese sind, wenn sich unter Teil A.5</w:t>
      </w:r>
      <w:r>
        <w:rPr>
          <w:rFonts w:ascii="Arial" w:hAnsi="Arial" w:cs="Arial"/>
        </w:rPr>
        <w:t xml:space="preserve"> </w:t>
      </w:r>
      <w:r w:rsidRPr="006C421C">
        <w:rPr>
          <w:rFonts w:ascii="Arial" w:hAnsi="Arial" w:cs="Arial"/>
        </w:rPr>
        <w:t xml:space="preserve">nichts anderes ergibt, bei der Angebotsabgabe nicht mit vorzulegen. </w:t>
      </w:r>
      <w:r>
        <w:rPr>
          <w:rFonts w:ascii="Arial" w:hAnsi="Arial" w:cs="Arial"/>
        </w:rPr>
        <w:t xml:space="preserve">Sie </w:t>
      </w:r>
      <w:r w:rsidRPr="002B5C98">
        <w:rPr>
          <w:rFonts w:ascii="Arial" w:hAnsi="Arial" w:cs="Arial"/>
        </w:rPr>
        <w:t xml:space="preserve">sind einzeln über das durch die </w:t>
      </w:r>
      <w:r>
        <w:rPr>
          <w:rFonts w:ascii="Arial" w:hAnsi="Arial" w:cs="Arial"/>
        </w:rPr>
        <w:t>beauftragende Behörde</w:t>
      </w:r>
      <w:r w:rsidRPr="002B5C98">
        <w:rPr>
          <w:rFonts w:ascii="Arial" w:hAnsi="Arial" w:cs="Arial"/>
        </w:rPr>
        <w:t xml:space="preserve"> zur Verfügung gestellte Uploadformular zu übersenden </w:t>
      </w:r>
    </w:p>
    <w:p w14:paraId="65FB1CF9" w14:textId="77777777" w:rsidR="00C04372" w:rsidRPr="006C421C" w:rsidRDefault="00C04372" w:rsidP="00C04372">
      <w:pPr>
        <w:spacing w:line="276" w:lineRule="auto"/>
        <w:rPr>
          <w:rFonts w:ascii="Arial" w:hAnsi="Arial" w:cs="Arial"/>
          <w:b/>
          <w:u w:val="single"/>
        </w:rPr>
      </w:pPr>
      <w:r w:rsidRPr="006C421C">
        <w:rPr>
          <w:rFonts w:ascii="Arial" w:hAnsi="Arial" w:cs="Arial"/>
          <w:b/>
          <w:u w:val="single"/>
        </w:rPr>
        <w:t>B.1.1</w:t>
      </w:r>
      <w:r w:rsidRPr="006C421C">
        <w:rPr>
          <w:rFonts w:ascii="Arial" w:hAnsi="Arial" w:cs="Arial"/>
          <w:b/>
          <w:u w:val="single"/>
        </w:rPr>
        <w:tab/>
        <w:t xml:space="preserve">Beschreibung der Maßnahme (Zielsetzung und Einführung) </w:t>
      </w:r>
    </w:p>
    <w:p w14:paraId="6D9375EA" w14:textId="77777777" w:rsidR="00C04372" w:rsidRPr="00812406" w:rsidRDefault="00C04372" w:rsidP="00C04372">
      <w:pPr>
        <w:autoSpaceDE w:val="0"/>
        <w:autoSpaceDN w:val="0"/>
        <w:adjustRightInd w:val="0"/>
        <w:spacing w:line="276" w:lineRule="auto"/>
        <w:jc w:val="both"/>
        <w:rPr>
          <w:rFonts w:ascii="Arial" w:hAnsi="Arial" w:cs="Arial"/>
        </w:rPr>
      </w:pPr>
      <w:r w:rsidRPr="00DD22A1">
        <w:rPr>
          <w:rFonts w:ascii="Arial" w:hAnsi="Arial" w:cs="Arial"/>
        </w:rPr>
        <w:t>Die Ziele der Maßnahme Leistungsgegenstand ist die</w:t>
      </w:r>
      <w:r>
        <w:rPr>
          <w:rFonts w:ascii="Arial" w:hAnsi="Arial" w:cs="Arial"/>
        </w:rPr>
        <w:t xml:space="preserve"> Durchführung von</w:t>
      </w:r>
      <w:r w:rsidRPr="00DD22A1">
        <w:rPr>
          <w:rFonts w:ascii="Arial" w:hAnsi="Arial" w:cs="Arial"/>
        </w:rPr>
        <w:t xml:space="preserve"> Berufsausbildungen in </w:t>
      </w:r>
      <w:r w:rsidRPr="00812406">
        <w:rPr>
          <w:rFonts w:ascii="Arial" w:hAnsi="Arial" w:cs="Arial"/>
        </w:rPr>
        <w:t>außerbetrieblichen Einrichtungen (BaE) im kooperativen Modell. Ausbildungsinhalte sollen unter Einbeziehung von Kooperationsbetrieben vermittelt werden.</w:t>
      </w:r>
    </w:p>
    <w:p w14:paraId="4D1F7CB5" w14:textId="77777777" w:rsidR="00C04372" w:rsidRPr="00812406" w:rsidRDefault="00C04372" w:rsidP="00C04372">
      <w:pPr>
        <w:autoSpaceDE w:val="0"/>
        <w:autoSpaceDN w:val="0"/>
        <w:adjustRightInd w:val="0"/>
        <w:spacing w:line="276" w:lineRule="auto"/>
        <w:jc w:val="both"/>
        <w:rPr>
          <w:rFonts w:ascii="Arial" w:hAnsi="Arial" w:cs="Arial"/>
        </w:rPr>
      </w:pPr>
      <w:r w:rsidRPr="00812406">
        <w:rPr>
          <w:rFonts w:ascii="Arial" w:hAnsi="Arial" w:cs="Arial"/>
        </w:rPr>
        <w:t xml:space="preserve">Leistungsgegenstand ist die Durchführung von </w:t>
      </w:r>
      <w:r>
        <w:rPr>
          <w:rFonts w:ascii="Arial" w:hAnsi="Arial" w:cs="Arial"/>
        </w:rPr>
        <w:t>B</w:t>
      </w:r>
      <w:r w:rsidRPr="00812406">
        <w:rPr>
          <w:rFonts w:ascii="Arial" w:hAnsi="Arial" w:cs="Arial"/>
        </w:rPr>
        <w:t>erufsausbildungen in außerbetrieblichen Einrichtungen (BaE) nach § 16 A</w:t>
      </w:r>
      <w:r>
        <w:rPr>
          <w:rFonts w:ascii="Arial" w:hAnsi="Arial" w:cs="Arial"/>
        </w:rPr>
        <w:t xml:space="preserve">bs. 1 SGB II i. V. m. § 76 </w:t>
      </w:r>
      <w:r w:rsidRPr="00812406">
        <w:rPr>
          <w:rFonts w:ascii="Arial" w:hAnsi="Arial" w:cs="Arial"/>
        </w:rPr>
        <w:t xml:space="preserve">SGB III </w:t>
      </w:r>
      <w:r>
        <w:rPr>
          <w:rFonts w:ascii="Arial" w:hAnsi="Arial" w:cs="Arial"/>
        </w:rPr>
        <w:t>in</w:t>
      </w:r>
      <w:r w:rsidRPr="002B5C98">
        <w:rPr>
          <w:rFonts w:ascii="Arial" w:hAnsi="Arial" w:cs="Arial"/>
          <w:b/>
          <w:bCs/>
        </w:rPr>
        <w:t xml:space="preserve"> Teilzeit</w:t>
      </w:r>
      <w:r>
        <w:rPr>
          <w:rFonts w:ascii="Arial" w:hAnsi="Arial" w:cs="Arial"/>
        </w:rPr>
        <w:t xml:space="preserve"> </w:t>
      </w:r>
      <w:r w:rsidRPr="00812406">
        <w:rPr>
          <w:rFonts w:ascii="Arial" w:hAnsi="Arial" w:cs="Arial"/>
        </w:rPr>
        <w:t xml:space="preserve">für den Abschluss </w:t>
      </w:r>
      <w:r w:rsidRPr="00112E42">
        <w:rPr>
          <w:rFonts w:ascii="Arial" w:hAnsi="Arial" w:cs="Arial"/>
          <w:b/>
          <w:bCs/>
        </w:rPr>
        <w:t>„Verwaltungsfachangestellte/r“</w:t>
      </w:r>
      <w:r>
        <w:rPr>
          <w:rFonts w:ascii="Arial" w:hAnsi="Arial" w:cs="Arial"/>
        </w:rPr>
        <w:t xml:space="preserve"> aus dem </w:t>
      </w:r>
      <w:r w:rsidRPr="00112E42">
        <w:rPr>
          <w:rFonts w:ascii="Arial" w:hAnsi="Arial" w:cs="Arial"/>
          <w:b/>
          <w:bCs/>
        </w:rPr>
        <w:t xml:space="preserve">Berufsfeld – </w:t>
      </w:r>
      <w:r w:rsidRPr="00112E42">
        <w:rPr>
          <w:rStyle w:val="Fett"/>
          <w:rFonts w:ascii="Arial" w:hAnsi="Arial" w:cs="Arial"/>
          <w:color w:val="020E25"/>
          <w:shd w:val="clear" w:color="auto" w:fill="F9FBFC"/>
        </w:rPr>
        <w:t>Wirtschaft</w:t>
      </w:r>
      <w:r w:rsidRPr="00112E42">
        <w:rPr>
          <w:rFonts w:ascii="Roboto" w:hAnsi="Roboto"/>
          <w:color w:val="020E25"/>
          <w:shd w:val="clear" w:color="auto" w:fill="F9FBFC"/>
        </w:rPr>
        <w:t xml:space="preserve"> und </w:t>
      </w:r>
      <w:r w:rsidRPr="00112E42">
        <w:rPr>
          <w:rStyle w:val="Fett"/>
          <w:rFonts w:ascii="Arial" w:hAnsi="Arial" w:cs="Arial"/>
          <w:color w:val="020E25"/>
          <w:shd w:val="clear" w:color="auto" w:fill="F9FBFC"/>
        </w:rPr>
        <w:t>Verwaltung</w:t>
      </w:r>
      <w:r w:rsidRPr="00812406">
        <w:rPr>
          <w:rFonts w:ascii="Arial" w:hAnsi="Arial" w:cs="Arial"/>
        </w:rPr>
        <w:t xml:space="preserve">.  </w:t>
      </w:r>
    </w:p>
    <w:p w14:paraId="4BFFF868" w14:textId="77777777" w:rsidR="00C04372" w:rsidRPr="00812406" w:rsidRDefault="00C04372" w:rsidP="00C04372">
      <w:pPr>
        <w:autoSpaceDE w:val="0"/>
        <w:autoSpaceDN w:val="0"/>
        <w:adjustRightInd w:val="0"/>
        <w:spacing w:line="276" w:lineRule="auto"/>
        <w:jc w:val="both"/>
        <w:rPr>
          <w:rFonts w:ascii="Arial" w:hAnsi="Arial" w:cs="Arial"/>
        </w:rPr>
      </w:pPr>
      <w:r w:rsidRPr="00812406">
        <w:rPr>
          <w:rFonts w:ascii="Arial" w:hAnsi="Arial" w:cs="Arial"/>
        </w:rPr>
        <w:t>Die Maßnahme dient dem Ziel</w:t>
      </w:r>
      <w:r>
        <w:rPr>
          <w:rFonts w:ascii="Arial" w:hAnsi="Arial" w:cs="Arial"/>
        </w:rPr>
        <w:t>,</w:t>
      </w:r>
      <w:r w:rsidRPr="00812406">
        <w:rPr>
          <w:rFonts w:ascii="Arial" w:hAnsi="Arial" w:cs="Arial"/>
        </w:rPr>
        <w:t xml:space="preserve"> Auszubildenden, die aufgrund einer Lernbeeinträchtigung oder sozialer Benachteiligungen besonderer Hilfen bedürfen, durch Berufsausbildung in einer außerbetrieblichen Einrichtung die Aufnahme, Fortsetzung sowie den erfolgreichen Abschluss einer Berufsausbildung zu ermöglichen. Es sind alle Möglichkeiten wahrzunehmen, um den Übergang des Auszubildenden auf einen betrieblichen Ausbildungsplatz zu fördern.</w:t>
      </w:r>
    </w:p>
    <w:p w14:paraId="35E980A7" w14:textId="77777777" w:rsidR="00C04372" w:rsidRPr="00812406" w:rsidRDefault="00C04372" w:rsidP="00C04372">
      <w:pPr>
        <w:autoSpaceDE w:val="0"/>
        <w:autoSpaceDN w:val="0"/>
        <w:adjustRightInd w:val="0"/>
        <w:spacing w:line="276" w:lineRule="auto"/>
        <w:jc w:val="both"/>
        <w:rPr>
          <w:rFonts w:ascii="Arial" w:hAnsi="Arial" w:cs="Arial"/>
        </w:rPr>
      </w:pPr>
      <w:r w:rsidRPr="00812406">
        <w:rPr>
          <w:rFonts w:ascii="Arial" w:hAnsi="Arial" w:cs="Arial"/>
        </w:rPr>
        <w:t xml:space="preserve">Im kooperativen Modell werden die Ausbildungsinhalte unter Einbeziehung von Kooperationsbetrieben vermittelt. Die Kooperationsbetriebe (Kreis Recklinghausen, Städte des Kreises Recklinghausen) werden </w:t>
      </w:r>
      <w:r>
        <w:rPr>
          <w:rFonts w:ascii="Arial" w:hAnsi="Arial" w:cs="Arial"/>
        </w:rPr>
        <w:t>von der beauftragenden Behörde</w:t>
      </w:r>
      <w:r w:rsidRPr="00812406">
        <w:rPr>
          <w:rFonts w:ascii="Arial" w:hAnsi="Arial" w:cs="Arial"/>
        </w:rPr>
        <w:t xml:space="preserve"> vorgegeben.</w:t>
      </w:r>
    </w:p>
    <w:p w14:paraId="59F95C76" w14:textId="77777777" w:rsidR="00C04372" w:rsidRPr="006C421C" w:rsidRDefault="00C04372" w:rsidP="00C04372">
      <w:pPr>
        <w:spacing w:line="276" w:lineRule="auto"/>
        <w:jc w:val="both"/>
        <w:rPr>
          <w:rFonts w:ascii="Arial" w:hAnsi="Arial" w:cs="Arial"/>
        </w:rPr>
      </w:pPr>
      <w:r w:rsidRPr="00DD22A1">
        <w:rPr>
          <w:rFonts w:ascii="Arial" w:hAnsi="Arial" w:cs="Arial"/>
        </w:rPr>
        <w:t>Auf die Voraussetzungen in den Vertragsbestimmungen und den weiteren Regelungen dieser Leistungsbeschreibung insbesondere unter B.2.1 wird ausdrücklich verwiesen.</w:t>
      </w:r>
    </w:p>
    <w:p w14:paraId="4E5CF3E2"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B.1.2</w:t>
      </w:r>
      <w:r w:rsidRPr="006C421C">
        <w:rPr>
          <w:rFonts w:ascii="Arial" w:hAnsi="Arial" w:cs="Arial"/>
          <w:b/>
          <w:u w:val="single"/>
        </w:rPr>
        <w:tab/>
      </w:r>
      <w:r>
        <w:rPr>
          <w:rFonts w:ascii="Arial" w:hAnsi="Arial" w:cs="Arial"/>
          <w:b/>
          <w:u w:val="single"/>
        </w:rPr>
        <w:t>Zielgruppe</w:t>
      </w:r>
    </w:p>
    <w:p w14:paraId="5F04F6D9" w14:textId="77777777" w:rsidR="00C04372" w:rsidRPr="009A2FEB" w:rsidRDefault="00C04372" w:rsidP="00C04372">
      <w:pPr>
        <w:autoSpaceDE w:val="0"/>
        <w:autoSpaceDN w:val="0"/>
        <w:adjustRightInd w:val="0"/>
        <w:spacing w:line="276" w:lineRule="auto"/>
        <w:jc w:val="both"/>
        <w:rPr>
          <w:rFonts w:ascii="Arial" w:hAnsi="Arial" w:cs="Arial"/>
        </w:rPr>
      </w:pPr>
      <w:r w:rsidRPr="009A2FEB">
        <w:rPr>
          <w:rFonts w:ascii="Arial" w:hAnsi="Arial" w:cs="Arial"/>
        </w:rPr>
        <w:t>Die Zielgruppe besteht aus erwerbsfähigen Leistungsberechtigten mit Erziehungsaufgaben –vorrangig Alleinerziehende – im Rechtsbereich des SGB II, die geeignet erscheinen, eine Teilzeitausbildung zum/r Verwaltungsfachangestellten erfolgreich zu bestehen.</w:t>
      </w:r>
    </w:p>
    <w:p w14:paraId="5C7EC330"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B.1.3</w:t>
      </w:r>
      <w:r w:rsidRPr="006C421C">
        <w:rPr>
          <w:rFonts w:ascii="Arial" w:hAnsi="Arial" w:cs="Arial"/>
          <w:b/>
          <w:u w:val="single"/>
        </w:rPr>
        <w:tab/>
        <w:t xml:space="preserve">Zeitlicher Umfang </w:t>
      </w:r>
    </w:p>
    <w:p w14:paraId="0612F8E9" w14:textId="4483D83C" w:rsidR="00C04372" w:rsidRPr="00141592" w:rsidRDefault="00C04372" w:rsidP="00C04372">
      <w:pPr>
        <w:spacing w:line="276" w:lineRule="auto"/>
        <w:jc w:val="both"/>
        <w:rPr>
          <w:rFonts w:ascii="Arial" w:hAnsi="Arial" w:cs="Arial"/>
        </w:rPr>
      </w:pPr>
      <w:r w:rsidRPr="00141592">
        <w:rPr>
          <w:rFonts w:ascii="Arial" w:hAnsi="Arial" w:cs="Arial"/>
        </w:rPr>
        <w:t xml:space="preserve">Die Maßnahme ist als Ausbildung in Teilzeit angelegt. </w:t>
      </w:r>
      <w:r w:rsidR="007B5BF5">
        <w:rPr>
          <w:rFonts w:ascii="Arial" w:hAnsi="Arial" w:cs="Arial"/>
        </w:rPr>
        <w:t xml:space="preserve">Der </w:t>
      </w:r>
      <w:r w:rsidRPr="00141592">
        <w:rPr>
          <w:rFonts w:ascii="Arial" w:hAnsi="Arial" w:cs="Arial"/>
        </w:rPr>
        <w:t xml:space="preserve">Umfang und Inhalt des Stütz- und Förderunterrichtes ist dem individuellen Bedarf der auszubildenden Person anzupassen. </w:t>
      </w:r>
    </w:p>
    <w:p w14:paraId="20E3A869" w14:textId="77777777" w:rsidR="00C04372" w:rsidRDefault="00C04372" w:rsidP="00C04372">
      <w:pPr>
        <w:spacing w:line="276" w:lineRule="auto"/>
        <w:jc w:val="both"/>
        <w:rPr>
          <w:rFonts w:ascii="Arial" w:hAnsi="Arial" w:cs="Arial"/>
        </w:rPr>
      </w:pPr>
      <w:r w:rsidRPr="00DD22A1">
        <w:rPr>
          <w:rFonts w:ascii="Arial" w:hAnsi="Arial" w:cs="Arial"/>
        </w:rPr>
        <w:t>Die Maßnahme endet mit dem erfolgreichen Abschluss der außerbetrieblichen Ausbildung</w:t>
      </w:r>
      <w:r>
        <w:rPr>
          <w:rFonts w:ascii="Arial" w:hAnsi="Arial" w:cs="Arial"/>
        </w:rPr>
        <w:t xml:space="preserve"> oder dem Übergang in ein betriebliches Ausbildungsverhältnis</w:t>
      </w:r>
      <w:r w:rsidRPr="00DD22A1">
        <w:rPr>
          <w:rFonts w:ascii="Arial" w:hAnsi="Arial" w:cs="Arial"/>
        </w:rPr>
        <w:t xml:space="preserve">. </w:t>
      </w:r>
    </w:p>
    <w:p w14:paraId="58C08C99" w14:textId="77777777" w:rsidR="00C04372" w:rsidRPr="00570FFF" w:rsidRDefault="00C04372" w:rsidP="00C04372">
      <w:pPr>
        <w:spacing w:line="276" w:lineRule="auto"/>
        <w:jc w:val="both"/>
        <w:rPr>
          <w:rFonts w:ascii="Arial" w:hAnsi="Arial" w:cs="Arial"/>
        </w:rPr>
      </w:pPr>
      <w:r w:rsidRPr="00570FFF">
        <w:rPr>
          <w:rFonts w:ascii="Arial" w:hAnsi="Arial" w:cs="Arial"/>
        </w:rPr>
        <w:lastRenderedPageBreak/>
        <w:t xml:space="preserve">Um den erfolgreichen Abschluss der Ausbildung zu fördern, kann die Unterstützung auch nach Übergang in ein betriebliches Ausbildungsverhältnis weitergeführt werden. Hierfür ist durch die beauftragte Organisation eine Abstimmung zwischen Ausbildungsbetrieb, zuständiger Integrationsfachkraft der beauftragenden Behörde und der/ dem Auszubildenden herbeizuführen. Die Entscheidung über die Weiterbetreuung ist spätestens 4 Wochen vor Übergang in die betriebliche Ausbildung an die beauftragende Behörde mitzuteilen. </w:t>
      </w:r>
    </w:p>
    <w:p w14:paraId="6DDEBC38" w14:textId="77777777" w:rsidR="00C04372" w:rsidRPr="00D70718" w:rsidRDefault="00C04372" w:rsidP="00C04372">
      <w:pPr>
        <w:spacing w:line="276" w:lineRule="auto"/>
        <w:jc w:val="both"/>
        <w:rPr>
          <w:rFonts w:ascii="Arial" w:hAnsi="Arial" w:cs="Arial"/>
        </w:rPr>
      </w:pPr>
      <w:r w:rsidRPr="00D70718">
        <w:rPr>
          <w:rFonts w:ascii="Arial" w:hAnsi="Arial" w:cs="Arial"/>
        </w:rPr>
        <w:t xml:space="preserve">Die Förderung wird bis zum Ende der nach dem BBiG vorgeschriebenen Ausbildungszeit fortgesetzt, wenn der Übergang in ein betriebliches Ausbildungsverhältnis nicht zustande kommt. </w:t>
      </w:r>
    </w:p>
    <w:p w14:paraId="14E7AD1A" w14:textId="16473DD2" w:rsidR="00C04372" w:rsidRPr="00DD22A1" w:rsidRDefault="00C04372" w:rsidP="00C04372">
      <w:pPr>
        <w:spacing w:line="276" w:lineRule="auto"/>
        <w:jc w:val="both"/>
        <w:rPr>
          <w:rFonts w:ascii="Arial" w:hAnsi="Arial" w:cs="Arial"/>
        </w:rPr>
      </w:pPr>
      <w:r w:rsidRPr="00DD22A1">
        <w:rPr>
          <w:rFonts w:ascii="Arial" w:hAnsi="Arial" w:cs="Arial"/>
        </w:rPr>
        <w:t xml:space="preserve">Die Maßnahme umfasst auch eine Verlängerung der Ausbildungsverhältnisse gemäß § 8 BBiG. </w:t>
      </w:r>
      <w:r>
        <w:rPr>
          <w:rFonts w:ascii="Arial" w:hAnsi="Arial" w:cs="Arial"/>
        </w:rPr>
        <w:t>Soweit notwendig ist d</w:t>
      </w:r>
      <w:r w:rsidR="007B5BF5">
        <w:rPr>
          <w:rFonts w:ascii="Arial" w:hAnsi="Arial" w:cs="Arial"/>
        </w:rPr>
        <w:t>ie</w:t>
      </w:r>
      <w:r>
        <w:rPr>
          <w:rFonts w:ascii="Arial" w:hAnsi="Arial" w:cs="Arial"/>
        </w:rPr>
        <w:t xml:space="preserve"> beauftragte </w:t>
      </w:r>
      <w:r w:rsidR="007B5BF5">
        <w:rPr>
          <w:rFonts w:ascii="Arial" w:hAnsi="Arial" w:cs="Arial"/>
        </w:rPr>
        <w:t>Organisation</w:t>
      </w:r>
      <w:r>
        <w:rPr>
          <w:rFonts w:ascii="Arial" w:hAnsi="Arial" w:cs="Arial"/>
        </w:rPr>
        <w:t xml:space="preserve"> </w:t>
      </w:r>
      <w:r w:rsidRPr="008A3DA5">
        <w:rPr>
          <w:rFonts w:ascii="Arial" w:hAnsi="Arial" w:cs="Arial"/>
        </w:rPr>
        <w:t>verpflichtet einen Antrag auf Verkürzung der Ausbildungszeit bei der dafür zuständigen Institution zu stellen, um die Gesamta</w:t>
      </w:r>
      <w:r>
        <w:rPr>
          <w:rFonts w:ascii="Arial" w:hAnsi="Arial" w:cs="Arial"/>
        </w:rPr>
        <w:t>usbildungszeit von 3 Jahren zu gewährleisten.</w:t>
      </w:r>
    </w:p>
    <w:p w14:paraId="16E8828F" w14:textId="77777777" w:rsidR="00C04372" w:rsidRPr="00DD22A1" w:rsidRDefault="00C04372" w:rsidP="00C04372">
      <w:pPr>
        <w:spacing w:line="276" w:lineRule="auto"/>
        <w:jc w:val="both"/>
        <w:rPr>
          <w:rFonts w:ascii="Arial" w:hAnsi="Arial" w:cs="Arial"/>
        </w:rPr>
      </w:pPr>
      <w:r w:rsidRPr="00DD22A1">
        <w:rPr>
          <w:rFonts w:ascii="Arial" w:hAnsi="Arial" w:cs="Arial"/>
        </w:rPr>
        <w:t xml:space="preserve">Ein </w:t>
      </w:r>
      <w:r>
        <w:rPr>
          <w:rFonts w:ascii="Arial" w:hAnsi="Arial" w:cs="Arial"/>
        </w:rPr>
        <w:t>von der beauftragten Organisation</w:t>
      </w:r>
      <w:r w:rsidRPr="00DD22A1">
        <w:rPr>
          <w:rFonts w:ascii="Arial" w:hAnsi="Arial" w:cs="Arial"/>
        </w:rPr>
        <w:t xml:space="preserve"> festgelegter Ausbildungsteil wird in vollem Umfang entsprechend den inhaltlichen Bestimmungen des Ausbildungsrahmenplans innerhalb des Kooperationsbetriebes durchgeführt. </w:t>
      </w:r>
    </w:p>
    <w:p w14:paraId="70E55FB1" w14:textId="77777777" w:rsidR="00C04372" w:rsidRPr="00DD22A1" w:rsidRDefault="00C04372" w:rsidP="00C04372">
      <w:pPr>
        <w:spacing w:line="276" w:lineRule="auto"/>
        <w:jc w:val="both"/>
        <w:rPr>
          <w:rFonts w:ascii="Arial" w:hAnsi="Arial" w:cs="Arial"/>
        </w:rPr>
      </w:pPr>
      <w:r w:rsidRPr="00DD22A1">
        <w:rPr>
          <w:rFonts w:ascii="Arial" w:hAnsi="Arial" w:cs="Arial"/>
        </w:rPr>
        <w:t xml:space="preserve">Soweit in den Ausbildungsordnungen bzw. </w:t>
      </w:r>
      <w:r w:rsidRPr="0023631F">
        <w:rPr>
          <w:rFonts w:ascii="Arial" w:hAnsi="Arial" w:cs="Arial"/>
        </w:rPr>
        <w:t xml:space="preserve">Ausbildungsregelungen nichts Abweichendes bestimmt ist, beträgt die Wochenstundenzahl einschließlich des Berufsschulunterrichtes 30 Zeitstunden ohne Pausen. Die wöchentliche Verteilung </w:t>
      </w:r>
      <w:r w:rsidRPr="00DD22A1">
        <w:rPr>
          <w:rFonts w:ascii="Arial" w:hAnsi="Arial" w:cs="Arial"/>
        </w:rPr>
        <w:t xml:space="preserve">der Unterrichtsstunden orientiert sich am Ausbildungsrahmenplan. Die Schutzbestimmungen für Jugendliche, z.B. Jugendarbeitsschutzgesetz, sind zu beachten. Dies gilt insbesondere auch für Zeiten der betrieblichen Ausbildungsphasen. </w:t>
      </w:r>
    </w:p>
    <w:p w14:paraId="2A950EE6" w14:textId="77777777" w:rsidR="00C04372" w:rsidRPr="00DD22A1" w:rsidRDefault="00C04372" w:rsidP="00C04372">
      <w:pPr>
        <w:spacing w:line="276" w:lineRule="auto"/>
        <w:jc w:val="both"/>
        <w:rPr>
          <w:rFonts w:ascii="Arial" w:hAnsi="Arial" w:cs="Arial"/>
        </w:rPr>
      </w:pPr>
      <w:r w:rsidRPr="00DD22A1">
        <w:rPr>
          <w:rFonts w:ascii="Arial" w:hAnsi="Arial" w:cs="Arial"/>
        </w:rPr>
        <w:t>Sofern der Berufsschulunterricht nicht oder nicht in erforderlichem Umfang durch die B</w:t>
      </w:r>
      <w:r>
        <w:rPr>
          <w:rFonts w:ascii="Arial" w:hAnsi="Arial" w:cs="Arial"/>
        </w:rPr>
        <w:t xml:space="preserve">erufsschule erfolgt, stellt die beauftragte Organisation </w:t>
      </w:r>
      <w:r w:rsidRPr="00DD22A1">
        <w:rPr>
          <w:rFonts w:ascii="Arial" w:hAnsi="Arial" w:cs="Arial"/>
        </w:rPr>
        <w:t xml:space="preserve">die entsprechende theoretische Unterweisung sicher. Hierzu hat sich </w:t>
      </w:r>
      <w:r>
        <w:rPr>
          <w:rFonts w:ascii="Arial" w:hAnsi="Arial" w:cs="Arial"/>
        </w:rPr>
        <w:t>die beauftragte Organisation</w:t>
      </w:r>
      <w:r w:rsidRPr="00DD22A1">
        <w:rPr>
          <w:rFonts w:ascii="Arial" w:hAnsi="Arial" w:cs="Arial"/>
        </w:rPr>
        <w:t xml:space="preserve"> mit der Berufsschule abzustimmen.</w:t>
      </w:r>
    </w:p>
    <w:p w14:paraId="3369624D" w14:textId="77777777" w:rsidR="00C04372" w:rsidRPr="00DD22A1" w:rsidRDefault="00C04372" w:rsidP="00C04372">
      <w:pPr>
        <w:spacing w:line="276" w:lineRule="auto"/>
        <w:jc w:val="both"/>
        <w:rPr>
          <w:rFonts w:ascii="Arial" w:hAnsi="Arial" w:cs="Arial"/>
        </w:rPr>
      </w:pPr>
      <w:r w:rsidRPr="00DD22A1">
        <w:rPr>
          <w:rFonts w:ascii="Arial" w:hAnsi="Arial" w:cs="Arial"/>
        </w:rPr>
        <w:t>Die Urlaubszeiten richten sich nach den gesetzlichen bzw. den tariflichen Bestimmungen. Für den Jahresurlaub gelten die Regelungen gemäß §§ 15, 16, 17, 18 i.V.m. § 19 Abs. 2 Jugendarbeitsschutzgesetz (JArbSchG) und § 3 Abs. 1 Bundesurlaubsgesetz (BUrlG).</w:t>
      </w:r>
    </w:p>
    <w:p w14:paraId="6CECE828" w14:textId="77777777" w:rsidR="00C04372" w:rsidRPr="00DD22A1" w:rsidRDefault="00C04372" w:rsidP="00C04372">
      <w:pPr>
        <w:spacing w:line="276" w:lineRule="auto"/>
        <w:jc w:val="both"/>
        <w:rPr>
          <w:rFonts w:ascii="Arial" w:hAnsi="Arial" w:cs="Arial"/>
        </w:rPr>
      </w:pPr>
      <w:r>
        <w:rPr>
          <w:rFonts w:ascii="Arial" w:hAnsi="Arial" w:cs="Arial"/>
        </w:rPr>
        <w:t xml:space="preserve">Die beauftragte Organisation </w:t>
      </w:r>
      <w:r w:rsidRPr="00DD22A1">
        <w:rPr>
          <w:rFonts w:ascii="Arial" w:hAnsi="Arial" w:cs="Arial"/>
        </w:rPr>
        <w:t>stimmt den Urlaub individuell mit den Auszubildenden ab. Dabei ist darauf zu achten, dass die Urlaubszeiten mit den Ferienzeiten der Berufsschule übereinstimmen.</w:t>
      </w:r>
    </w:p>
    <w:p w14:paraId="57932B9C" w14:textId="77777777" w:rsidR="00C04372" w:rsidRPr="006C421C" w:rsidRDefault="00C04372" w:rsidP="00C04372">
      <w:pPr>
        <w:spacing w:line="276" w:lineRule="auto"/>
        <w:jc w:val="both"/>
        <w:rPr>
          <w:rFonts w:ascii="Arial" w:hAnsi="Arial" w:cs="Arial"/>
        </w:rPr>
      </w:pPr>
    </w:p>
    <w:p w14:paraId="43FCDADC" w14:textId="77777777" w:rsidR="00C04372" w:rsidRPr="002B5C98" w:rsidRDefault="00C04372" w:rsidP="00C04372">
      <w:pPr>
        <w:spacing w:line="276" w:lineRule="auto"/>
        <w:jc w:val="both"/>
        <w:rPr>
          <w:rFonts w:ascii="Arial" w:hAnsi="Arial" w:cs="Arial"/>
          <w:b/>
          <w:u w:val="single"/>
        </w:rPr>
      </w:pPr>
      <w:r w:rsidRPr="002B5C98">
        <w:rPr>
          <w:rFonts w:ascii="Arial" w:hAnsi="Arial" w:cs="Arial"/>
          <w:b/>
          <w:u w:val="single"/>
        </w:rPr>
        <w:t>B.1.4</w:t>
      </w:r>
      <w:r w:rsidRPr="002B5C98">
        <w:rPr>
          <w:rFonts w:ascii="Arial" w:hAnsi="Arial" w:cs="Arial"/>
          <w:b/>
          <w:u w:val="single"/>
        </w:rPr>
        <w:tab/>
        <w:t xml:space="preserve">Eingliederungsquote </w:t>
      </w:r>
    </w:p>
    <w:p w14:paraId="566505EF" w14:textId="77777777" w:rsidR="00C04372" w:rsidRPr="006C421C" w:rsidRDefault="00C04372" w:rsidP="00C04372">
      <w:pPr>
        <w:spacing w:line="276" w:lineRule="auto"/>
        <w:jc w:val="both"/>
        <w:rPr>
          <w:rFonts w:ascii="Arial" w:hAnsi="Arial" w:cs="Arial"/>
        </w:rPr>
      </w:pPr>
      <w:r>
        <w:rPr>
          <w:rFonts w:ascii="Arial" w:hAnsi="Arial" w:cs="Arial"/>
        </w:rPr>
        <w:t>- entfällt -</w:t>
      </w:r>
    </w:p>
    <w:p w14:paraId="7CA17DC2"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B.1.5</w:t>
      </w:r>
      <w:r w:rsidRPr="006C421C">
        <w:rPr>
          <w:rFonts w:ascii="Arial" w:hAnsi="Arial" w:cs="Arial"/>
          <w:b/>
          <w:u w:val="single"/>
        </w:rPr>
        <w:tab/>
        <w:t xml:space="preserve">Personal </w:t>
      </w:r>
    </w:p>
    <w:p w14:paraId="5A6276CF"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B.1.5.1 Allgemeine Regelungen </w:t>
      </w:r>
    </w:p>
    <w:p w14:paraId="0E74BC71" w14:textId="77777777" w:rsidR="00C04372" w:rsidRPr="006C421C" w:rsidRDefault="00C04372" w:rsidP="00C04372">
      <w:pPr>
        <w:spacing w:line="276" w:lineRule="auto"/>
        <w:jc w:val="both"/>
        <w:rPr>
          <w:rFonts w:ascii="Arial" w:hAnsi="Arial" w:cs="Arial"/>
        </w:rPr>
      </w:pPr>
      <w:r w:rsidRPr="006C421C">
        <w:rPr>
          <w:rFonts w:ascii="Arial" w:hAnsi="Arial" w:cs="Arial"/>
        </w:rPr>
        <w:t>Eine wesentliche Voraussetzung für den Erfolg dieser Maßnahme ist fachlich qualifiziertes und geeignetes Personal. Der Personaleinsatz muss quantitativ und qualitativ den Anforderungen aus der Leistungsbeschreibung entsprechen. Die Arbeitsbedingungen des Personals müssen den arbeitsrechtlichen Anforderung</w:t>
      </w:r>
      <w:r>
        <w:rPr>
          <w:rFonts w:ascii="Arial" w:hAnsi="Arial" w:cs="Arial"/>
        </w:rPr>
        <w:t>en entsprechen. Die beauftragende Behörde</w:t>
      </w:r>
      <w:r w:rsidRPr="006C421C">
        <w:rPr>
          <w:rFonts w:ascii="Arial" w:hAnsi="Arial" w:cs="Arial"/>
        </w:rPr>
        <w:t xml:space="preserve"> behält sich vor, während der Vertragslaufzeit ohne Vorankündigung jederzeit die Einhaltung der Anforderungen zu überprüfen und die Einsicht in Arbeitsverträge, Qualifikationsnachweise und Zeugnisse vorzunehmen.</w:t>
      </w:r>
    </w:p>
    <w:p w14:paraId="2F6DFB57" w14:textId="77777777" w:rsidR="00C04372" w:rsidRPr="006C421C" w:rsidRDefault="00C04372" w:rsidP="00C04372">
      <w:pPr>
        <w:spacing w:line="276" w:lineRule="auto"/>
        <w:jc w:val="both"/>
        <w:rPr>
          <w:rFonts w:ascii="Arial" w:hAnsi="Arial" w:cs="Arial"/>
        </w:rPr>
      </w:pPr>
      <w:r w:rsidRPr="006C421C">
        <w:rPr>
          <w:rFonts w:ascii="Arial" w:hAnsi="Arial" w:cs="Arial"/>
        </w:rPr>
        <w:lastRenderedPageBreak/>
        <w:t xml:space="preserve">Bei der Auswahl des Personals sollte insbesondere auf personelle und soziale Kompetenzen (z.B. Motivationsfähigkeit, Kontaktfreude, Kreativität und Teamfähigkeit etc.) geachtet werden. </w:t>
      </w:r>
    </w:p>
    <w:p w14:paraId="29500C9A"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Nachweis des Personals </w:t>
      </w:r>
    </w:p>
    <w:p w14:paraId="7F003B2B"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Der Nachweis des Personals hat mit dem </w:t>
      </w:r>
      <w:r>
        <w:rPr>
          <w:rFonts w:ascii="Arial" w:hAnsi="Arial" w:cs="Arial"/>
        </w:rPr>
        <w:t xml:space="preserve">Erhebungsbogen Personal </w:t>
      </w:r>
      <w:r w:rsidRPr="006C421C">
        <w:rPr>
          <w:rFonts w:ascii="Arial" w:hAnsi="Arial" w:cs="Arial"/>
        </w:rPr>
        <w:t xml:space="preserve">nach Zuschlagserteilung, spätestens </w:t>
      </w:r>
      <w:r>
        <w:rPr>
          <w:rFonts w:ascii="Arial" w:hAnsi="Arial" w:cs="Arial"/>
        </w:rPr>
        <w:t>drei</w:t>
      </w:r>
      <w:r w:rsidRPr="006C421C">
        <w:rPr>
          <w:rFonts w:ascii="Arial" w:hAnsi="Arial" w:cs="Arial"/>
        </w:rPr>
        <w:t xml:space="preserve"> Wochen vor Maßnahmebeginn, gegenüb</w:t>
      </w:r>
      <w:r>
        <w:rPr>
          <w:rFonts w:ascii="Arial" w:hAnsi="Arial" w:cs="Arial"/>
        </w:rPr>
        <w:t>er der beauftragenden Behörde</w:t>
      </w:r>
      <w:r w:rsidRPr="006C421C">
        <w:rPr>
          <w:rFonts w:ascii="Arial" w:hAnsi="Arial" w:cs="Arial"/>
        </w:rPr>
        <w:t xml:space="preserve"> zu erfolgen. Bei kurzfristigerem Beginntermin ist die Vorlage unmittelbar nach Zuschlagserteilung </w:t>
      </w:r>
      <w:r>
        <w:rPr>
          <w:rFonts w:ascii="Arial" w:hAnsi="Arial" w:cs="Arial"/>
        </w:rPr>
        <w:t xml:space="preserve">(binnen 3 Werktagen) </w:t>
      </w:r>
      <w:r w:rsidRPr="006C421C">
        <w:rPr>
          <w:rFonts w:ascii="Arial" w:hAnsi="Arial" w:cs="Arial"/>
        </w:rPr>
        <w:t>erforderlich.</w:t>
      </w:r>
    </w:p>
    <w:p w14:paraId="46EAEEE9" w14:textId="77777777" w:rsidR="00C04372" w:rsidRPr="006C421C" w:rsidRDefault="00C04372" w:rsidP="00C04372">
      <w:pPr>
        <w:spacing w:line="276" w:lineRule="auto"/>
        <w:jc w:val="both"/>
        <w:rPr>
          <w:rFonts w:ascii="Arial" w:hAnsi="Arial" w:cs="Arial"/>
        </w:rPr>
      </w:pPr>
      <w:r>
        <w:rPr>
          <w:rFonts w:ascii="Arial" w:hAnsi="Arial" w:cs="Arial"/>
        </w:rPr>
        <w:t>Die beauftragende Behörde</w:t>
      </w:r>
      <w:r w:rsidRPr="006C421C">
        <w:rPr>
          <w:rFonts w:ascii="Arial" w:hAnsi="Arial" w:cs="Arial"/>
        </w:rPr>
        <w:t xml:space="preserve"> behält sich vor, den Einsatz des Personals abzulehnen, sofern hinsichtlich der Eignung Bedenken bestehen. Gleiches gilt für einen Personalwechsel während der Vertragslaufzeit. Eine Vertretungsregelung im Urlaubs- oder Kran</w:t>
      </w:r>
      <w:r>
        <w:rPr>
          <w:rFonts w:ascii="Arial" w:hAnsi="Arial" w:cs="Arial"/>
        </w:rPr>
        <w:t>kheitsfall ist von der beauftragten Organisation</w:t>
      </w:r>
      <w:r w:rsidRPr="006C421C">
        <w:rPr>
          <w:rFonts w:ascii="Arial" w:hAnsi="Arial" w:cs="Arial"/>
        </w:rPr>
        <w:t xml:space="preserve"> sicherzustellen.</w:t>
      </w:r>
    </w:p>
    <w:p w14:paraId="3DDC3816"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Personaleinsatz </w:t>
      </w:r>
    </w:p>
    <w:p w14:paraId="44607CDB" w14:textId="77777777" w:rsidR="00C04372" w:rsidRPr="006C421C" w:rsidRDefault="00C04372" w:rsidP="00C04372">
      <w:pPr>
        <w:spacing w:line="276" w:lineRule="auto"/>
        <w:jc w:val="both"/>
        <w:rPr>
          <w:rFonts w:ascii="Arial" w:hAnsi="Arial" w:cs="Arial"/>
        </w:rPr>
      </w:pPr>
      <w:r w:rsidRPr="006C421C">
        <w:rPr>
          <w:rFonts w:ascii="Arial" w:hAnsi="Arial" w:cs="Arial"/>
        </w:rPr>
        <w:t>Das für die Durchführung der Maßnahme erforderliche Personal ist im entsprechenden Umfang ab Maßnahmebeginn vorzuhalten. De</w:t>
      </w:r>
      <w:r>
        <w:rPr>
          <w:rFonts w:ascii="Arial" w:hAnsi="Arial" w:cs="Arial"/>
        </w:rPr>
        <w:t>r beauftragten Organisation</w:t>
      </w:r>
      <w:r w:rsidRPr="006C421C">
        <w:rPr>
          <w:rFonts w:ascii="Arial" w:hAnsi="Arial" w:cs="Arial"/>
        </w:rPr>
        <w:t xml:space="preserve"> wird die Möglichkeit eingeräumt, außerhalb der Maß</w:t>
      </w:r>
      <w:r>
        <w:rPr>
          <w:rFonts w:ascii="Arial" w:hAnsi="Arial" w:cs="Arial"/>
        </w:rPr>
        <w:t>nahme für andere als von der beauftragenden Behörde zugewiesene Personen</w:t>
      </w:r>
      <w:r w:rsidRPr="006C421C">
        <w:rPr>
          <w:rFonts w:ascii="Arial" w:hAnsi="Arial" w:cs="Arial"/>
        </w:rPr>
        <w:t xml:space="preserve"> tätig zu sein.</w:t>
      </w:r>
      <w:r>
        <w:rPr>
          <w:rFonts w:ascii="Arial" w:hAnsi="Arial" w:cs="Arial"/>
        </w:rPr>
        <w:t xml:space="preserve"> Für andere als von der beauftragenden Behörde</w:t>
      </w:r>
      <w:r w:rsidRPr="006C421C">
        <w:rPr>
          <w:rFonts w:ascii="Arial" w:hAnsi="Arial" w:cs="Arial"/>
        </w:rPr>
        <w:t xml:space="preserve"> zugewiesene </w:t>
      </w:r>
      <w:r>
        <w:rPr>
          <w:rFonts w:ascii="Arial" w:hAnsi="Arial" w:cs="Arial"/>
        </w:rPr>
        <w:t>Personen</w:t>
      </w:r>
      <w:r w:rsidRPr="006C421C">
        <w:rPr>
          <w:rFonts w:ascii="Arial" w:hAnsi="Arial" w:cs="Arial"/>
        </w:rPr>
        <w:t xml:space="preserve"> entstehende Kosten werden ni</w:t>
      </w:r>
      <w:r>
        <w:rPr>
          <w:rFonts w:ascii="Arial" w:hAnsi="Arial" w:cs="Arial"/>
        </w:rPr>
        <w:t>cht erstattet. Die beauftragte Organisation</w:t>
      </w:r>
      <w:r w:rsidRPr="006C421C">
        <w:rPr>
          <w:rFonts w:ascii="Arial" w:hAnsi="Arial" w:cs="Arial"/>
        </w:rPr>
        <w:t xml:space="preserve"> verpf</w:t>
      </w:r>
      <w:r>
        <w:rPr>
          <w:rFonts w:ascii="Arial" w:hAnsi="Arial" w:cs="Arial"/>
        </w:rPr>
        <w:t>lichtet sich jedoch, die von ihr</w:t>
      </w:r>
      <w:r w:rsidRPr="006C421C">
        <w:rPr>
          <w:rFonts w:ascii="Arial" w:hAnsi="Arial" w:cs="Arial"/>
        </w:rPr>
        <w:t xml:space="preserve"> zur Durchführung der Maßnahme angegeben</w:t>
      </w:r>
      <w:r>
        <w:rPr>
          <w:rFonts w:ascii="Arial" w:hAnsi="Arial" w:cs="Arial"/>
        </w:rPr>
        <w:t>e Personalkapazität gemäß ihrem</w:t>
      </w:r>
      <w:r w:rsidRPr="006C421C">
        <w:rPr>
          <w:rFonts w:ascii="Arial" w:hAnsi="Arial" w:cs="Arial"/>
        </w:rPr>
        <w:t xml:space="preserve"> Angebot ausschließlich für die Leistungserbringung einzusetzen. Das tatsächlich in der Maßnahme eingesetzte Personal ist täglich namentlich in Listenform zu erfassen. Dabei ist der zeitliche Umfang zu dokumentieren. Diese Erfassungslisten sind auf Verlangen vorzulegen. Die angebotenen Personalkapazitäten dür</w:t>
      </w:r>
      <w:r>
        <w:rPr>
          <w:rFonts w:ascii="Arial" w:hAnsi="Arial" w:cs="Arial"/>
        </w:rPr>
        <w:t>fen durch andere Tätigkeiten der beauftragten Organisation</w:t>
      </w:r>
      <w:r w:rsidRPr="006C421C">
        <w:rPr>
          <w:rFonts w:ascii="Arial" w:hAnsi="Arial" w:cs="Arial"/>
        </w:rPr>
        <w:t xml:space="preserve"> nicht eingeschränkt werden. </w:t>
      </w:r>
    </w:p>
    <w:p w14:paraId="44A2C7BB" w14:textId="77777777" w:rsidR="00C04372" w:rsidRPr="006C421C" w:rsidRDefault="00C04372" w:rsidP="00C04372">
      <w:pPr>
        <w:spacing w:line="276" w:lineRule="auto"/>
        <w:jc w:val="both"/>
        <w:rPr>
          <w:rFonts w:ascii="Arial" w:hAnsi="Arial" w:cs="Arial"/>
        </w:rPr>
      </w:pPr>
    </w:p>
    <w:p w14:paraId="33D53989"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B.1.5.2 Besondere Regelungen </w:t>
      </w:r>
    </w:p>
    <w:p w14:paraId="160D0621" w14:textId="77777777" w:rsidR="00C04372" w:rsidRPr="006C421C" w:rsidRDefault="00C04372" w:rsidP="00C04372">
      <w:pPr>
        <w:tabs>
          <w:tab w:val="left" w:pos="3828"/>
        </w:tabs>
        <w:spacing w:line="276" w:lineRule="auto"/>
        <w:jc w:val="both"/>
        <w:rPr>
          <w:rFonts w:ascii="Arial" w:hAnsi="Arial" w:cs="Arial"/>
        </w:rPr>
      </w:pPr>
      <w:r w:rsidRPr="006C421C">
        <w:rPr>
          <w:rFonts w:ascii="Arial" w:hAnsi="Arial" w:cs="Arial"/>
        </w:rPr>
        <w:t>In der Maßnahme komm</w:t>
      </w:r>
      <w:r>
        <w:rPr>
          <w:rFonts w:ascii="Arial" w:hAnsi="Arial" w:cs="Arial"/>
        </w:rPr>
        <w:t>t folgendes Personal zum Einsatz</w:t>
      </w:r>
      <w:r w:rsidRPr="006C421C">
        <w:rPr>
          <w:rFonts w:ascii="Arial" w:hAnsi="Arial" w:cs="Arial"/>
        </w:rPr>
        <w:t xml:space="preserve"> </w:t>
      </w:r>
    </w:p>
    <w:p w14:paraId="0CB0CCCD" w14:textId="77777777" w:rsidR="00C04372" w:rsidRPr="002B5C98" w:rsidRDefault="00C04372" w:rsidP="00C04372">
      <w:pPr>
        <w:pStyle w:val="Listenabsatz"/>
        <w:numPr>
          <w:ilvl w:val="0"/>
          <w:numId w:val="18"/>
        </w:numPr>
        <w:tabs>
          <w:tab w:val="left" w:pos="3969"/>
          <w:tab w:val="left" w:pos="4678"/>
        </w:tabs>
        <w:spacing w:line="276" w:lineRule="auto"/>
        <w:ind w:left="426" w:hanging="295"/>
        <w:jc w:val="both"/>
        <w:rPr>
          <w:rFonts w:ascii="Arial" w:hAnsi="Arial" w:cs="Arial"/>
        </w:rPr>
      </w:pPr>
      <w:r w:rsidRPr="002B5C98">
        <w:rPr>
          <w:rFonts w:ascii="Arial" w:hAnsi="Arial" w:cs="Arial"/>
        </w:rPr>
        <w:t>Sozialpädagogisches Personal</w:t>
      </w:r>
      <w:r w:rsidRPr="002B5C98">
        <w:rPr>
          <w:rFonts w:ascii="Arial" w:hAnsi="Arial" w:cs="Arial"/>
        </w:rPr>
        <w:tab/>
        <w:t>1:14</w:t>
      </w:r>
      <w:r>
        <w:rPr>
          <w:rFonts w:ascii="Arial" w:hAnsi="Arial" w:cs="Arial"/>
        </w:rPr>
        <w:t xml:space="preserve"> </w:t>
      </w:r>
      <w:r>
        <w:rPr>
          <w:rFonts w:ascii="Arial" w:hAnsi="Arial" w:cs="Arial"/>
        </w:rPr>
        <w:tab/>
      </w:r>
      <w:r w:rsidRPr="002B5C98">
        <w:rPr>
          <w:rFonts w:ascii="Arial" w:hAnsi="Arial" w:cs="Arial"/>
        </w:rPr>
        <w:t>Anteile</w:t>
      </w:r>
    </w:p>
    <w:p w14:paraId="75AD7969" w14:textId="77777777" w:rsidR="00C04372" w:rsidRPr="002B5C98" w:rsidRDefault="00C04372" w:rsidP="00C04372">
      <w:pPr>
        <w:pStyle w:val="Listenabsatz"/>
        <w:numPr>
          <w:ilvl w:val="0"/>
          <w:numId w:val="18"/>
        </w:numPr>
        <w:tabs>
          <w:tab w:val="left" w:pos="3969"/>
          <w:tab w:val="left" w:pos="4678"/>
        </w:tabs>
        <w:spacing w:line="276" w:lineRule="auto"/>
        <w:ind w:left="426" w:hanging="295"/>
        <w:jc w:val="both"/>
        <w:rPr>
          <w:rFonts w:ascii="Arial" w:hAnsi="Arial" w:cs="Arial"/>
        </w:rPr>
      </w:pPr>
      <w:r w:rsidRPr="002B5C98">
        <w:rPr>
          <w:rFonts w:ascii="Arial" w:hAnsi="Arial" w:cs="Arial"/>
        </w:rPr>
        <w:t xml:space="preserve">Lehrkraft </w:t>
      </w:r>
      <w:r w:rsidRPr="002B5C98">
        <w:rPr>
          <w:rFonts w:ascii="Arial" w:hAnsi="Arial" w:cs="Arial"/>
        </w:rPr>
        <w:tab/>
        <w:t xml:space="preserve">1:24 </w:t>
      </w:r>
      <w:r w:rsidRPr="002B5C98">
        <w:rPr>
          <w:rFonts w:ascii="Arial" w:hAnsi="Arial" w:cs="Arial"/>
        </w:rPr>
        <w:tab/>
        <w:t>Anteile</w:t>
      </w:r>
    </w:p>
    <w:p w14:paraId="1B17A00A" w14:textId="77777777" w:rsidR="00C04372" w:rsidRDefault="00C04372" w:rsidP="00C04372">
      <w:pPr>
        <w:tabs>
          <w:tab w:val="left" w:pos="3828"/>
        </w:tabs>
        <w:spacing w:line="276" w:lineRule="auto"/>
        <w:jc w:val="both"/>
        <w:rPr>
          <w:rFonts w:ascii="Arial" w:hAnsi="Arial" w:cs="Arial"/>
        </w:rPr>
      </w:pPr>
      <w:r w:rsidRPr="006C421C">
        <w:rPr>
          <w:rFonts w:ascii="Arial" w:hAnsi="Arial" w:cs="Arial"/>
        </w:rPr>
        <w:t>wobei der Wert „1“ einem Volumen von wöchentlich 39 Zeitstunden entspricht.</w:t>
      </w:r>
    </w:p>
    <w:p w14:paraId="746372E0" w14:textId="719D10D7" w:rsidR="00C04372" w:rsidRPr="002B5C98" w:rsidRDefault="00C04372" w:rsidP="00C04372">
      <w:pPr>
        <w:pStyle w:val="Listenabsatz"/>
        <w:numPr>
          <w:ilvl w:val="0"/>
          <w:numId w:val="19"/>
        </w:numPr>
        <w:tabs>
          <w:tab w:val="left" w:pos="3969"/>
          <w:tab w:val="left" w:pos="4678"/>
        </w:tabs>
        <w:spacing w:line="276" w:lineRule="auto"/>
        <w:ind w:left="426" w:hanging="295"/>
        <w:jc w:val="both"/>
        <w:rPr>
          <w:rFonts w:ascii="Arial" w:hAnsi="Arial" w:cs="Arial"/>
        </w:rPr>
      </w:pPr>
      <w:r w:rsidRPr="002B5C98">
        <w:rPr>
          <w:rFonts w:ascii="Arial" w:hAnsi="Arial" w:cs="Arial"/>
        </w:rPr>
        <w:t xml:space="preserve">Psychologisches Personal </w:t>
      </w:r>
      <w:r w:rsidRPr="002B5C98">
        <w:rPr>
          <w:rFonts w:ascii="Arial" w:hAnsi="Arial" w:cs="Arial"/>
        </w:rPr>
        <w:tab/>
      </w:r>
      <w:r w:rsidR="00182DA7">
        <w:rPr>
          <w:rFonts w:ascii="Arial" w:hAnsi="Arial" w:cs="Arial"/>
        </w:rPr>
        <w:t>3</w:t>
      </w:r>
      <w:r w:rsidRPr="002B5C98">
        <w:rPr>
          <w:rFonts w:ascii="Arial" w:hAnsi="Arial" w:cs="Arial"/>
        </w:rPr>
        <w:t xml:space="preserve"> Std./Woche</w:t>
      </w:r>
    </w:p>
    <w:p w14:paraId="263AF403" w14:textId="77777777" w:rsidR="00C04372" w:rsidRPr="006C421C" w:rsidRDefault="00C04372" w:rsidP="00C04372">
      <w:pPr>
        <w:spacing w:line="276" w:lineRule="auto"/>
        <w:jc w:val="both"/>
        <w:rPr>
          <w:rFonts w:ascii="Arial" w:hAnsi="Arial" w:cs="Arial"/>
        </w:rPr>
      </w:pPr>
    </w:p>
    <w:p w14:paraId="3EAFDBA6" w14:textId="77777777" w:rsidR="00C04372" w:rsidRPr="006C421C" w:rsidRDefault="00C04372" w:rsidP="00C04372">
      <w:pPr>
        <w:spacing w:line="276" w:lineRule="auto"/>
        <w:jc w:val="both"/>
        <w:rPr>
          <w:rFonts w:ascii="Arial" w:hAnsi="Arial" w:cs="Arial"/>
        </w:rPr>
      </w:pPr>
      <w:r>
        <w:rPr>
          <w:rFonts w:ascii="Arial" w:hAnsi="Arial" w:cs="Arial"/>
        </w:rPr>
        <w:t xml:space="preserve">Der geplante Personaleinsatz ist spätestens 1 Woche nach Erteilung des Zuschlages an die beauftragende Behörde über das Uploadportal (Link wird bei Zuschlagserteilung mitgeteilt) zu melden. Zu weiteren Meldepflichten wird auf den Passus „Mitteilungspflichten“ im Teil B.1.7 hingewiesen. </w:t>
      </w:r>
    </w:p>
    <w:p w14:paraId="7B8A50DC" w14:textId="77777777" w:rsidR="00C04372" w:rsidRDefault="00C04372" w:rsidP="00C04372">
      <w:pPr>
        <w:spacing w:line="276" w:lineRule="auto"/>
        <w:jc w:val="both"/>
        <w:rPr>
          <w:rFonts w:ascii="Arial" w:hAnsi="Arial" w:cs="Arial"/>
        </w:rPr>
      </w:pPr>
      <w:r>
        <w:rPr>
          <w:rFonts w:ascii="Arial" w:hAnsi="Arial" w:cs="Arial"/>
        </w:rPr>
        <w:t xml:space="preserve">Bei der Kalkulation des Personalbedarfs wurde von einer durchgehenden Bereitstellung sämtlichen Personals ausgegangen. Sofern im Maßnahmeverlauf voneinander abgegrenzte Module vorgesehen sind, bei denen nicht durchgehend alle Personalanteile benötigt werden, sind die geforderten Stellenanteile als Mischkalkulation über den gesamten Maßnahmezeitraum zu verstehen und zu beplanen. </w:t>
      </w:r>
    </w:p>
    <w:p w14:paraId="044CF4CC" w14:textId="77777777" w:rsidR="00C04372" w:rsidRPr="006C421C" w:rsidRDefault="00C04372" w:rsidP="00C04372">
      <w:pPr>
        <w:spacing w:line="276" w:lineRule="auto"/>
        <w:jc w:val="both"/>
        <w:rPr>
          <w:rFonts w:ascii="Arial" w:hAnsi="Arial" w:cs="Arial"/>
        </w:rPr>
      </w:pPr>
      <w:r w:rsidRPr="006C421C">
        <w:rPr>
          <w:rFonts w:ascii="Arial" w:hAnsi="Arial" w:cs="Arial"/>
        </w:rPr>
        <w:lastRenderedPageBreak/>
        <w:t>Daneben hat d</w:t>
      </w:r>
      <w:r>
        <w:rPr>
          <w:rFonts w:ascii="Arial" w:hAnsi="Arial" w:cs="Arial"/>
        </w:rPr>
        <w:t xml:space="preserve">ie beauftragte Organisation </w:t>
      </w:r>
      <w:r w:rsidRPr="006C421C">
        <w:rPr>
          <w:rFonts w:ascii="Arial" w:hAnsi="Arial" w:cs="Arial"/>
        </w:rPr>
        <w:t>das für die Umsetzung des Konzepts notwendige Verwaltungspersonal vorzuhalten.</w:t>
      </w:r>
    </w:p>
    <w:p w14:paraId="1757E6BE" w14:textId="77777777" w:rsidR="00C04372" w:rsidRPr="006C421C"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hat durchgängig für die gesamte Vertragslaufzeit vorzugsweise festangestelltes Personal einzusetzen.</w:t>
      </w:r>
    </w:p>
    <w:p w14:paraId="223BB615" w14:textId="77777777" w:rsidR="00C04372" w:rsidRDefault="00C04372" w:rsidP="00C04372">
      <w:pPr>
        <w:spacing w:line="276" w:lineRule="auto"/>
        <w:jc w:val="both"/>
        <w:rPr>
          <w:rFonts w:ascii="Arial" w:hAnsi="Arial" w:cs="Arial"/>
        </w:rPr>
      </w:pPr>
      <w:r w:rsidRPr="006C421C">
        <w:rPr>
          <w:rFonts w:ascii="Arial" w:hAnsi="Arial" w:cs="Arial"/>
        </w:rPr>
        <w:t>Festangestellt bedeutet, dass die zwischen de</w:t>
      </w:r>
      <w:r>
        <w:rPr>
          <w:rFonts w:ascii="Arial" w:hAnsi="Arial" w:cs="Arial"/>
        </w:rPr>
        <w:t>r beauftragten Organisation und ihren Mitarbeitenden</w:t>
      </w:r>
      <w:r w:rsidRPr="006C421C">
        <w:rPr>
          <w:rFonts w:ascii="Arial" w:hAnsi="Arial" w:cs="Arial"/>
        </w:rPr>
        <w:t xml:space="preserve"> geschlossenen Arbeitsverträge möglichst unbefristet sind. Bei befristeten Arbeitsverträgen darf die Befristung keinen geringeren Zeitraum als die vorgesehene Vertragslaufzeit umfassen. Befristete Verträge, die während des Maßnahmezeitraumes geschlossen werden, müssen mindestens bis zum Ende der Vertragslaufzeit ohne Option laufen. Minijobs im Sinne § 8 des Vierten Buches Sozialgesetzbuch (SGB IV) gehören nicht zum fest angestellten Personal. Im Interesse einer erfolgreichen </w:t>
      </w:r>
      <w:r>
        <w:rPr>
          <w:rFonts w:ascii="Arial" w:hAnsi="Arial" w:cs="Arial"/>
        </w:rPr>
        <w:t xml:space="preserve">Maßnahmedurchführung </w:t>
      </w:r>
      <w:r w:rsidRPr="002B5C98">
        <w:rPr>
          <w:rFonts w:ascii="Arial" w:hAnsi="Arial" w:cs="Arial"/>
        </w:rPr>
        <w:t>soll die beauftragte Organisation nach Möglichkeit Personalwechsel vermeiden. Der Einsatz von Honorarkräften ist dann zulässig, wenn diese die gleichen fachlichen und persönlichen Voraussetzungen erfüllen und höchstens 25 % der Stellenanteile innehaben.</w:t>
      </w:r>
    </w:p>
    <w:p w14:paraId="67C4F9CD" w14:textId="77777777" w:rsidR="00C04372" w:rsidRDefault="00C04372" w:rsidP="00C04372">
      <w:pPr>
        <w:spacing w:line="276" w:lineRule="auto"/>
        <w:jc w:val="both"/>
        <w:rPr>
          <w:rFonts w:ascii="Arial" w:hAnsi="Arial" w:cs="Arial"/>
        </w:rPr>
      </w:pPr>
      <w:r w:rsidRPr="006C421C">
        <w:rPr>
          <w:rFonts w:ascii="Arial" w:hAnsi="Arial" w:cs="Arial"/>
        </w:rPr>
        <w:t>Zeiten während einer Berufsausbildung und eines Studiums gelten nicht als Berufserfahrung, außer wenn diese zusätzlich bei einer Nebentätigkeit erworben wurden.</w:t>
      </w:r>
    </w:p>
    <w:p w14:paraId="0AB013D4" w14:textId="77777777" w:rsidR="00C04372" w:rsidRPr="006C421C" w:rsidRDefault="00C04372" w:rsidP="00C04372">
      <w:pPr>
        <w:spacing w:line="276" w:lineRule="auto"/>
        <w:jc w:val="both"/>
        <w:rPr>
          <w:rFonts w:ascii="Arial" w:hAnsi="Arial" w:cs="Arial"/>
        </w:rPr>
      </w:pPr>
      <w:r>
        <w:rPr>
          <w:rFonts w:ascii="Arial" w:hAnsi="Arial" w:cs="Arial"/>
        </w:rPr>
        <w:t xml:space="preserve">Der Einsatz von Personen, die ihren Abschluss, der eine der nachfolgenden Anforderungen erfüllt, vor weniger als einem Jahr erworben haben und bei der beauftragten Organisation festangestellt sind, können einen Teil der zu leistenden Stellen besetzen (Berufseinsteigerklausel). Die Begrenzung dieser Anteile ist den nachfolgenden Spezifikationen zu entnehmen.  </w:t>
      </w:r>
    </w:p>
    <w:p w14:paraId="1FF56424" w14:textId="77777777" w:rsidR="00C04372" w:rsidRPr="006C421C"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hat sicherzustellen, dass das eingesetzte Personal über den für die Durchführung der Maßnahme erforderlichen aktuellen fachlichen und pädagogischen Wissensstand verfügt. </w:t>
      </w:r>
    </w:p>
    <w:p w14:paraId="240F6E6E"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Es wird erwartet, dass das in der Maßnahme eingesetzte Personal im Sinne der Zielsetzung effektiv miteinander arbeitet. Ein permanenter Informations- und Erfahrungsaustausch bzgl. der Teilnehmenden ist in der Maßnahme unerlässlich. </w:t>
      </w:r>
    </w:p>
    <w:p w14:paraId="7F0C3205" w14:textId="77777777" w:rsidR="00C04372" w:rsidRDefault="00C04372" w:rsidP="00C04372">
      <w:pPr>
        <w:spacing w:line="276" w:lineRule="auto"/>
        <w:jc w:val="both"/>
        <w:rPr>
          <w:rFonts w:ascii="Arial" w:hAnsi="Arial" w:cs="Arial"/>
          <w:highlight w:val="yellow"/>
        </w:rPr>
      </w:pPr>
      <w:r>
        <w:rPr>
          <w:rFonts w:ascii="Arial" w:hAnsi="Arial" w:cs="Arial"/>
        </w:rPr>
        <w:t>Die beauftragte Organisation</w:t>
      </w:r>
      <w:r w:rsidRPr="006C421C">
        <w:rPr>
          <w:rFonts w:ascii="Arial" w:hAnsi="Arial" w:cs="Arial"/>
        </w:rPr>
        <w:t xml:space="preserve"> stellt zudem sicher, dass Personalkapazitäten für einen regelmäßigen Erfahrungsaustausch zwischen </w:t>
      </w:r>
      <w:r>
        <w:rPr>
          <w:rFonts w:ascii="Arial" w:hAnsi="Arial" w:cs="Arial"/>
        </w:rPr>
        <w:t>beauftragter Organisation und der beauftragenden Behörde</w:t>
      </w:r>
      <w:r w:rsidRPr="006C421C">
        <w:rPr>
          <w:rFonts w:ascii="Arial" w:hAnsi="Arial" w:cs="Arial"/>
        </w:rPr>
        <w:t xml:space="preserve"> sowie zur Durchführung von Fallbesprechungen unter Berücksichtigung der datenrechtlichen Bestimmungen zur Verfügung stehen.</w:t>
      </w:r>
      <w:r w:rsidRPr="00D86583">
        <w:rPr>
          <w:rFonts w:ascii="Arial" w:hAnsi="Arial" w:cs="Arial"/>
          <w:highlight w:val="yellow"/>
        </w:rPr>
        <w:t xml:space="preserve"> </w:t>
      </w:r>
    </w:p>
    <w:p w14:paraId="11E7F5A3" w14:textId="77777777" w:rsidR="00C04372" w:rsidRDefault="00C04372" w:rsidP="00C04372">
      <w:pPr>
        <w:spacing w:line="276" w:lineRule="auto"/>
        <w:jc w:val="both"/>
        <w:rPr>
          <w:rFonts w:ascii="Arial" w:hAnsi="Arial" w:cs="Arial"/>
          <w:u w:val="single"/>
        </w:rPr>
      </w:pPr>
      <w:r w:rsidRPr="00D86583">
        <w:rPr>
          <w:rFonts w:ascii="Arial" w:hAnsi="Arial" w:cs="Arial"/>
          <w:u w:val="single"/>
        </w:rPr>
        <w:t>Die Entscheidung, ob das angemeldete Personal in der M</w:t>
      </w:r>
      <w:r>
        <w:rPr>
          <w:rFonts w:ascii="Arial" w:hAnsi="Arial" w:cs="Arial"/>
          <w:u w:val="single"/>
        </w:rPr>
        <w:t>aßnahme eingesetzt werden kann</w:t>
      </w:r>
      <w:r w:rsidRPr="00D86583">
        <w:rPr>
          <w:rFonts w:ascii="Arial" w:hAnsi="Arial" w:cs="Arial"/>
          <w:u w:val="single"/>
        </w:rPr>
        <w:t xml:space="preserve"> obliegt allein </w:t>
      </w:r>
      <w:r>
        <w:rPr>
          <w:rFonts w:ascii="Arial" w:hAnsi="Arial" w:cs="Arial"/>
          <w:u w:val="single"/>
        </w:rPr>
        <w:t xml:space="preserve">der beauftragenden Behörde. </w:t>
      </w:r>
    </w:p>
    <w:p w14:paraId="0AC71F99" w14:textId="77777777" w:rsidR="00C04372" w:rsidRPr="00D86583" w:rsidRDefault="00C04372" w:rsidP="00C04372">
      <w:pPr>
        <w:spacing w:line="276" w:lineRule="auto"/>
        <w:jc w:val="both"/>
        <w:rPr>
          <w:rFonts w:ascii="Arial" w:hAnsi="Arial" w:cs="Arial"/>
          <w:u w:val="single"/>
        </w:rPr>
      </w:pPr>
      <w:r>
        <w:rPr>
          <w:rFonts w:ascii="Arial" w:hAnsi="Arial" w:cs="Arial"/>
        </w:rPr>
        <w:t xml:space="preserve">Das bedeutet: </w:t>
      </w:r>
      <w:r w:rsidRPr="00C909D4">
        <w:rPr>
          <w:rFonts w:ascii="Arial" w:hAnsi="Arial" w:cs="Arial"/>
        </w:rPr>
        <w:t>Die beauftragende Behörde kann sowohl im Einzelfall trotz Vorliegen aller formalen Qualifikationen den Einsatz ablehnen, als auch Ausnahmegenehmigungen für den Einsatz erteilen, wenn nicht alle formalen Qualifikationen vorliegen</w:t>
      </w:r>
      <w:r>
        <w:rPr>
          <w:rFonts w:ascii="Arial" w:hAnsi="Arial" w:cs="Arial"/>
        </w:rPr>
        <w:t>.</w:t>
      </w:r>
    </w:p>
    <w:p w14:paraId="1413D899" w14:textId="77777777" w:rsidR="00C04372" w:rsidRPr="00264637" w:rsidRDefault="00C04372" w:rsidP="00C04372">
      <w:pPr>
        <w:spacing w:line="276" w:lineRule="auto"/>
        <w:jc w:val="both"/>
        <w:rPr>
          <w:rFonts w:ascii="Arial" w:hAnsi="Arial" w:cs="Arial"/>
          <w:b/>
          <w:u w:val="single"/>
        </w:rPr>
      </w:pPr>
      <w:r w:rsidRPr="00264637">
        <w:rPr>
          <w:rFonts w:ascii="Arial" w:hAnsi="Arial" w:cs="Arial"/>
          <w:b/>
          <w:u w:val="single"/>
        </w:rPr>
        <w:t>Individuelle formale Anforderungen nach Personalgruppe</w:t>
      </w:r>
    </w:p>
    <w:p w14:paraId="586918E8" w14:textId="77777777" w:rsidR="00C04372" w:rsidRDefault="00C04372" w:rsidP="00C04372">
      <w:pPr>
        <w:spacing w:line="276" w:lineRule="auto"/>
        <w:jc w:val="both"/>
        <w:rPr>
          <w:rFonts w:ascii="Arial" w:hAnsi="Arial" w:cs="Arial"/>
        </w:rPr>
      </w:pPr>
      <w:r w:rsidRPr="006C421C">
        <w:rPr>
          <w:rFonts w:ascii="Arial" w:hAnsi="Arial" w:cs="Arial"/>
        </w:rPr>
        <w:t xml:space="preserve">Beim </w:t>
      </w:r>
      <w:r>
        <w:rPr>
          <w:rFonts w:ascii="Arial" w:hAnsi="Arial" w:cs="Arial"/>
          <w:b/>
          <w:bCs/>
        </w:rPr>
        <w:t>sozialpädagogischen Personal</w:t>
      </w:r>
      <w:r w:rsidRPr="006C421C">
        <w:rPr>
          <w:rFonts w:ascii="Arial" w:hAnsi="Arial" w:cs="Arial"/>
        </w:rPr>
        <w:t xml:space="preserve"> wird ein abgeschlossenes Studium der Sozialpädagogik/-arbeit bzw. Soziale Arbeit (Diplom, Bachelor oder Master) erwartet. Pädagogen (Diplom, Bachelor, Master oder Magister Artium) mit den Ergänzungsfächern bzw. Studienschwerpunkten </w:t>
      </w:r>
      <w:r>
        <w:rPr>
          <w:rFonts w:ascii="Arial" w:hAnsi="Arial" w:cs="Arial"/>
        </w:rPr>
        <w:t xml:space="preserve">wie </w:t>
      </w:r>
      <w:r w:rsidRPr="006C421C">
        <w:rPr>
          <w:rFonts w:ascii="Arial" w:hAnsi="Arial" w:cs="Arial"/>
        </w:rPr>
        <w:t>Sozialpädagogik werden ebenfalls zugelassen.</w:t>
      </w:r>
      <w:r>
        <w:rPr>
          <w:rFonts w:ascii="Arial" w:hAnsi="Arial" w:cs="Arial"/>
        </w:rPr>
        <w:t xml:space="preserve"> Die Relevanz und Eignung der Ergänzungsfächer/ Schwerpunkte ist darzulegen. </w:t>
      </w:r>
    </w:p>
    <w:p w14:paraId="52ED6661" w14:textId="77777777" w:rsidR="00C04372" w:rsidRPr="006C421C" w:rsidRDefault="00C04372" w:rsidP="00C04372">
      <w:pPr>
        <w:spacing w:line="276" w:lineRule="auto"/>
        <w:jc w:val="both"/>
        <w:rPr>
          <w:rFonts w:ascii="Arial" w:hAnsi="Arial" w:cs="Arial"/>
        </w:rPr>
      </w:pPr>
      <w:r w:rsidRPr="006C421C">
        <w:rPr>
          <w:rFonts w:ascii="Arial" w:hAnsi="Arial" w:cs="Arial"/>
        </w:rPr>
        <w:lastRenderedPageBreak/>
        <w:t>Ohne die genannten Ergänzungsfächer bzw. Studienschwerpunkte müss</w:t>
      </w:r>
      <w:r>
        <w:rPr>
          <w:rFonts w:ascii="Arial" w:hAnsi="Arial" w:cs="Arial"/>
        </w:rPr>
        <w:t>en diese innerhalb der letzten vier</w:t>
      </w:r>
      <w:r w:rsidRPr="006C421C">
        <w:rPr>
          <w:rFonts w:ascii="Arial" w:hAnsi="Arial" w:cs="Arial"/>
        </w:rPr>
        <w:t xml:space="preserve"> Jahre mindestens eine einjährige Berufserfahrung mit der Zielgruppe nachweisen. Ein abgeschlossenes Studium schließt auch den Erwerb der Berufsbefähigung (z.B. staatliche Anerkennung) mit ein. Sozialwissenschaftler</w:t>
      </w:r>
      <w:r>
        <w:rPr>
          <w:rFonts w:ascii="Arial" w:hAnsi="Arial" w:cs="Arial"/>
        </w:rPr>
        <w:t>, Kommunikationswissenschaftler und Erziehungswissenschaftler</w:t>
      </w:r>
      <w:r w:rsidRPr="006C421C">
        <w:rPr>
          <w:rFonts w:ascii="Arial" w:hAnsi="Arial" w:cs="Arial"/>
        </w:rPr>
        <w:t xml:space="preserve"> (abgeschlossenes Studium) mit zumindest zweijähriger Berufserfahrung mit der Zielgruppe können ersatzweise ebenfalls zum Einsatz kommen. </w:t>
      </w:r>
    </w:p>
    <w:p w14:paraId="787D78DE" w14:textId="77777777" w:rsidR="00C04372" w:rsidRPr="00DD22A1" w:rsidRDefault="00C04372" w:rsidP="00C04372">
      <w:pPr>
        <w:widowControl w:val="0"/>
        <w:autoSpaceDE w:val="0"/>
        <w:autoSpaceDN w:val="0"/>
        <w:adjustRightInd w:val="0"/>
        <w:spacing w:line="276" w:lineRule="auto"/>
        <w:jc w:val="both"/>
        <w:rPr>
          <w:rFonts w:ascii="Arial" w:hAnsi="Arial" w:cs="Arial"/>
        </w:rPr>
      </w:pPr>
      <w:r>
        <w:rPr>
          <w:rFonts w:ascii="Arial" w:hAnsi="Arial" w:cs="Arial"/>
        </w:rPr>
        <w:t xml:space="preserve">Personal, dass bei der beauftragten Organisation </w:t>
      </w:r>
      <w:r w:rsidRPr="00DD22A1">
        <w:rPr>
          <w:rFonts w:ascii="Arial" w:hAnsi="Arial" w:cs="Arial"/>
        </w:rPr>
        <w:t xml:space="preserve">festangestellt ist </w:t>
      </w:r>
      <w:r w:rsidRPr="00072AE4">
        <w:rPr>
          <w:rFonts w:ascii="Arial" w:hAnsi="Arial" w:cs="Arial"/>
        </w:rPr>
        <w:t>und vor weniger als einem Jahr seinen Studienabschluss in einer der oben aufgezählten Grade und Schwerpunkte erworben hat, kann bis zu 20 % der geforderten Stundenanteile übernehmen, sofern die übrigen Anteile von einer den oben genannten Anforderungen entsprechenden Person</w:t>
      </w:r>
      <w:r w:rsidRPr="00DD22A1">
        <w:rPr>
          <w:rFonts w:ascii="Arial" w:hAnsi="Arial" w:cs="Arial"/>
        </w:rPr>
        <w:t xml:space="preserve"> erbracht werden.</w:t>
      </w:r>
    </w:p>
    <w:p w14:paraId="0092D07E" w14:textId="77777777" w:rsidR="00C04372" w:rsidRDefault="00C04372" w:rsidP="00C04372">
      <w:pPr>
        <w:widowControl w:val="0"/>
        <w:autoSpaceDE w:val="0"/>
        <w:autoSpaceDN w:val="0"/>
        <w:adjustRightInd w:val="0"/>
        <w:spacing w:line="276" w:lineRule="auto"/>
        <w:jc w:val="both"/>
        <w:rPr>
          <w:rFonts w:ascii="Arial" w:hAnsi="Arial" w:cs="Arial"/>
        </w:rPr>
      </w:pPr>
      <w:r w:rsidRPr="00DD22A1">
        <w:rPr>
          <w:rFonts w:ascii="Arial" w:hAnsi="Arial" w:cs="Arial"/>
        </w:rPr>
        <w:t xml:space="preserve">Alternativ können ausgebildete pädagogische Fachkräfte, mit einschlägiger abgeschlossener Ausbildung und staatlicher Anerkennung (bspw. ErzieherIn, SozialarbeiterIn) und nachweislich in den letzten fünf Jahren </w:t>
      </w:r>
      <w:r>
        <w:rPr>
          <w:rFonts w:ascii="Arial" w:hAnsi="Arial" w:cs="Arial"/>
        </w:rPr>
        <w:t>im pädagogischen Bereich gearbeitet haben, eingesetzt werden.</w:t>
      </w:r>
      <w:r w:rsidRPr="00DD22A1">
        <w:rPr>
          <w:rFonts w:ascii="Arial" w:hAnsi="Arial" w:cs="Arial"/>
        </w:rPr>
        <w:t xml:space="preserve"> </w:t>
      </w:r>
    </w:p>
    <w:p w14:paraId="1B551E5C" w14:textId="77777777" w:rsidR="00C04372" w:rsidRDefault="00C04372" w:rsidP="00C04372">
      <w:pPr>
        <w:widowControl w:val="0"/>
        <w:autoSpaceDE w:val="0"/>
        <w:autoSpaceDN w:val="0"/>
        <w:adjustRightInd w:val="0"/>
        <w:spacing w:line="276" w:lineRule="auto"/>
        <w:jc w:val="both"/>
        <w:rPr>
          <w:rFonts w:ascii="Arial" w:hAnsi="Arial" w:cs="Arial"/>
        </w:rPr>
      </w:pPr>
      <w:r>
        <w:rPr>
          <w:rFonts w:ascii="Arial" w:hAnsi="Arial" w:cs="Arial"/>
        </w:rPr>
        <w:t>Zusätzlich zu jeder Art der zulässigen formalen Qualifikation muss eine mindestens 4-jährige Erfahrung im Bereich Berufsausbildung in außerbetrieblichen Einrichtungen und der hier avisierten Zielgruppe bestehen.</w:t>
      </w:r>
    </w:p>
    <w:p w14:paraId="2B7A65D3" w14:textId="77777777" w:rsidR="00C04372" w:rsidRPr="002B5C98" w:rsidRDefault="00C04372" w:rsidP="00C04372">
      <w:pPr>
        <w:widowControl w:val="0"/>
        <w:autoSpaceDE w:val="0"/>
        <w:autoSpaceDN w:val="0"/>
        <w:adjustRightInd w:val="0"/>
        <w:spacing w:line="276" w:lineRule="auto"/>
        <w:jc w:val="both"/>
        <w:rPr>
          <w:rFonts w:ascii="Arial" w:hAnsi="Arial" w:cs="Arial"/>
        </w:rPr>
      </w:pPr>
      <w:r w:rsidRPr="002B5C98">
        <w:rPr>
          <w:rFonts w:ascii="Arial" w:hAnsi="Arial" w:cs="Arial"/>
        </w:rPr>
        <w:t xml:space="preserve">Das </w:t>
      </w:r>
      <w:r w:rsidRPr="002B5C98">
        <w:rPr>
          <w:rFonts w:ascii="Arial" w:hAnsi="Arial" w:cs="Arial"/>
          <w:b/>
          <w:bCs/>
        </w:rPr>
        <w:t>psychologische Personal</w:t>
      </w:r>
      <w:r w:rsidRPr="002B5C98">
        <w:rPr>
          <w:rFonts w:ascii="Arial" w:hAnsi="Arial" w:cs="Arial"/>
        </w:rPr>
        <w:t xml:space="preserve"> muss einen Studienabschluss im psychologischen Bereich vorweisen können. Berufsanfänger sind zulässig, sofern sie bereits Erfahrungen aus Neben-tätigkeiten/ Ehrenamt/ Praktika oder vergleichbar mit der Zielgruppe der Maßnahme aufwei-sen. Die Erfahrungen sind bei der Personalmeldung darzustellen.</w:t>
      </w:r>
    </w:p>
    <w:p w14:paraId="11A109B0" w14:textId="77777777" w:rsidR="00C04372" w:rsidRPr="00DD22A1" w:rsidRDefault="00C04372" w:rsidP="00C04372">
      <w:pPr>
        <w:widowControl w:val="0"/>
        <w:autoSpaceDE w:val="0"/>
        <w:autoSpaceDN w:val="0"/>
        <w:adjustRightInd w:val="0"/>
        <w:spacing w:line="276" w:lineRule="auto"/>
        <w:jc w:val="both"/>
        <w:rPr>
          <w:rFonts w:ascii="Arial" w:hAnsi="Arial" w:cs="Arial"/>
        </w:rPr>
      </w:pPr>
      <w:r w:rsidRPr="002B5C98">
        <w:rPr>
          <w:rFonts w:ascii="Arial" w:hAnsi="Arial" w:cs="Arial"/>
        </w:rPr>
        <w:t>Personalunion ist bei entsprechender Qualifikation möglich. Ergeben sich aufgrund der Los-größe Vollzeitstellen in den einzelnen Bereichen, ist Personalunion nicht zugelassen.</w:t>
      </w:r>
    </w:p>
    <w:p w14:paraId="69FD5F58" w14:textId="77777777" w:rsidR="00C04372" w:rsidRDefault="00C04372" w:rsidP="00C04372">
      <w:pPr>
        <w:autoSpaceDE w:val="0"/>
        <w:autoSpaceDN w:val="0"/>
        <w:adjustRightInd w:val="0"/>
        <w:spacing w:line="276" w:lineRule="auto"/>
        <w:jc w:val="both"/>
        <w:rPr>
          <w:rFonts w:ascii="Arial" w:hAnsi="Arial" w:cs="Arial"/>
          <w:color w:val="000000"/>
        </w:rPr>
      </w:pPr>
      <w:r w:rsidRPr="006C421C">
        <w:rPr>
          <w:rFonts w:ascii="Arial" w:hAnsi="Arial" w:cs="Arial"/>
          <w:color w:val="000000"/>
        </w:rPr>
        <w:t xml:space="preserve">Bei der </w:t>
      </w:r>
      <w:r w:rsidRPr="006C421C">
        <w:rPr>
          <w:rFonts w:ascii="Arial" w:hAnsi="Arial" w:cs="Arial"/>
          <w:b/>
          <w:color w:val="000000"/>
        </w:rPr>
        <w:t>Lehrkraft</w:t>
      </w:r>
      <w:r w:rsidRPr="006C421C">
        <w:rPr>
          <w:rFonts w:ascii="Arial" w:hAnsi="Arial" w:cs="Arial"/>
          <w:color w:val="000000"/>
        </w:rPr>
        <w:t xml:space="preserve"> wird ein abgeschlossenes Fachhoch-/Hochschulstudium erwartet. Ersatzweise wird eine abgeschlossene Fachschulausbildung (z.B. Techniker), eine abgeschlossene Meister- oder Fachwirtausbildung anerkannt, soweit diese zusätzlich eine mindestens dreijährige berufliche Erfahrung sowie mindestens eine einjährige pädagogische Erfahrung nachweisen. Für Lehrkräfte ohne pädagogische Ausbildung wird zusätzlich eine pädagogische Grundqualifizierung (z.B. Ausbildereignung) gefordert.</w:t>
      </w:r>
    </w:p>
    <w:p w14:paraId="383F9038" w14:textId="77777777" w:rsidR="00C04372" w:rsidRDefault="00C04372" w:rsidP="00C04372">
      <w:pPr>
        <w:autoSpaceDE w:val="0"/>
        <w:autoSpaceDN w:val="0"/>
        <w:adjustRightInd w:val="0"/>
        <w:spacing w:line="276" w:lineRule="auto"/>
        <w:jc w:val="both"/>
        <w:rPr>
          <w:rFonts w:ascii="Arial" w:hAnsi="Arial" w:cs="Arial"/>
        </w:rPr>
      </w:pPr>
      <w:r w:rsidRPr="008A75B4">
        <w:rPr>
          <w:rFonts w:ascii="Arial" w:hAnsi="Arial" w:cs="Arial"/>
        </w:rPr>
        <w:t>Es müssen mindestens für folgende Bereiche geeignete Lehrkräfte gestellt werden: Deutsch (kein Fremdsprachenunterricht), Mathematik, Sozialwissenschaften/ Politik und Verwaltungsrecht.</w:t>
      </w:r>
    </w:p>
    <w:p w14:paraId="1DA5305D" w14:textId="77777777" w:rsidR="00C04372" w:rsidRDefault="00C04372" w:rsidP="00C04372">
      <w:pPr>
        <w:autoSpaceDE w:val="0"/>
        <w:autoSpaceDN w:val="0"/>
        <w:adjustRightInd w:val="0"/>
        <w:spacing w:line="276" w:lineRule="auto"/>
        <w:jc w:val="both"/>
        <w:rPr>
          <w:rFonts w:ascii="Arial" w:hAnsi="Arial" w:cs="Arial"/>
        </w:rPr>
      </w:pPr>
      <w:r w:rsidRPr="002B5C98">
        <w:rPr>
          <w:rFonts w:ascii="Arial" w:hAnsi="Arial" w:cs="Arial"/>
        </w:rPr>
        <w:t>Personalunion ist bei entsprechender Qualifikation möglich. Ergeben sich aufgrund der Los-größe Vollzeitstellen in den einzelnen Bereichen, ist Personalunion nicht zugelassen.</w:t>
      </w:r>
    </w:p>
    <w:p w14:paraId="653D29E3" w14:textId="77777777" w:rsidR="00C04372" w:rsidRPr="008A75B4" w:rsidRDefault="00C04372" w:rsidP="00C04372">
      <w:pPr>
        <w:autoSpaceDE w:val="0"/>
        <w:autoSpaceDN w:val="0"/>
        <w:adjustRightInd w:val="0"/>
        <w:spacing w:line="276" w:lineRule="auto"/>
        <w:jc w:val="both"/>
        <w:rPr>
          <w:rFonts w:ascii="Arial" w:hAnsi="Arial" w:cs="Arial"/>
        </w:rPr>
      </w:pPr>
    </w:p>
    <w:p w14:paraId="767CDBF4" w14:textId="77777777" w:rsidR="00C04372" w:rsidRPr="006C421C" w:rsidRDefault="00C04372" w:rsidP="00C04372">
      <w:pPr>
        <w:spacing w:line="276" w:lineRule="auto"/>
        <w:rPr>
          <w:rFonts w:ascii="Arial" w:hAnsi="Arial" w:cs="Arial"/>
          <w:b/>
          <w:u w:val="single"/>
        </w:rPr>
      </w:pPr>
      <w:r w:rsidRPr="006C421C">
        <w:rPr>
          <w:rFonts w:ascii="Arial" w:hAnsi="Arial" w:cs="Arial"/>
          <w:b/>
          <w:u w:val="single"/>
        </w:rPr>
        <w:t>B.1.6</w:t>
      </w:r>
      <w:r w:rsidRPr="006C421C">
        <w:rPr>
          <w:rFonts w:ascii="Arial" w:hAnsi="Arial" w:cs="Arial"/>
          <w:b/>
          <w:u w:val="single"/>
        </w:rPr>
        <w:tab/>
        <w:t xml:space="preserve">Räumlichkeiten und Ausstattung </w:t>
      </w:r>
    </w:p>
    <w:p w14:paraId="2F0F0E76" w14:textId="77777777" w:rsidR="00C04372" w:rsidRPr="006C421C" w:rsidRDefault="00C04372" w:rsidP="00C04372">
      <w:pPr>
        <w:spacing w:line="276" w:lineRule="auto"/>
        <w:rPr>
          <w:rFonts w:ascii="Arial" w:hAnsi="Arial" w:cs="Arial"/>
          <w:b/>
          <w:u w:val="single"/>
        </w:rPr>
      </w:pPr>
      <w:r w:rsidRPr="006C421C">
        <w:rPr>
          <w:rFonts w:ascii="Arial" w:hAnsi="Arial" w:cs="Arial"/>
          <w:b/>
          <w:u w:val="single"/>
        </w:rPr>
        <w:t xml:space="preserve">B.1.6.1 Allgemeine Regelungen </w:t>
      </w:r>
    </w:p>
    <w:p w14:paraId="6FAA9137"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Maßnahmeort </w:t>
      </w:r>
    </w:p>
    <w:p w14:paraId="7D91EEB3" w14:textId="629DDA2A" w:rsidR="00C04372" w:rsidRDefault="00C04372" w:rsidP="00C04372">
      <w:pPr>
        <w:spacing w:line="276" w:lineRule="auto"/>
        <w:jc w:val="both"/>
        <w:rPr>
          <w:rFonts w:ascii="Arial" w:hAnsi="Arial" w:cs="Arial"/>
        </w:rPr>
      </w:pPr>
      <w:r w:rsidRPr="006C421C">
        <w:rPr>
          <w:rFonts w:ascii="Arial" w:hAnsi="Arial" w:cs="Arial"/>
        </w:rPr>
        <w:t xml:space="preserve">Der konkrete Maßnahmeort für die Durchführung ergibt sich aus dem </w:t>
      </w:r>
      <w:r>
        <w:rPr>
          <w:rFonts w:ascii="Arial" w:hAnsi="Arial" w:cs="Arial"/>
        </w:rPr>
        <w:t xml:space="preserve">Los- und </w:t>
      </w:r>
      <w:r w:rsidRPr="006C421C">
        <w:rPr>
          <w:rFonts w:ascii="Arial" w:hAnsi="Arial" w:cs="Arial"/>
        </w:rPr>
        <w:t xml:space="preserve">Preisblatt. Der angegebene Maßnahmeort ist zwingend einzuhalten. </w:t>
      </w:r>
    </w:p>
    <w:p w14:paraId="5CC76EFF" w14:textId="77777777" w:rsidR="007B5BF5" w:rsidRPr="006C421C" w:rsidRDefault="007B5BF5" w:rsidP="00C04372">
      <w:pPr>
        <w:spacing w:line="276" w:lineRule="auto"/>
        <w:jc w:val="both"/>
        <w:rPr>
          <w:rFonts w:ascii="Arial" w:hAnsi="Arial" w:cs="Arial"/>
        </w:rPr>
      </w:pPr>
    </w:p>
    <w:p w14:paraId="627F55D1"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lastRenderedPageBreak/>
        <w:t xml:space="preserve">Lage und Zugang </w:t>
      </w:r>
    </w:p>
    <w:p w14:paraId="4A0C1874" w14:textId="77777777" w:rsidR="00C04372" w:rsidRPr="00C51F9C" w:rsidRDefault="00C04372" w:rsidP="00C04372">
      <w:pPr>
        <w:spacing w:line="276" w:lineRule="auto"/>
        <w:jc w:val="both"/>
        <w:rPr>
          <w:rFonts w:ascii="Arial" w:hAnsi="Arial" w:cs="Arial"/>
        </w:rPr>
      </w:pPr>
      <w:r w:rsidRPr="006C421C">
        <w:rPr>
          <w:rFonts w:ascii="Arial" w:hAnsi="Arial" w:cs="Arial"/>
        </w:rPr>
        <w:t xml:space="preserve">Die zum Einsatz kommenden Räumlichkeiten </w:t>
      </w:r>
      <w:r>
        <w:rPr>
          <w:rFonts w:ascii="Arial" w:hAnsi="Arial" w:cs="Arial"/>
        </w:rPr>
        <w:t>der beauftragten Organisation</w:t>
      </w:r>
      <w:r w:rsidRPr="006C421C">
        <w:rPr>
          <w:rFonts w:ascii="Arial" w:hAnsi="Arial" w:cs="Arial"/>
        </w:rPr>
        <w:t xml:space="preserve"> zur Durchführung der Maßnahme müssen für </w:t>
      </w:r>
      <w:r>
        <w:rPr>
          <w:rFonts w:ascii="Arial" w:hAnsi="Arial" w:cs="Arial"/>
        </w:rPr>
        <w:t>die teilnehmenden Personen</w:t>
      </w:r>
      <w:r w:rsidRPr="006C421C">
        <w:rPr>
          <w:rFonts w:ascii="Arial" w:hAnsi="Arial" w:cs="Arial"/>
        </w:rPr>
        <w:t xml:space="preserve"> in angemessener Zeit mit öffentlichen Verkehrsmitteln erreichbar und am Gebäude so ausgeschilde</w:t>
      </w:r>
      <w:r>
        <w:rPr>
          <w:rFonts w:ascii="Arial" w:hAnsi="Arial" w:cs="Arial"/>
        </w:rPr>
        <w:t>rt sein, dass sie</w:t>
      </w:r>
      <w:r w:rsidRPr="006C421C">
        <w:rPr>
          <w:rFonts w:ascii="Arial" w:hAnsi="Arial" w:cs="Arial"/>
        </w:rPr>
        <w:t xml:space="preserve"> gut aufzufinden sind. </w:t>
      </w:r>
    </w:p>
    <w:p w14:paraId="4D12F8B3"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Räumlichkeiten/Außengelände </w:t>
      </w:r>
    </w:p>
    <w:p w14:paraId="6BDBCDB5"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Wurden bei Angebotsabgabe keine Angaben zu den </w:t>
      </w:r>
      <w:r>
        <w:rPr>
          <w:rFonts w:ascii="Arial" w:hAnsi="Arial" w:cs="Arial"/>
        </w:rPr>
        <w:t xml:space="preserve">konkreten </w:t>
      </w:r>
      <w:r w:rsidRPr="006C421C">
        <w:rPr>
          <w:rFonts w:ascii="Arial" w:hAnsi="Arial" w:cs="Arial"/>
        </w:rPr>
        <w:t>Räumlichkeiten gemacht</w:t>
      </w:r>
      <w:r>
        <w:rPr>
          <w:rFonts w:ascii="Arial" w:hAnsi="Arial" w:cs="Arial"/>
        </w:rPr>
        <w:t xml:space="preserve"> (Variante b) unter Räumlichkeiten in Erklärungen zu Fachkunde und Leistungsfähigkeit)</w:t>
      </w:r>
      <w:r w:rsidRPr="006C421C">
        <w:rPr>
          <w:rFonts w:ascii="Arial" w:hAnsi="Arial" w:cs="Arial"/>
        </w:rPr>
        <w:t xml:space="preserve">, </w:t>
      </w:r>
      <w:r>
        <w:rPr>
          <w:rFonts w:ascii="Arial" w:hAnsi="Arial" w:cs="Arial"/>
        </w:rPr>
        <w:t xml:space="preserve">ist der Erhebungsbogen Räumlichkeiten </w:t>
      </w:r>
      <w:r w:rsidRPr="006C421C">
        <w:rPr>
          <w:rFonts w:ascii="Arial" w:hAnsi="Arial" w:cs="Arial"/>
        </w:rPr>
        <w:t>spätestens fünf Arbeitstage nach Zusc</w:t>
      </w:r>
      <w:r>
        <w:rPr>
          <w:rFonts w:ascii="Arial" w:hAnsi="Arial" w:cs="Arial"/>
        </w:rPr>
        <w:t>hlagserteilung bei der beauftragenden Behörde</w:t>
      </w:r>
      <w:r w:rsidRPr="006C421C">
        <w:rPr>
          <w:rFonts w:ascii="Arial" w:hAnsi="Arial" w:cs="Arial"/>
        </w:rPr>
        <w:t xml:space="preserve"> einzureichen. </w:t>
      </w:r>
    </w:p>
    <w:p w14:paraId="6A6F7B0F"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Bei Überschreiten der 5-Tages-Frist finden die </w:t>
      </w:r>
      <w:bookmarkStart w:id="0" w:name="_Hlk223014902"/>
      <w:r w:rsidRPr="00DC1854">
        <w:rPr>
          <w:rFonts w:ascii="Arial" w:hAnsi="Arial" w:cs="Arial"/>
        </w:rPr>
        <w:t>§§ 8</w:t>
      </w:r>
      <w:r w:rsidRPr="006C421C">
        <w:rPr>
          <w:rFonts w:ascii="Arial" w:hAnsi="Arial" w:cs="Arial"/>
        </w:rPr>
        <w:t xml:space="preserve"> und 9 </w:t>
      </w:r>
      <w:bookmarkEnd w:id="0"/>
      <w:r w:rsidRPr="006C421C">
        <w:rPr>
          <w:rFonts w:ascii="Arial" w:hAnsi="Arial" w:cs="Arial"/>
        </w:rPr>
        <w:t xml:space="preserve">der Vertragsbedingungen Anwendung. </w:t>
      </w:r>
    </w:p>
    <w:p w14:paraId="51D0D447" w14:textId="77777777" w:rsidR="00C04372" w:rsidRPr="006C421C" w:rsidRDefault="00C04372" w:rsidP="00C04372">
      <w:pPr>
        <w:spacing w:line="276" w:lineRule="auto"/>
        <w:jc w:val="both"/>
        <w:rPr>
          <w:rFonts w:ascii="Arial" w:hAnsi="Arial" w:cs="Arial"/>
        </w:rPr>
      </w:pPr>
      <w:r>
        <w:rPr>
          <w:rFonts w:ascii="Arial" w:hAnsi="Arial" w:cs="Arial"/>
        </w:rPr>
        <w:t>Die beauftragende Behörde</w:t>
      </w:r>
      <w:r w:rsidRPr="006C421C">
        <w:rPr>
          <w:rFonts w:ascii="Arial" w:hAnsi="Arial" w:cs="Arial"/>
        </w:rPr>
        <w:t xml:space="preserve"> behält sich vor, die Räumlichkeiten vier Wochen vor Maßnahmebeginn zu besichtigen. </w:t>
      </w:r>
    </w:p>
    <w:p w14:paraId="536C7BDD"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Sächliche, technische und räumliche Ausstattung </w:t>
      </w:r>
    </w:p>
    <w:p w14:paraId="03D89F7C"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Die Räumlichkeiten und deren Ausstattung haben ab Maßnahmebeginn dem Stand der Technik sowie den einschlägigen gesetzlichen Vorgaben zu entsprechen. Der bauliche Zustand, die Sauberkeit und Hygiene der Räumlichkeiten einschließlich der sanitären Einrichtungen müssen eine ordnungsgemäße Durchführung gewährleisten. </w:t>
      </w:r>
      <w:r>
        <w:rPr>
          <w:rFonts w:ascii="Arial" w:hAnsi="Arial" w:cs="Arial"/>
        </w:rPr>
        <w:t>Die beauftragende Behörde</w:t>
      </w:r>
      <w:r w:rsidRPr="006C421C">
        <w:rPr>
          <w:rFonts w:ascii="Arial" w:hAnsi="Arial" w:cs="Arial"/>
        </w:rPr>
        <w:t xml:space="preserve"> behält sich vor die Räumlichkeiten abzulehnen, sofern hinsichtlich der Eignung Bedenken bestehen. Gleiches gilt für einen Wechsel der Räumlichkeiten während der Vertragslaufzeit.</w:t>
      </w:r>
    </w:p>
    <w:p w14:paraId="286B157D"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Für alle nachfolgenden räumlichen und ausstattungstechnischen Vorgaben gelten insbesondere folgende Vorschriften/Empfehlungen: </w:t>
      </w:r>
    </w:p>
    <w:p w14:paraId="2F243427" w14:textId="77777777" w:rsidR="00C04372" w:rsidRPr="00C51F9C" w:rsidRDefault="00C04372" w:rsidP="00C04372">
      <w:pPr>
        <w:pStyle w:val="Listenabsatz"/>
        <w:numPr>
          <w:ilvl w:val="0"/>
          <w:numId w:val="7"/>
        </w:numPr>
        <w:spacing w:line="276" w:lineRule="auto"/>
        <w:ind w:left="284" w:hanging="284"/>
        <w:jc w:val="both"/>
        <w:rPr>
          <w:rFonts w:ascii="Arial" w:hAnsi="Arial" w:cs="Arial"/>
        </w:rPr>
      </w:pPr>
      <w:r w:rsidRPr="00C51F9C">
        <w:rPr>
          <w:rFonts w:ascii="Arial" w:hAnsi="Arial" w:cs="Arial"/>
        </w:rPr>
        <w:t>Arbeitsstättenverordnung und Bildschirmarbeitsverordnung (2016) in Verbindung mit den Arbeitsstättenrichtlinien</w:t>
      </w:r>
    </w:p>
    <w:p w14:paraId="1AF18A8C" w14:textId="77777777" w:rsidR="00C04372" w:rsidRPr="00C51F9C" w:rsidRDefault="00C04372" w:rsidP="00C04372">
      <w:pPr>
        <w:pStyle w:val="Listenabsatz"/>
        <w:numPr>
          <w:ilvl w:val="0"/>
          <w:numId w:val="7"/>
        </w:numPr>
        <w:spacing w:line="276" w:lineRule="auto"/>
        <w:ind w:left="284" w:hanging="284"/>
        <w:jc w:val="both"/>
        <w:rPr>
          <w:rFonts w:ascii="Arial" w:hAnsi="Arial" w:cs="Arial"/>
        </w:rPr>
      </w:pPr>
      <w:r w:rsidRPr="00C51F9C">
        <w:rPr>
          <w:rFonts w:ascii="Arial" w:hAnsi="Arial" w:cs="Arial"/>
        </w:rPr>
        <w:t xml:space="preserve">Vorschriften der zuständigen gesetzlichen Unfallversicherungen (Berufsgenossenschaften) </w:t>
      </w:r>
    </w:p>
    <w:p w14:paraId="3F5CD030" w14:textId="77777777" w:rsidR="00C04372" w:rsidRPr="00C51F9C" w:rsidRDefault="00C04372" w:rsidP="00C04372">
      <w:pPr>
        <w:pStyle w:val="Listenabsatz"/>
        <w:numPr>
          <w:ilvl w:val="0"/>
          <w:numId w:val="7"/>
        </w:numPr>
        <w:spacing w:line="276" w:lineRule="auto"/>
        <w:ind w:left="284" w:hanging="284"/>
        <w:jc w:val="both"/>
        <w:rPr>
          <w:rFonts w:ascii="Arial" w:hAnsi="Arial" w:cs="Arial"/>
        </w:rPr>
      </w:pPr>
      <w:r w:rsidRPr="00C51F9C">
        <w:rPr>
          <w:rFonts w:ascii="Arial" w:hAnsi="Arial" w:cs="Arial"/>
        </w:rPr>
        <w:t>Brandschutzbestimmungen</w:t>
      </w:r>
    </w:p>
    <w:p w14:paraId="66AB852C" w14:textId="77777777" w:rsidR="00C04372" w:rsidRPr="00C51F9C" w:rsidRDefault="00C04372" w:rsidP="00C04372">
      <w:pPr>
        <w:pStyle w:val="Listenabsatz"/>
        <w:numPr>
          <w:ilvl w:val="0"/>
          <w:numId w:val="7"/>
        </w:numPr>
        <w:spacing w:line="276" w:lineRule="auto"/>
        <w:ind w:left="284" w:hanging="284"/>
        <w:jc w:val="both"/>
        <w:rPr>
          <w:rFonts w:ascii="Arial" w:hAnsi="Arial" w:cs="Arial"/>
        </w:rPr>
      </w:pPr>
      <w:r w:rsidRPr="00C51F9C">
        <w:rPr>
          <w:rFonts w:ascii="Arial" w:hAnsi="Arial" w:cs="Arial"/>
        </w:rPr>
        <w:t xml:space="preserve">Jeweilige Landesbauordnung </w:t>
      </w:r>
    </w:p>
    <w:p w14:paraId="5D20CA9D" w14:textId="77777777" w:rsidR="00C04372" w:rsidRPr="006C421C" w:rsidRDefault="00C04372" w:rsidP="00C04372">
      <w:pPr>
        <w:pStyle w:val="Default"/>
        <w:spacing w:line="276" w:lineRule="auto"/>
        <w:jc w:val="both"/>
        <w:rPr>
          <w:sz w:val="22"/>
          <w:szCs w:val="22"/>
        </w:rPr>
      </w:pPr>
    </w:p>
    <w:p w14:paraId="4E09DCE0" w14:textId="77777777" w:rsidR="00C04372" w:rsidRPr="006C421C" w:rsidRDefault="00C04372" w:rsidP="00C04372">
      <w:pPr>
        <w:pStyle w:val="Default"/>
        <w:spacing w:line="276" w:lineRule="auto"/>
        <w:jc w:val="both"/>
        <w:rPr>
          <w:sz w:val="22"/>
          <w:szCs w:val="22"/>
        </w:rPr>
      </w:pPr>
      <w:r w:rsidRPr="006C421C">
        <w:rPr>
          <w:sz w:val="22"/>
          <w:szCs w:val="22"/>
        </w:rPr>
        <w:t>PC-Arbeitsplätze müssen dem aktuellen Stand der Technik entsprechen. Dafür müssen folgende Mindestanforderungen erfüllt sein:</w:t>
      </w:r>
    </w:p>
    <w:p w14:paraId="6B6B502B" w14:textId="77777777" w:rsidR="00C04372" w:rsidRPr="006C421C" w:rsidRDefault="00C04372" w:rsidP="00C04372">
      <w:pPr>
        <w:pStyle w:val="Default"/>
        <w:spacing w:line="276" w:lineRule="auto"/>
        <w:jc w:val="both"/>
        <w:rPr>
          <w:sz w:val="22"/>
          <w:szCs w:val="22"/>
        </w:rPr>
      </w:pPr>
    </w:p>
    <w:p w14:paraId="0EEF76D0" w14:textId="77777777" w:rsidR="00C04372" w:rsidRPr="006C421C" w:rsidRDefault="00C04372" w:rsidP="00C04372">
      <w:pPr>
        <w:pStyle w:val="Default"/>
        <w:numPr>
          <w:ilvl w:val="0"/>
          <w:numId w:val="4"/>
        </w:numPr>
        <w:tabs>
          <w:tab w:val="left" w:pos="426"/>
        </w:tabs>
        <w:spacing w:line="276" w:lineRule="auto"/>
        <w:ind w:left="284" w:hanging="284"/>
        <w:jc w:val="both"/>
        <w:rPr>
          <w:sz w:val="22"/>
          <w:szCs w:val="22"/>
        </w:rPr>
      </w:pPr>
      <w:r w:rsidRPr="006C421C">
        <w:rPr>
          <w:sz w:val="22"/>
          <w:szCs w:val="22"/>
        </w:rPr>
        <w:t>Ausstattung mit einer marktüblichen Office- und Anwendersoftware (z. B. MS-Office, OpenOffice) in Verbindung mit einer vom Hersteller für das eingesetzte Betriebssystem und die eingesetzte Office- und Anwendersoftware empfohlenen Hardware</w:t>
      </w:r>
    </w:p>
    <w:p w14:paraId="13ADC057" w14:textId="77777777" w:rsidR="00C04372" w:rsidRPr="006C421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Rechner ohne serverbasierte Softwarelösung</w:t>
      </w:r>
      <w:r w:rsidRPr="006C421C">
        <w:rPr>
          <w:sz w:val="22"/>
          <w:szCs w:val="22"/>
        </w:rPr>
        <w:t xml:space="preserve">: Intel Core i3 (oder vergleichbar) mit 4 GB Arbeitsspeicher, Internet mit ausreichender Bandbreite, aktuellste Browserversion (Internetexplorer, Chrome oder Firefox) </w:t>
      </w:r>
    </w:p>
    <w:p w14:paraId="0BB8749E" w14:textId="77777777" w:rsidR="00C04372" w:rsidRPr="006C421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bei serverbasierten Softwarelösungen/Clients</w:t>
      </w:r>
      <w:r w:rsidRPr="006C421C">
        <w:rPr>
          <w:sz w:val="22"/>
          <w:szCs w:val="22"/>
        </w:rPr>
        <w:t xml:space="preserve">: Intel Core i3 (oder vergleichbar) mit ausreichend Arbeitsspeicher in Abhängigkeit zur serverbasierten Softwarelösung (512 MB), Internet mit ausreichender Bandbreite, aktuellste Browserversion (Internetexplorer, Chrome oder Firefox) </w:t>
      </w:r>
    </w:p>
    <w:p w14:paraId="3E5E8EEA" w14:textId="77777777" w:rsidR="00C04372" w:rsidRPr="00C51F9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lastRenderedPageBreak/>
        <w:t>Bildschirm in angemessener Größe (mind. Bildschirmauflösung in Full-HD (1.920 x 1.080 Pixel) oder alternativ UXGA (1600 x 1200))</w:t>
      </w:r>
    </w:p>
    <w:p w14:paraId="4C9D85B7" w14:textId="77777777" w:rsidR="00C04372" w:rsidRPr="00C51F9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 xml:space="preserve">ein Farblaser-Drucker </w:t>
      </w:r>
    </w:p>
    <w:p w14:paraId="521FAE19" w14:textId="77777777" w:rsidR="00C04372" w:rsidRPr="00C51F9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 xml:space="preserve">ein Bereichsdrucker je Unterrichtsraum </w:t>
      </w:r>
    </w:p>
    <w:p w14:paraId="2466CF26" w14:textId="77777777" w:rsidR="00C04372" w:rsidRPr="00C51F9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Foto und Dokument-Scanner; DVD-Brenner</w:t>
      </w:r>
    </w:p>
    <w:p w14:paraId="1725A505" w14:textId="77777777" w:rsidR="00C04372" w:rsidRPr="00C51F9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Möglichkeiten zum Einlesen von mitgebrachten Speichermedien (CD, DVD, USB-Stick)</w:t>
      </w:r>
    </w:p>
    <w:p w14:paraId="1A387DD8" w14:textId="77777777" w:rsidR="00C04372" w:rsidRPr="00C51F9C" w:rsidRDefault="00C04372" w:rsidP="00C04372">
      <w:pPr>
        <w:pStyle w:val="Default"/>
        <w:numPr>
          <w:ilvl w:val="0"/>
          <w:numId w:val="4"/>
        </w:numPr>
        <w:tabs>
          <w:tab w:val="left" w:pos="426"/>
        </w:tabs>
        <w:spacing w:line="276" w:lineRule="auto"/>
        <w:ind w:left="284" w:hanging="284"/>
        <w:jc w:val="both"/>
        <w:rPr>
          <w:sz w:val="22"/>
          <w:szCs w:val="22"/>
        </w:rPr>
      </w:pPr>
      <w:r w:rsidRPr="00C51F9C">
        <w:rPr>
          <w:sz w:val="22"/>
          <w:szCs w:val="22"/>
        </w:rPr>
        <w:t xml:space="preserve">Software zum Erstellen und Lesen von Dokumenten im Microsoft Office Format (DOC, TXT, XLS, PPT) </w:t>
      </w:r>
    </w:p>
    <w:p w14:paraId="044096D2" w14:textId="77777777" w:rsidR="00C04372" w:rsidRPr="00C51F9C" w:rsidRDefault="00C04372" w:rsidP="00C04372">
      <w:pPr>
        <w:pStyle w:val="Default"/>
        <w:numPr>
          <w:ilvl w:val="0"/>
          <w:numId w:val="4"/>
        </w:numPr>
        <w:tabs>
          <w:tab w:val="left" w:pos="426"/>
        </w:tabs>
        <w:spacing w:after="240" w:line="276" w:lineRule="auto"/>
        <w:ind w:left="284" w:hanging="284"/>
        <w:jc w:val="both"/>
        <w:rPr>
          <w:sz w:val="22"/>
          <w:szCs w:val="22"/>
        </w:rPr>
      </w:pPr>
      <w:r w:rsidRPr="00C51F9C">
        <w:rPr>
          <w:sz w:val="22"/>
          <w:szCs w:val="22"/>
        </w:rPr>
        <w:t>PDF-Generator, PDF-Reader, zum Erstellen und Bearbeiten von PDF-Dokumenten</w:t>
      </w:r>
    </w:p>
    <w:p w14:paraId="3CE6B77A"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Unter Einhaltung dieser technischen Standards ist auch der Einsatz von Laptops mit einer Mindestgröße des Bildschirms von 15,4 Zoll zulässig. </w:t>
      </w:r>
    </w:p>
    <w:p w14:paraId="7A199E35" w14:textId="77777777" w:rsidR="00C04372" w:rsidRPr="006C421C" w:rsidRDefault="00C04372" w:rsidP="00C04372">
      <w:pPr>
        <w:spacing w:line="276" w:lineRule="auto"/>
        <w:jc w:val="both"/>
        <w:rPr>
          <w:rFonts w:ascii="Arial" w:hAnsi="Arial" w:cs="Arial"/>
        </w:rPr>
      </w:pPr>
      <w:r w:rsidRPr="006C421C">
        <w:rPr>
          <w:rFonts w:ascii="Arial" w:hAnsi="Arial" w:cs="Arial"/>
        </w:rPr>
        <w:t>Auf die Art. 33 und 34 der Datenschutz-Grundverordnung (DSGVO) wird hingewiesen.</w:t>
      </w:r>
    </w:p>
    <w:p w14:paraId="43D73DC2"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Vorhalten der Räumlichkeiten </w:t>
      </w:r>
    </w:p>
    <w:p w14:paraId="33690189" w14:textId="77777777" w:rsidR="00C04372" w:rsidRPr="006C421C"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verpflichtet sich, die von ihm angebotenen Räumlichkeiten inklusive Ausstattung während der gesamten Dauer der Maßnahmen vorzuhalten. </w:t>
      </w:r>
      <w:r>
        <w:rPr>
          <w:rFonts w:ascii="Arial" w:hAnsi="Arial" w:cs="Arial"/>
        </w:rPr>
        <w:t>Der beauftragten Organisation wird</w:t>
      </w:r>
      <w:r w:rsidRPr="006C421C">
        <w:rPr>
          <w:rFonts w:ascii="Arial" w:hAnsi="Arial" w:cs="Arial"/>
        </w:rPr>
        <w:t xml:space="preserve"> die Möglichkeit eingeräumt, die Räumlichkeiten außerhalb der Maßnahme für andere Zwecke zu nutzen, eine anderweitige Nutzung darf keine Auswirkung auf die Vertragserfüllung haben.</w:t>
      </w:r>
    </w:p>
    <w:p w14:paraId="5E6CB83D" w14:textId="77777777" w:rsidR="00C04372" w:rsidRPr="006C421C" w:rsidRDefault="00C04372" w:rsidP="00C04372">
      <w:pPr>
        <w:spacing w:line="276" w:lineRule="auto"/>
        <w:jc w:val="both"/>
        <w:rPr>
          <w:rFonts w:ascii="Arial" w:hAnsi="Arial" w:cs="Arial"/>
        </w:rPr>
      </w:pPr>
    </w:p>
    <w:p w14:paraId="0BE4E357"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B.1.6.2 Besondere Regelungen </w:t>
      </w:r>
    </w:p>
    <w:p w14:paraId="66F238A6" w14:textId="77777777" w:rsidR="00C04372" w:rsidRDefault="00C04372" w:rsidP="00C04372">
      <w:pPr>
        <w:spacing w:line="276" w:lineRule="auto"/>
        <w:jc w:val="both"/>
        <w:rPr>
          <w:rFonts w:ascii="Arial" w:hAnsi="Arial" w:cs="Arial"/>
        </w:rPr>
      </w:pPr>
      <w:r w:rsidRPr="006C421C">
        <w:rPr>
          <w:rFonts w:ascii="Arial" w:hAnsi="Arial" w:cs="Arial"/>
        </w:rPr>
        <w:t xml:space="preserve">Für die Durchführung der Maßnahmen sind die erforderlichen Räumlichkeiten in ausreichen-der Zahl, Größe und Ausstattung durch </w:t>
      </w:r>
      <w:r>
        <w:rPr>
          <w:rFonts w:ascii="Arial" w:hAnsi="Arial" w:cs="Arial"/>
        </w:rPr>
        <w:t xml:space="preserve">die beauftragte Organisation </w:t>
      </w:r>
      <w:r w:rsidRPr="006C421C">
        <w:rPr>
          <w:rFonts w:ascii="Arial" w:hAnsi="Arial" w:cs="Arial"/>
        </w:rPr>
        <w:t>bereit zu stellen. Hierzu gehören</w:t>
      </w:r>
    </w:p>
    <w:p w14:paraId="75743369" w14:textId="77777777" w:rsidR="00C04372" w:rsidRDefault="00C04372" w:rsidP="00C04372">
      <w:pPr>
        <w:spacing w:line="276" w:lineRule="auto"/>
        <w:jc w:val="both"/>
        <w:rPr>
          <w:rFonts w:ascii="Arial" w:hAnsi="Arial" w:cs="Arial"/>
        </w:rPr>
      </w:pPr>
      <w:r w:rsidRPr="00DD22A1">
        <w:rPr>
          <w:rFonts w:ascii="Arial" w:hAnsi="Arial" w:cs="Arial"/>
        </w:rPr>
        <w:t>Unterrichts-, Besprechungs-, Übungs- und Sozialräume</w:t>
      </w:r>
      <w:r w:rsidRPr="006C421C">
        <w:rPr>
          <w:rFonts w:ascii="Arial" w:hAnsi="Arial" w:cs="Arial"/>
        </w:rPr>
        <w:t xml:space="preserve">. </w:t>
      </w:r>
    </w:p>
    <w:p w14:paraId="05E52DB2"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In jeder Einrichtung hat </w:t>
      </w:r>
      <w:r>
        <w:rPr>
          <w:rFonts w:ascii="Arial" w:hAnsi="Arial" w:cs="Arial"/>
        </w:rPr>
        <w:t xml:space="preserve">die beauftragte Organisation </w:t>
      </w:r>
      <w:r w:rsidRPr="006C421C">
        <w:rPr>
          <w:rFonts w:ascii="Arial" w:hAnsi="Arial" w:cs="Arial"/>
        </w:rPr>
        <w:t xml:space="preserve">ein Telefax und einen Fotokopierer vorzuhalten sowie die telefonische Erreichbarkeit sicher zu stellen. </w:t>
      </w:r>
    </w:p>
    <w:p w14:paraId="4416C487" w14:textId="77777777" w:rsidR="00C04372" w:rsidRPr="00DD22A1" w:rsidRDefault="00C04372" w:rsidP="00C04372">
      <w:pPr>
        <w:spacing w:line="276" w:lineRule="auto"/>
        <w:jc w:val="both"/>
        <w:rPr>
          <w:rFonts w:ascii="Arial" w:hAnsi="Arial" w:cs="Arial"/>
        </w:rPr>
      </w:pPr>
      <w:r w:rsidRPr="00DD22A1">
        <w:rPr>
          <w:rFonts w:ascii="Arial" w:hAnsi="Arial" w:cs="Arial"/>
        </w:rPr>
        <w:t>Unterrichtsräume sind Gruppenräume, in denen theoretische Lerninhalte vermittelt werden. Diese sind zeitgemäß auszustatten. Hierzu zählen neben PC-Arbeitsplätzen auch Beamer, Wandtafeln und Flipcharts. Bei Unterrichtsinhalten unter Nutzung der IT ist je Teilnehmenden ein vernetzter PC-Arbeitsplatz mit Internetanschluss zur Verfügung zu stellen. Es ist sicher zu stellen, da</w:t>
      </w:r>
      <w:r>
        <w:rPr>
          <w:rFonts w:ascii="Arial" w:hAnsi="Arial" w:cs="Arial"/>
        </w:rPr>
        <w:t>ss alle</w:t>
      </w:r>
      <w:r w:rsidRPr="00DD22A1">
        <w:rPr>
          <w:rFonts w:ascii="Arial" w:hAnsi="Arial" w:cs="Arial"/>
        </w:rPr>
        <w:t xml:space="preserve"> Teilnehmende</w:t>
      </w:r>
      <w:r>
        <w:rPr>
          <w:rFonts w:ascii="Arial" w:hAnsi="Arial" w:cs="Arial"/>
        </w:rPr>
        <w:t>n die von ihnen</w:t>
      </w:r>
      <w:r w:rsidRPr="00DD22A1">
        <w:rPr>
          <w:rFonts w:ascii="Arial" w:hAnsi="Arial" w:cs="Arial"/>
        </w:rPr>
        <w:t xml:space="preserve"> erarbeiteten Aufgaben, Texte u.ä. ausdrucken (mindestens ein Bereichsdrucker je Unterrichtsraum) k</w:t>
      </w:r>
      <w:r>
        <w:rPr>
          <w:rFonts w:ascii="Arial" w:hAnsi="Arial" w:cs="Arial"/>
        </w:rPr>
        <w:t>önnen.</w:t>
      </w:r>
    </w:p>
    <w:p w14:paraId="387E5818" w14:textId="77777777" w:rsidR="00C04372" w:rsidRPr="00DD22A1" w:rsidRDefault="00C04372" w:rsidP="00C04372">
      <w:pPr>
        <w:spacing w:line="276" w:lineRule="auto"/>
        <w:jc w:val="both"/>
        <w:rPr>
          <w:rFonts w:ascii="Arial" w:hAnsi="Arial" w:cs="Arial"/>
        </w:rPr>
      </w:pPr>
      <w:r w:rsidRPr="00DD22A1">
        <w:rPr>
          <w:rFonts w:ascii="Arial" w:hAnsi="Arial" w:cs="Arial"/>
        </w:rPr>
        <w:t>Es sind PC-Arbeitsplätze i</w:t>
      </w:r>
      <w:r>
        <w:rPr>
          <w:rFonts w:ascii="Arial" w:hAnsi="Arial" w:cs="Arial"/>
        </w:rPr>
        <w:t>m Umfang von 50% der Maßnahmep</w:t>
      </w:r>
      <w:r w:rsidRPr="00DD22A1">
        <w:rPr>
          <w:rFonts w:ascii="Arial" w:hAnsi="Arial" w:cs="Arial"/>
        </w:rPr>
        <w:t>latzzahl für Unterweisungen in einem separaten EDV-Unterrichtsraum vorzuhalten. Dabei ist sicherzustellen, dass nicht mehr als ein</w:t>
      </w:r>
      <w:r>
        <w:rPr>
          <w:rFonts w:ascii="Arial" w:hAnsi="Arial" w:cs="Arial"/>
        </w:rPr>
        <w:t>e Person</w:t>
      </w:r>
      <w:r w:rsidRPr="00DD22A1">
        <w:rPr>
          <w:rFonts w:ascii="Arial" w:hAnsi="Arial" w:cs="Arial"/>
        </w:rPr>
        <w:t xml:space="preserve"> an einem PC-Arbeitsplatz sitzt. Darüber hinaus sind geeignete Medien zur Unterstützung der zu vermittelnden Inhalte vorzuhalten und einzusetzen. Diese müssen einen engen Bezug zur jeweiligen Zielsetzung der Maßnahme haben und die</w:t>
      </w:r>
      <w:r>
        <w:rPr>
          <w:rFonts w:ascii="Arial" w:hAnsi="Arial" w:cs="Arial"/>
        </w:rPr>
        <w:t xml:space="preserve"> individuelle Lernfähigkeit </w:t>
      </w:r>
      <w:r w:rsidRPr="00DD22A1">
        <w:rPr>
          <w:rFonts w:ascii="Arial" w:hAnsi="Arial" w:cs="Arial"/>
        </w:rPr>
        <w:t xml:space="preserve">angemessen berücksichtigen. </w:t>
      </w:r>
    </w:p>
    <w:p w14:paraId="62065D85" w14:textId="77777777" w:rsidR="00C04372" w:rsidRPr="00DD22A1" w:rsidRDefault="00C04372" w:rsidP="00C04372">
      <w:pPr>
        <w:spacing w:line="276" w:lineRule="auto"/>
        <w:jc w:val="both"/>
        <w:rPr>
          <w:rFonts w:ascii="Arial" w:hAnsi="Arial" w:cs="Arial"/>
        </w:rPr>
      </w:pPr>
      <w:r w:rsidRPr="00DD22A1">
        <w:rPr>
          <w:rFonts w:ascii="Arial" w:hAnsi="Arial" w:cs="Arial"/>
        </w:rPr>
        <w:t xml:space="preserve">Weitere PC-Arbeitsplätze im Umfang von 1/6 der </w:t>
      </w:r>
      <w:r>
        <w:rPr>
          <w:rFonts w:ascii="Arial" w:hAnsi="Arial" w:cs="Arial"/>
        </w:rPr>
        <w:t>Maßnahmep</w:t>
      </w:r>
      <w:r w:rsidRPr="00DD22A1">
        <w:rPr>
          <w:rFonts w:ascii="Arial" w:hAnsi="Arial" w:cs="Arial"/>
        </w:rPr>
        <w:t>latzzahl sind für das s</w:t>
      </w:r>
      <w:r>
        <w:rPr>
          <w:rFonts w:ascii="Arial" w:hAnsi="Arial" w:cs="Arial"/>
        </w:rPr>
        <w:t xml:space="preserve">elbständige Üben </w:t>
      </w:r>
      <w:r w:rsidRPr="00DD22A1">
        <w:rPr>
          <w:rFonts w:ascii="Arial" w:hAnsi="Arial" w:cs="Arial"/>
        </w:rPr>
        <w:t xml:space="preserve">in Übungsräumen vorzuhalten, die in ausreichender Zahl und Größe zur Verfügung </w:t>
      </w:r>
      <w:r w:rsidRPr="00DD22A1">
        <w:rPr>
          <w:rFonts w:ascii="Arial" w:hAnsi="Arial" w:cs="Arial"/>
        </w:rPr>
        <w:lastRenderedPageBreak/>
        <w:t xml:space="preserve">zu stellen sind. Ergeben sich bei diesen Berechnungen Bruchteile, ist aufzurunden. Die Nutzung der Übungsräume ist begrenzt auf die Anwesenheitszeiten des in der Maßnahme eingesetzten Personals. </w:t>
      </w:r>
    </w:p>
    <w:p w14:paraId="293E9820" w14:textId="77777777" w:rsidR="00C04372" w:rsidRPr="00DD22A1" w:rsidRDefault="00C04372" w:rsidP="00C04372">
      <w:pPr>
        <w:spacing w:line="276" w:lineRule="auto"/>
        <w:jc w:val="both"/>
        <w:rPr>
          <w:rFonts w:ascii="Arial" w:hAnsi="Arial" w:cs="Arial"/>
        </w:rPr>
      </w:pPr>
      <w:r w:rsidRPr="00DD22A1">
        <w:rPr>
          <w:rFonts w:ascii="Arial" w:hAnsi="Arial" w:cs="Arial"/>
        </w:rPr>
        <w:t xml:space="preserve">Besprechungsräume sind Räume für Einzelberatungen und Kleingruppengespräche. Dabei muss der Schutz der persönlichen Daten gewährleistet sein. Die Größe des Raumes ist so zu bemessen, dass mindestens vier Personen ausreichend Platz haben. </w:t>
      </w:r>
    </w:p>
    <w:p w14:paraId="615ED12D" w14:textId="77777777" w:rsidR="00C04372" w:rsidRPr="00DD22A1" w:rsidRDefault="00C04372" w:rsidP="00C04372">
      <w:pPr>
        <w:spacing w:line="276" w:lineRule="auto"/>
        <w:jc w:val="both"/>
        <w:rPr>
          <w:rFonts w:ascii="Arial" w:hAnsi="Arial" w:cs="Arial"/>
        </w:rPr>
      </w:pPr>
      <w:r w:rsidRPr="00DD22A1">
        <w:rPr>
          <w:rFonts w:ascii="Arial" w:hAnsi="Arial" w:cs="Arial"/>
        </w:rPr>
        <w:t xml:space="preserve">Darüber hinaus sind Sozialräume in ausreichender Zahl und Größe im Rahmen der geltenden Vorschriften sowie zur Einnahme der Mittagsmahlzeit bereit zu stellen. </w:t>
      </w:r>
    </w:p>
    <w:p w14:paraId="0D8B851D" w14:textId="77777777" w:rsidR="00C04372" w:rsidRPr="006C421C" w:rsidRDefault="00C04372" w:rsidP="00C04372">
      <w:pPr>
        <w:spacing w:line="276" w:lineRule="auto"/>
        <w:jc w:val="both"/>
        <w:rPr>
          <w:rFonts w:ascii="Arial" w:hAnsi="Arial" w:cs="Arial"/>
        </w:rPr>
      </w:pPr>
      <w:r w:rsidRPr="00DD22A1">
        <w:rPr>
          <w:rFonts w:ascii="Arial" w:hAnsi="Arial" w:cs="Arial"/>
        </w:rPr>
        <w:t xml:space="preserve">Zusätzlich sind in ausreichender Zahl Besprechungsräume zur Verfügung zu stellen, in denen Einzelberatungen/Kleingruppengespräche durchgeführt werden können. Die Größe der Räume ist so zu bemessen, dass mindestens 4–5 Personen ausreichend Platz haben. Die Räume müssen bei Besprechungen/Beratungen den persönlichen Datenschutz und die Verschwiegenheit gewährleisten. </w:t>
      </w:r>
    </w:p>
    <w:p w14:paraId="3C7E743D"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B.1.7 </w:t>
      </w:r>
      <w:r w:rsidRPr="006C421C">
        <w:rPr>
          <w:rFonts w:ascii="Arial" w:hAnsi="Arial" w:cs="Arial"/>
          <w:b/>
          <w:u w:val="single"/>
        </w:rPr>
        <w:tab/>
        <w:t>Durchführung der Maßnahme</w:t>
      </w:r>
    </w:p>
    <w:p w14:paraId="5A3E25AB"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Diversity Management </w:t>
      </w:r>
    </w:p>
    <w:p w14:paraId="1D380556" w14:textId="77777777" w:rsidR="00C04372" w:rsidRPr="006C421C"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verpflichtet sich, im Rahmen des Diversity Managements die unterschiedlichen Lebenssituationen und Interessen von Frauen und Männern, die positive Wertschätzung der individuellen Verschiedenheit, das Erreichen einer produktiven Gesamtatmosphäre, das Verhindern der sozialen Diskriminierung von Minderheiten und die Verbesserung der Chancengleichheit von vornherein und regelmäßig bei der Durchführung der Maßnahme zu berücksichtigen.</w:t>
      </w:r>
    </w:p>
    <w:p w14:paraId="09318385" w14:textId="77777777" w:rsidR="00C04372" w:rsidRPr="006C421C" w:rsidRDefault="00C04372" w:rsidP="00C04372">
      <w:pPr>
        <w:spacing w:line="276" w:lineRule="auto"/>
        <w:jc w:val="both"/>
        <w:rPr>
          <w:rFonts w:ascii="Arial" w:hAnsi="Arial" w:cs="Arial"/>
          <w:b/>
          <w:u w:val="single"/>
        </w:rPr>
      </w:pPr>
      <w:r>
        <w:rPr>
          <w:rFonts w:ascii="Arial" w:hAnsi="Arial" w:cs="Arial"/>
          <w:b/>
          <w:u w:val="single"/>
        </w:rPr>
        <w:t>Informationsmaterial</w:t>
      </w:r>
    </w:p>
    <w:p w14:paraId="4B8F3F89" w14:textId="77777777" w:rsidR="00C04372" w:rsidRPr="007F033B" w:rsidRDefault="00C04372" w:rsidP="00C04372">
      <w:pPr>
        <w:spacing w:line="276" w:lineRule="auto"/>
        <w:jc w:val="both"/>
        <w:rPr>
          <w:rFonts w:ascii="Arial" w:hAnsi="Arial" w:cs="Arial"/>
        </w:rPr>
      </w:pPr>
      <w:r w:rsidRPr="006C421C">
        <w:rPr>
          <w:rFonts w:ascii="Arial" w:hAnsi="Arial" w:cs="Arial"/>
        </w:rPr>
        <w:t xml:space="preserve">Nach Zuschlagserteilung ist </w:t>
      </w:r>
      <w:r>
        <w:rPr>
          <w:rFonts w:ascii="Arial" w:hAnsi="Arial" w:cs="Arial"/>
        </w:rPr>
        <w:t>von der beauftragten Organisation</w:t>
      </w:r>
      <w:r w:rsidRPr="006C421C">
        <w:rPr>
          <w:rFonts w:ascii="Arial" w:hAnsi="Arial" w:cs="Arial"/>
        </w:rPr>
        <w:t xml:space="preserve"> ein Flyer für die Maßnahme zu erstellen und in elektronischer Form spätestens 4 Wochen vor dem Maßnahmebeginn bzw. unmittelbar nach Auftragserteilung </w:t>
      </w:r>
      <w:r>
        <w:rPr>
          <w:rFonts w:ascii="Arial" w:hAnsi="Arial" w:cs="Arial"/>
        </w:rPr>
        <w:t xml:space="preserve">der beauftragenden Behörde </w:t>
      </w:r>
      <w:r w:rsidRPr="006C421C">
        <w:rPr>
          <w:rFonts w:ascii="Arial" w:hAnsi="Arial" w:cs="Arial"/>
        </w:rPr>
        <w:t xml:space="preserve">als Entwurf vorzulegen und nach der </w:t>
      </w:r>
      <w:r>
        <w:rPr>
          <w:rFonts w:ascii="Arial" w:hAnsi="Arial" w:cs="Arial"/>
        </w:rPr>
        <w:t xml:space="preserve">Freigabe </w:t>
      </w:r>
      <w:r w:rsidRPr="006C421C">
        <w:rPr>
          <w:rFonts w:ascii="Arial" w:hAnsi="Arial" w:cs="Arial"/>
        </w:rPr>
        <w:t>zur Vert</w:t>
      </w:r>
      <w:r>
        <w:rPr>
          <w:rFonts w:ascii="Arial" w:hAnsi="Arial" w:cs="Arial"/>
        </w:rPr>
        <w:t>eilung an potenzielle Teilnehmenden</w:t>
      </w:r>
      <w:r w:rsidRPr="006C421C">
        <w:rPr>
          <w:rFonts w:ascii="Arial" w:hAnsi="Arial" w:cs="Arial"/>
        </w:rPr>
        <w:t xml:space="preserve"> </w:t>
      </w:r>
      <w:r>
        <w:rPr>
          <w:rFonts w:ascii="Arial" w:hAnsi="Arial" w:cs="Arial"/>
        </w:rPr>
        <w:t xml:space="preserve">der beauftragenden Behörde </w:t>
      </w:r>
      <w:r w:rsidRPr="006C421C">
        <w:rPr>
          <w:rFonts w:ascii="Arial" w:hAnsi="Arial" w:cs="Arial"/>
        </w:rPr>
        <w:t xml:space="preserve">elektronisch und in ausreichender Anzahl in Papierform zur Verfügung zu stellen. </w:t>
      </w:r>
    </w:p>
    <w:p w14:paraId="518549C7"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Erreichbarkeit </w:t>
      </w:r>
    </w:p>
    <w:p w14:paraId="016C3D6D" w14:textId="77777777" w:rsidR="00C04372"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muss zwei Wochen vor Beginn der Maßnahme innerhalb der üblichen Bürozeiten (Mo bis Fr 09:00 – 13:00 Uhr) telefonisch erreichbar sein und im Bedarfsfall individuelle Beratungsgespräche anbieten. </w:t>
      </w:r>
      <w:r>
        <w:rPr>
          <w:rFonts w:ascii="Arial" w:hAnsi="Arial" w:cs="Arial"/>
        </w:rPr>
        <w:t>Die beauftragte Organisation</w:t>
      </w:r>
      <w:r w:rsidRPr="006C421C">
        <w:rPr>
          <w:rFonts w:ascii="Arial" w:hAnsi="Arial" w:cs="Arial"/>
        </w:rPr>
        <w:t xml:space="preserve"> stellt dafür eine geeignete Fachkraft zur Verfügung.</w:t>
      </w:r>
    </w:p>
    <w:p w14:paraId="307D21D1" w14:textId="77777777" w:rsidR="00C04372" w:rsidRPr="006C421C"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w:t>
      </w:r>
      <w:r>
        <w:rPr>
          <w:rFonts w:ascii="Arial" w:hAnsi="Arial" w:cs="Arial"/>
        </w:rPr>
        <w:t xml:space="preserve">ist während der Maßnahmelaufzeit von Montag – bis Donnerstag von 09:00 Uhr bis 16:00 Uhr und Freitag von 09:00 Uhr – 13:00 Uhr für die beauftragende Behörde erreichbar. </w:t>
      </w:r>
    </w:p>
    <w:p w14:paraId="4B8710A4"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Zuweisung der </w:t>
      </w:r>
      <w:r>
        <w:rPr>
          <w:rFonts w:ascii="Arial" w:hAnsi="Arial" w:cs="Arial"/>
          <w:b/>
          <w:u w:val="single"/>
        </w:rPr>
        <w:t>Personen,</w:t>
      </w:r>
      <w:r w:rsidRPr="006C421C">
        <w:rPr>
          <w:rFonts w:ascii="Arial" w:hAnsi="Arial" w:cs="Arial"/>
          <w:b/>
          <w:u w:val="single"/>
        </w:rPr>
        <w:t xml:space="preserve"> </w:t>
      </w:r>
      <w:r>
        <w:rPr>
          <w:rFonts w:ascii="Arial" w:hAnsi="Arial" w:cs="Arial"/>
          <w:b/>
          <w:u w:val="single"/>
        </w:rPr>
        <w:t>Teilnahmestatus, Teilnahmeplätze</w:t>
      </w:r>
    </w:p>
    <w:p w14:paraId="17962E06" w14:textId="77777777" w:rsidR="00C04372" w:rsidRDefault="00C04372" w:rsidP="00C04372">
      <w:pPr>
        <w:spacing w:line="276" w:lineRule="auto"/>
        <w:jc w:val="both"/>
        <w:rPr>
          <w:rFonts w:ascii="Arial" w:hAnsi="Arial" w:cs="Arial"/>
        </w:rPr>
      </w:pPr>
      <w:r w:rsidRPr="006C421C">
        <w:rPr>
          <w:rFonts w:ascii="Arial" w:hAnsi="Arial" w:cs="Arial"/>
        </w:rPr>
        <w:t xml:space="preserve">Die </w:t>
      </w:r>
      <w:r>
        <w:rPr>
          <w:rFonts w:ascii="Arial" w:hAnsi="Arial" w:cs="Arial"/>
        </w:rPr>
        <w:t>Personen</w:t>
      </w:r>
      <w:r w:rsidRPr="006C421C">
        <w:rPr>
          <w:rFonts w:ascii="Arial" w:hAnsi="Arial" w:cs="Arial"/>
        </w:rPr>
        <w:t xml:space="preserve"> werden ausschließlich </w:t>
      </w:r>
      <w:r>
        <w:rPr>
          <w:rFonts w:ascii="Arial" w:hAnsi="Arial" w:cs="Arial"/>
        </w:rPr>
        <w:t>von der beauftragenden Behörde</w:t>
      </w:r>
      <w:r w:rsidRPr="006C421C">
        <w:rPr>
          <w:rFonts w:ascii="Arial" w:hAnsi="Arial" w:cs="Arial"/>
        </w:rPr>
        <w:t xml:space="preserve"> </w:t>
      </w:r>
      <w:r>
        <w:rPr>
          <w:rFonts w:ascii="Arial" w:hAnsi="Arial" w:cs="Arial"/>
        </w:rPr>
        <w:t xml:space="preserve">zugewiesen. Bei der Auswahl </w:t>
      </w:r>
      <w:r w:rsidRPr="006C421C">
        <w:rPr>
          <w:rFonts w:ascii="Arial" w:hAnsi="Arial" w:cs="Arial"/>
        </w:rPr>
        <w:t xml:space="preserve">steht </w:t>
      </w:r>
      <w:r>
        <w:rPr>
          <w:rFonts w:ascii="Arial" w:hAnsi="Arial" w:cs="Arial"/>
        </w:rPr>
        <w:t>der beauftragten Organisation</w:t>
      </w:r>
      <w:r w:rsidRPr="006C421C">
        <w:rPr>
          <w:rFonts w:ascii="Arial" w:hAnsi="Arial" w:cs="Arial"/>
        </w:rPr>
        <w:t xml:space="preserve"> kein Mitwirkungsrecht zu. Die Ablehnung eine</w:t>
      </w:r>
      <w:r>
        <w:rPr>
          <w:rFonts w:ascii="Arial" w:hAnsi="Arial" w:cs="Arial"/>
        </w:rPr>
        <w:t>r</w:t>
      </w:r>
      <w:r w:rsidRPr="006C421C">
        <w:rPr>
          <w:rFonts w:ascii="Arial" w:hAnsi="Arial" w:cs="Arial"/>
        </w:rPr>
        <w:t xml:space="preserve"> </w:t>
      </w:r>
      <w:r>
        <w:rPr>
          <w:rFonts w:ascii="Arial" w:hAnsi="Arial" w:cs="Arial"/>
        </w:rPr>
        <w:t>Person</w:t>
      </w:r>
      <w:r w:rsidRPr="006C421C">
        <w:rPr>
          <w:rFonts w:ascii="Arial" w:hAnsi="Arial" w:cs="Arial"/>
        </w:rPr>
        <w:t xml:space="preserve"> durch </w:t>
      </w:r>
      <w:r>
        <w:rPr>
          <w:rFonts w:ascii="Arial" w:hAnsi="Arial" w:cs="Arial"/>
        </w:rPr>
        <w:t>die beauftragte Organisation</w:t>
      </w:r>
      <w:r w:rsidRPr="006C421C">
        <w:rPr>
          <w:rFonts w:ascii="Arial" w:hAnsi="Arial" w:cs="Arial"/>
        </w:rPr>
        <w:t xml:space="preserve"> ist ausgeschlossen. </w:t>
      </w:r>
      <w:r>
        <w:rPr>
          <w:rFonts w:ascii="Arial" w:hAnsi="Arial" w:cs="Arial"/>
        </w:rPr>
        <w:t>Der Person</w:t>
      </w:r>
      <w:r w:rsidRPr="006C421C">
        <w:rPr>
          <w:rFonts w:ascii="Arial" w:hAnsi="Arial" w:cs="Arial"/>
        </w:rPr>
        <w:t xml:space="preserve"> muss eine Antrittsmöglichkeit am nächsten Werktag garantiert werden, sofern die Kapazität dies zulässt.</w:t>
      </w:r>
      <w:r w:rsidRPr="007F033B">
        <w:rPr>
          <w:rFonts w:ascii="Arial" w:hAnsi="Arial" w:cs="Arial"/>
        </w:rPr>
        <w:t xml:space="preserve"> </w:t>
      </w:r>
    </w:p>
    <w:p w14:paraId="77704E14" w14:textId="77777777" w:rsidR="00C04372" w:rsidRPr="008A75B4" w:rsidRDefault="00C04372" w:rsidP="00C04372">
      <w:pPr>
        <w:spacing w:line="276" w:lineRule="auto"/>
        <w:jc w:val="both"/>
        <w:rPr>
          <w:rFonts w:ascii="Arial" w:hAnsi="Arial" w:cs="Arial"/>
        </w:rPr>
      </w:pPr>
      <w:r w:rsidRPr="008A75B4">
        <w:rPr>
          <w:rFonts w:ascii="Arial" w:hAnsi="Arial" w:cs="Arial"/>
        </w:rPr>
        <w:lastRenderedPageBreak/>
        <w:t>Die Zuordnung zu den Kooperationsbetrieben (Kreis Recklinghausen und kreisangeh</w:t>
      </w:r>
      <w:r>
        <w:rPr>
          <w:rFonts w:ascii="Arial" w:hAnsi="Arial" w:cs="Arial"/>
        </w:rPr>
        <w:t>örige Städte) erfolgt durch die beauftragende Behörde</w:t>
      </w:r>
      <w:r w:rsidRPr="008A75B4">
        <w:rPr>
          <w:rFonts w:ascii="Arial" w:hAnsi="Arial" w:cs="Arial"/>
        </w:rPr>
        <w:t xml:space="preserve">. </w:t>
      </w:r>
    </w:p>
    <w:p w14:paraId="2A70546C" w14:textId="77777777" w:rsidR="00C04372" w:rsidRPr="00DD22A1" w:rsidRDefault="00C04372" w:rsidP="00C04372">
      <w:pPr>
        <w:spacing w:line="276" w:lineRule="auto"/>
        <w:jc w:val="both"/>
        <w:rPr>
          <w:rFonts w:ascii="Arial" w:hAnsi="Arial" w:cs="Arial"/>
        </w:rPr>
      </w:pPr>
      <w:r>
        <w:rPr>
          <w:rFonts w:ascii="Arial" w:hAnsi="Arial" w:cs="Arial"/>
        </w:rPr>
        <w:t>Es ist Einrichtungen</w:t>
      </w:r>
      <w:r w:rsidRPr="00DD22A1">
        <w:rPr>
          <w:rFonts w:ascii="Arial" w:hAnsi="Arial" w:cs="Arial"/>
        </w:rPr>
        <w:t>, die unter § 33 des Infektionsschutzgesetzes fallen, erlaubt, Teilnehmende, die keinen Masernimpfschutz oder Masernimmunitätsnachweis vorlegen können und ein Nachholen des Impfschutzes ablehnen, abzuweisen, da sie sonst gegen das Infektionsschutzgesetz verstoßen.</w:t>
      </w:r>
    </w:p>
    <w:p w14:paraId="32637027" w14:textId="77777777" w:rsidR="00C04372" w:rsidRPr="00050EC1" w:rsidRDefault="00C04372" w:rsidP="00C04372">
      <w:pPr>
        <w:spacing w:line="276" w:lineRule="auto"/>
        <w:jc w:val="both"/>
        <w:rPr>
          <w:rFonts w:ascii="Arial" w:hAnsi="Arial" w:cs="Arial"/>
        </w:rPr>
      </w:pPr>
      <w:r w:rsidRPr="00050EC1">
        <w:rPr>
          <w:rFonts w:ascii="Arial" w:hAnsi="Arial" w:cs="Arial"/>
        </w:rPr>
        <w:t xml:space="preserve">Der Status „teilnehmend“ liegt vor, wenn die Zuweisung durch die beauftragende Behörde erfolgt ist. Die beauftragte Organisation muss unverzüglich ab dem Zeitpunkt der Zuweisung den Teilnahmevertrag abschließen. Sollte dies nicht realisiert werden, endet die Teilnahme an der Maßnahme automatisch. Der Platz kann dann nachbesetzt werden. Die beauftragte Organisation muss die beauftragende Behörde unverzüglich vom frei gewordenen Platz in Kenntnis setzen. </w:t>
      </w:r>
    </w:p>
    <w:p w14:paraId="2BD2557F" w14:textId="77777777" w:rsidR="00C04372" w:rsidRPr="00050EC1" w:rsidRDefault="00C04372" w:rsidP="00C04372">
      <w:pPr>
        <w:spacing w:line="276" w:lineRule="auto"/>
        <w:jc w:val="both"/>
        <w:rPr>
          <w:rFonts w:ascii="Arial" w:hAnsi="Arial" w:cs="Arial"/>
        </w:rPr>
      </w:pPr>
      <w:r w:rsidRPr="00050EC1">
        <w:rPr>
          <w:rFonts w:ascii="Arial" w:hAnsi="Arial" w:cs="Arial"/>
        </w:rPr>
        <w:t xml:space="preserve">Mit Wirkung ab Maßnahmeeintritt ist zwischen der beauftragten Organisation und auszubildender Person ein Ausbildungsvertrag abzuschließen. Die besonderen Regelungen zur Ausbildungsvergütung sind zu beachten. Zusätzlich zum Berufsausbildungsvertrag schließt die beauftragte Organisation einen Kooperationsvertrag mit dem Kooperationsbetrieb sowie mit der auszubildenden Person. Die abzuschließenden Ausbildungsverträge sind vorab der beauftragenden Behörde abzustimmen. </w:t>
      </w:r>
    </w:p>
    <w:p w14:paraId="3F26ADFF" w14:textId="77777777" w:rsidR="00C04372" w:rsidRPr="00050EC1" w:rsidRDefault="00C04372" w:rsidP="00C04372">
      <w:pPr>
        <w:spacing w:line="276" w:lineRule="auto"/>
        <w:jc w:val="both"/>
        <w:rPr>
          <w:rFonts w:ascii="Arial" w:hAnsi="Arial" w:cs="Arial"/>
        </w:rPr>
      </w:pPr>
      <w:r w:rsidRPr="00050EC1">
        <w:rPr>
          <w:rFonts w:ascii="Arial" w:hAnsi="Arial" w:cs="Arial"/>
        </w:rPr>
        <w:t xml:space="preserve">Unmittelbar nach Abschluss des Ausbildungsvertrages ist der eingetragene Ausbildungsvertrag einschließlich des Kooperationsvertrages der zuständigen Stelle bei der beauftragenden Behörde vorzulegen. </w:t>
      </w:r>
    </w:p>
    <w:p w14:paraId="49EDE6B4" w14:textId="77777777" w:rsidR="00C04372" w:rsidRPr="00780767" w:rsidRDefault="00C04372" w:rsidP="00C04372">
      <w:pPr>
        <w:tabs>
          <w:tab w:val="left" w:pos="3431"/>
        </w:tabs>
        <w:spacing w:after="0" w:line="240" w:lineRule="auto"/>
        <w:rPr>
          <w:rFonts w:ascii="Arial" w:hAnsi="Arial" w:cs="Arial"/>
        </w:rPr>
      </w:pPr>
    </w:p>
    <w:p w14:paraId="46B863C7"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Mitteilungspflichten </w:t>
      </w:r>
      <w:r>
        <w:rPr>
          <w:rFonts w:ascii="Arial" w:hAnsi="Arial" w:cs="Arial"/>
          <w:b/>
          <w:u w:val="single"/>
        </w:rPr>
        <w:t>der beauftragten Organisation</w:t>
      </w:r>
      <w:r w:rsidRPr="006C421C">
        <w:rPr>
          <w:rFonts w:ascii="Arial" w:hAnsi="Arial" w:cs="Arial"/>
          <w:b/>
          <w:u w:val="single"/>
        </w:rPr>
        <w:t xml:space="preserve"> </w:t>
      </w:r>
    </w:p>
    <w:p w14:paraId="2AD8A1B6" w14:textId="77777777" w:rsidR="00C04372" w:rsidRDefault="00C04372" w:rsidP="00C04372">
      <w:pPr>
        <w:spacing w:line="276" w:lineRule="auto"/>
        <w:jc w:val="both"/>
        <w:rPr>
          <w:rFonts w:ascii="Arial" w:hAnsi="Arial" w:cs="Arial"/>
        </w:rPr>
      </w:pPr>
      <w:r w:rsidRPr="006C421C">
        <w:rPr>
          <w:rFonts w:ascii="Arial" w:hAnsi="Arial" w:cs="Arial"/>
        </w:rPr>
        <w:t xml:space="preserve">Die Maßnahmeabwicklung bzw. der Austausch von Daten zwischen </w:t>
      </w:r>
      <w:r>
        <w:rPr>
          <w:rFonts w:ascii="Arial" w:hAnsi="Arial" w:cs="Arial"/>
        </w:rPr>
        <w:t>beauftragender Behörde</w:t>
      </w:r>
      <w:r w:rsidRPr="006C421C">
        <w:rPr>
          <w:rFonts w:ascii="Arial" w:hAnsi="Arial" w:cs="Arial"/>
        </w:rPr>
        <w:t xml:space="preserve"> und </w:t>
      </w:r>
      <w:r>
        <w:rPr>
          <w:rFonts w:ascii="Arial" w:hAnsi="Arial" w:cs="Arial"/>
        </w:rPr>
        <w:t xml:space="preserve">beauftragter Organisation </w:t>
      </w:r>
      <w:r w:rsidRPr="006C421C">
        <w:rPr>
          <w:rFonts w:ascii="Arial" w:hAnsi="Arial" w:cs="Arial"/>
        </w:rPr>
        <w:t>erfolgen auf dem im Erstgespräch festgelegten Weg.</w:t>
      </w:r>
    </w:p>
    <w:p w14:paraId="53C0837B" w14:textId="77777777" w:rsidR="00C04372" w:rsidRDefault="00C04372" w:rsidP="00C04372">
      <w:pPr>
        <w:spacing w:line="276" w:lineRule="auto"/>
        <w:jc w:val="both"/>
        <w:rPr>
          <w:rFonts w:ascii="Arial" w:hAnsi="Arial" w:cs="Arial"/>
        </w:rPr>
      </w:pPr>
      <w:r>
        <w:rPr>
          <w:rFonts w:ascii="Arial" w:hAnsi="Arial" w:cs="Arial"/>
        </w:rPr>
        <w:t>Der Personaleinsatz zum Beginn der Maßnahme gemäß den Bestimmungen unter B.1.5.2 ist spätestens 3 Wochen vor Beginn der Maßnahme laut Los- und Preisblatt E.1 zu melden. Sofern zwischen Zuschlagserteilung und Maßnahmebeginn weniger als 3 Wochen liegen, hat die beauftragte Organisation die Meldung binnen 5 Werktagen vorzunehmen.</w:t>
      </w:r>
    </w:p>
    <w:p w14:paraId="1B80E0A6" w14:textId="77777777" w:rsidR="00C04372" w:rsidRPr="006C421C" w:rsidRDefault="00C04372" w:rsidP="00C04372">
      <w:pPr>
        <w:spacing w:line="276" w:lineRule="auto"/>
        <w:jc w:val="both"/>
        <w:rPr>
          <w:rFonts w:ascii="Arial" w:hAnsi="Arial" w:cs="Arial"/>
        </w:rPr>
      </w:pPr>
      <w:r>
        <w:rPr>
          <w:rFonts w:ascii="Arial" w:hAnsi="Arial" w:cs="Arial"/>
        </w:rPr>
        <w:t>Die zuständige Integrationsfachkraft der beauftragenden Behörde</w:t>
      </w:r>
      <w:r w:rsidRPr="006C421C">
        <w:rPr>
          <w:rFonts w:ascii="Arial" w:hAnsi="Arial" w:cs="Arial"/>
        </w:rPr>
        <w:t xml:space="preserve"> ist unverzüglich zu informieren, wenn das Erreichen des Maßnahmeziels gefährdet ist (z.B. wegen häufiger Fehlzeiten). </w:t>
      </w:r>
    </w:p>
    <w:p w14:paraId="3A37076A" w14:textId="77777777" w:rsidR="00C04372" w:rsidRDefault="00C04372" w:rsidP="00C04372">
      <w:pPr>
        <w:spacing w:line="276" w:lineRule="auto"/>
        <w:jc w:val="both"/>
        <w:rPr>
          <w:rFonts w:ascii="Arial" w:hAnsi="Arial" w:cs="Arial"/>
        </w:rPr>
      </w:pPr>
      <w:r w:rsidRPr="006C421C">
        <w:rPr>
          <w:rFonts w:ascii="Arial" w:hAnsi="Arial" w:cs="Arial"/>
        </w:rPr>
        <w:t>Die T</w:t>
      </w:r>
      <w:r>
        <w:rPr>
          <w:rFonts w:ascii="Arial" w:hAnsi="Arial" w:cs="Arial"/>
        </w:rPr>
        <w:t>eilnehmenden</w:t>
      </w:r>
      <w:r w:rsidRPr="006C421C">
        <w:rPr>
          <w:rFonts w:ascii="Arial" w:hAnsi="Arial" w:cs="Arial"/>
        </w:rPr>
        <w:t xml:space="preserve"> sind nach § 61 Abs. 2 SGB II verpflichtet, </w:t>
      </w:r>
      <w:r>
        <w:rPr>
          <w:rFonts w:ascii="Arial" w:hAnsi="Arial" w:cs="Arial"/>
        </w:rPr>
        <w:t>die beauftragte Organisation</w:t>
      </w:r>
      <w:r w:rsidRPr="006C421C">
        <w:rPr>
          <w:rFonts w:ascii="Arial" w:hAnsi="Arial" w:cs="Arial"/>
        </w:rPr>
        <w:t xml:space="preserve"> der Maßnahme auf Verlangen Auskunft über einen eventuellen Eingliederungser</w:t>
      </w:r>
      <w:r>
        <w:rPr>
          <w:rFonts w:ascii="Arial" w:hAnsi="Arial" w:cs="Arial"/>
        </w:rPr>
        <w:t>folg zu erteilen. Sofern keine andere Möglichkeit besteht, eine Eingliederung im Rahmen der Maßnahme zu belegen, ist die beauftragte Organisation berechtigt, die zuständige Stelle der beauftragenden Behörde anzufragen, ob und in welchem Umfang eine Eingliederung in Arbeit gemeldet wurde. Die entsprechende Bestätigung oder Stellungnahme kann dann zum Nachweis der Eingliederung zur Erreichung der Eingliederungsquote und der Abrechnung evtl. vereinbarter Eingliederungshonorare vorgelegt werden. Die Teilnehmenden</w:t>
      </w:r>
      <w:r w:rsidRPr="006C421C">
        <w:rPr>
          <w:rFonts w:ascii="Arial" w:hAnsi="Arial" w:cs="Arial"/>
        </w:rPr>
        <w:t xml:space="preserve"> sind hierüber zu Beginn der Maßnahme zu informieren.</w:t>
      </w:r>
      <w:r w:rsidRPr="009C7E2D">
        <w:rPr>
          <w:rFonts w:ascii="Arial" w:hAnsi="Arial" w:cs="Arial"/>
        </w:rPr>
        <w:t xml:space="preserve"> </w:t>
      </w:r>
    </w:p>
    <w:p w14:paraId="6C242F71" w14:textId="77777777" w:rsidR="00C04372" w:rsidRPr="006C421C" w:rsidRDefault="00C04372" w:rsidP="00C04372">
      <w:pPr>
        <w:spacing w:line="276" w:lineRule="auto"/>
        <w:jc w:val="both"/>
        <w:rPr>
          <w:rFonts w:ascii="Arial" w:hAnsi="Arial" w:cs="Arial"/>
        </w:rPr>
      </w:pPr>
      <w:r>
        <w:rPr>
          <w:rFonts w:ascii="Arial" w:hAnsi="Arial" w:cs="Arial"/>
        </w:rPr>
        <w:t>Die beauftragende Behörde</w:t>
      </w:r>
      <w:r w:rsidRPr="006C421C">
        <w:rPr>
          <w:rFonts w:ascii="Arial" w:hAnsi="Arial" w:cs="Arial"/>
        </w:rPr>
        <w:t xml:space="preserve"> plant, den Datenaustausch zu diesem Vertrag verpflichtend elektronisch abzuwickeln. Sobald eine entsprechende Schnittstelle zur Verfügung steht, wird </w:t>
      </w:r>
      <w:r>
        <w:rPr>
          <w:rFonts w:ascii="Arial" w:hAnsi="Arial" w:cs="Arial"/>
        </w:rPr>
        <w:t>die beauftragte Organisation</w:t>
      </w:r>
      <w:r w:rsidRPr="006C421C">
        <w:rPr>
          <w:rFonts w:ascii="Arial" w:hAnsi="Arial" w:cs="Arial"/>
        </w:rPr>
        <w:t xml:space="preserve"> über diese vertragliche V</w:t>
      </w:r>
      <w:r>
        <w:rPr>
          <w:rFonts w:ascii="Arial" w:hAnsi="Arial" w:cs="Arial"/>
        </w:rPr>
        <w:t xml:space="preserve">erpflichtung </w:t>
      </w:r>
      <w:r w:rsidRPr="006C421C">
        <w:rPr>
          <w:rFonts w:ascii="Arial" w:hAnsi="Arial" w:cs="Arial"/>
        </w:rPr>
        <w:t>informiert.</w:t>
      </w:r>
    </w:p>
    <w:p w14:paraId="433CFC42" w14:textId="77777777" w:rsidR="00C04372" w:rsidRDefault="00C04372" w:rsidP="00C04372">
      <w:pPr>
        <w:spacing w:line="276" w:lineRule="auto"/>
        <w:jc w:val="both"/>
        <w:rPr>
          <w:rFonts w:ascii="Arial" w:hAnsi="Arial" w:cs="Arial"/>
        </w:rPr>
      </w:pPr>
      <w:r w:rsidRPr="006C421C">
        <w:rPr>
          <w:rFonts w:ascii="Arial" w:hAnsi="Arial" w:cs="Arial"/>
        </w:rPr>
        <w:lastRenderedPageBreak/>
        <w:t>Fehlzeiten aus wichtigem Grund sind gesondert zu kennzeichnen und können vo</w:t>
      </w:r>
      <w:r>
        <w:rPr>
          <w:rFonts w:ascii="Arial" w:hAnsi="Arial" w:cs="Arial"/>
        </w:rPr>
        <w:t xml:space="preserve">n der beauftragten Organisation </w:t>
      </w:r>
      <w:r w:rsidRPr="006C421C">
        <w:rPr>
          <w:rFonts w:ascii="Arial" w:hAnsi="Arial" w:cs="Arial"/>
        </w:rPr>
        <w:t>analog tarifvertraglicher Regelungen anerkannt werden. Der Nachweis der Arbeitsunfähigkeit ab dem e</w:t>
      </w:r>
      <w:r>
        <w:rPr>
          <w:rFonts w:ascii="Arial" w:hAnsi="Arial" w:cs="Arial"/>
        </w:rPr>
        <w:t>rsten Tag ist von der teilnehmenden</w:t>
      </w:r>
      <w:r w:rsidRPr="006C421C">
        <w:rPr>
          <w:rFonts w:ascii="Arial" w:hAnsi="Arial" w:cs="Arial"/>
        </w:rPr>
        <w:t xml:space="preserve"> </w:t>
      </w:r>
      <w:r>
        <w:rPr>
          <w:rFonts w:ascii="Arial" w:hAnsi="Arial" w:cs="Arial"/>
        </w:rPr>
        <w:t xml:space="preserve">Person </w:t>
      </w:r>
      <w:r w:rsidRPr="006C421C">
        <w:rPr>
          <w:rFonts w:ascii="Arial" w:hAnsi="Arial" w:cs="Arial"/>
        </w:rPr>
        <w:t>spätestens am vierten Tag der Arbeit</w:t>
      </w:r>
      <w:r>
        <w:rPr>
          <w:rFonts w:ascii="Arial" w:hAnsi="Arial" w:cs="Arial"/>
        </w:rPr>
        <w:t xml:space="preserve">sunfähigkeit bei der beauftragten Organisation </w:t>
      </w:r>
      <w:r w:rsidRPr="006C421C">
        <w:rPr>
          <w:rFonts w:ascii="Arial" w:hAnsi="Arial" w:cs="Arial"/>
        </w:rPr>
        <w:t>schriftlich einzureichen. Die N</w:t>
      </w:r>
      <w:r>
        <w:rPr>
          <w:rFonts w:ascii="Arial" w:hAnsi="Arial" w:cs="Arial"/>
        </w:rPr>
        <w:t>achweise werden der beauftragenden Behörde</w:t>
      </w:r>
      <w:r w:rsidRPr="006C421C">
        <w:rPr>
          <w:rFonts w:ascii="Arial" w:hAnsi="Arial" w:cs="Arial"/>
        </w:rPr>
        <w:t xml:space="preserve"> jeweils am Monatsende übergeben. Im Einzelfall (längere Erkrankung, die das Maßnahmeziel gefährdet) kann eine kürze Übergabefris</w:t>
      </w:r>
      <w:r>
        <w:rPr>
          <w:rFonts w:ascii="Arial" w:hAnsi="Arial" w:cs="Arial"/>
        </w:rPr>
        <w:t>t notwendig sein. Die Teilnehmenden</w:t>
      </w:r>
      <w:r w:rsidRPr="006C421C">
        <w:rPr>
          <w:rFonts w:ascii="Arial" w:hAnsi="Arial" w:cs="Arial"/>
        </w:rPr>
        <w:t xml:space="preserve"> sind hierüber und darüber, dass eine Erkrankung am ersten Präsenztag der Erkrankung unverzüglich telefonisch gemeldet sein muss, zu unterrichten. </w:t>
      </w:r>
    </w:p>
    <w:p w14:paraId="15A653B6" w14:textId="77777777" w:rsidR="00C04372" w:rsidRPr="006C421C" w:rsidRDefault="00C04372" w:rsidP="00C04372">
      <w:pPr>
        <w:spacing w:line="276" w:lineRule="auto"/>
        <w:jc w:val="both"/>
        <w:rPr>
          <w:rFonts w:ascii="Arial" w:hAnsi="Arial" w:cs="Arial"/>
        </w:rPr>
      </w:pPr>
      <w:r>
        <w:rPr>
          <w:rFonts w:ascii="Arial" w:hAnsi="Arial" w:cs="Arial"/>
        </w:rPr>
        <w:t xml:space="preserve">Die beauftragte Organisation </w:t>
      </w:r>
      <w:r w:rsidRPr="007013CA">
        <w:rPr>
          <w:rFonts w:ascii="Arial" w:hAnsi="Arial" w:cs="Arial"/>
        </w:rPr>
        <w:t>hat nach der Zuschlagserteilung de</w:t>
      </w:r>
      <w:r>
        <w:rPr>
          <w:rFonts w:ascii="Arial" w:hAnsi="Arial" w:cs="Arial"/>
        </w:rPr>
        <w:t xml:space="preserve">r beauftragenden Behörde </w:t>
      </w:r>
      <w:r w:rsidRPr="007013CA">
        <w:rPr>
          <w:rFonts w:ascii="Arial" w:hAnsi="Arial" w:cs="Arial"/>
        </w:rPr>
        <w:t xml:space="preserve">mitzuteilen, ob </w:t>
      </w:r>
      <w:r>
        <w:rPr>
          <w:rFonts w:ascii="Arial" w:hAnsi="Arial" w:cs="Arial"/>
        </w:rPr>
        <w:t>ihre</w:t>
      </w:r>
      <w:r w:rsidRPr="007013CA">
        <w:rPr>
          <w:rFonts w:ascii="Arial" w:hAnsi="Arial" w:cs="Arial"/>
        </w:rPr>
        <w:t xml:space="preserve"> Einrichtung unter § 33 IfSG fällt.</w:t>
      </w:r>
    </w:p>
    <w:p w14:paraId="28E61787" w14:textId="77777777" w:rsidR="00C04372" w:rsidRDefault="00C04372" w:rsidP="00C04372">
      <w:pPr>
        <w:spacing w:line="276" w:lineRule="auto"/>
        <w:jc w:val="both"/>
        <w:rPr>
          <w:rFonts w:ascii="Arial" w:hAnsi="Arial" w:cs="Arial"/>
          <w:b/>
          <w:u w:val="single"/>
        </w:rPr>
      </w:pPr>
      <w:r>
        <w:rPr>
          <w:rFonts w:ascii="Arial" w:hAnsi="Arial" w:cs="Arial"/>
          <w:b/>
          <w:u w:val="single"/>
        </w:rPr>
        <w:t xml:space="preserve">Reguläre Beendigung und </w:t>
      </w:r>
      <w:r w:rsidRPr="009C7E2D">
        <w:rPr>
          <w:rFonts w:ascii="Arial" w:hAnsi="Arial" w:cs="Arial"/>
          <w:b/>
          <w:u w:val="single"/>
        </w:rPr>
        <w:t>Abbruch der Teilnahme</w:t>
      </w:r>
    </w:p>
    <w:p w14:paraId="1E21688B" w14:textId="77777777" w:rsidR="00C04372" w:rsidRDefault="00C04372" w:rsidP="00C04372">
      <w:pPr>
        <w:spacing w:after="0" w:line="276" w:lineRule="auto"/>
        <w:jc w:val="both"/>
        <w:rPr>
          <w:rFonts w:ascii="Arial" w:hAnsi="Arial" w:cs="Arial"/>
        </w:rPr>
      </w:pPr>
      <w:r>
        <w:rPr>
          <w:rFonts w:ascii="Arial" w:hAnsi="Arial" w:cs="Arial"/>
        </w:rPr>
        <w:t xml:space="preserve">Die Teilnahme gilt als regulär beendet, wenn die teilnehmende Person eine sozialversicherungspflichtige Beschäftigung aufnimmt. Hierfür genügt die Mitteilung der teilnehmenden Person an die beauftragte Organisation mit hinreichendem Konkretisierungsgrad. Es sind mindestens das einstellende Unternehmen, Beginn und Umfang (Teilzeit oder Vollzeit) des Arbeitsverhältnisses zu nennen. Im besten Fall wird initiativ der Arbeitsvertrag vorgelegt. </w:t>
      </w:r>
    </w:p>
    <w:p w14:paraId="02B44F74" w14:textId="77777777" w:rsidR="00C04372" w:rsidRDefault="00C04372" w:rsidP="00C04372">
      <w:pPr>
        <w:spacing w:line="276" w:lineRule="auto"/>
        <w:jc w:val="both"/>
        <w:rPr>
          <w:rFonts w:ascii="Arial" w:hAnsi="Arial" w:cs="Arial"/>
        </w:rPr>
      </w:pPr>
      <w:r>
        <w:rPr>
          <w:rFonts w:ascii="Arial" w:hAnsi="Arial" w:cs="Arial"/>
        </w:rPr>
        <w:t xml:space="preserve">Die Teilnahmedauer endet mit dem letzten Tag vor Beginn des Arbeitsverhältnisses. Ab dem darauffolgenden Tag kann der Teilnahmeplatz nachbesetzt werden. </w:t>
      </w:r>
    </w:p>
    <w:p w14:paraId="5A58B608" w14:textId="77777777" w:rsidR="00C04372" w:rsidRPr="009C7E2D" w:rsidRDefault="00C04372" w:rsidP="00C04372">
      <w:pPr>
        <w:spacing w:line="276" w:lineRule="auto"/>
        <w:jc w:val="both"/>
        <w:rPr>
          <w:rFonts w:ascii="Arial" w:hAnsi="Arial" w:cs="Arial"/>
        </w:rPr>
      </w:pPr>
      <w:r w:rsidRPr="006C421C">
        <w:rPr>
          <w:rFonts w:ascii="Arial" w:hAnsi="Arial" w:cs="Arial"/>
        </w:rPr>
        <w:t>Die zu</w:t>
      </w:r>
      <w:r>
        <w:rPr>
          <w:rFonts w:ascii="Arial" w:hAnsi="Arial" w:cs="Arial"/>
        </w:rPr>
        <w:t xml:space="preserve">ständige Beratungsfachkraft der beauftragenden Behörde </w:t>
      </w:r>
      <w:r w:rsidRPr="006C421C">
        <w:rPr>
          <w:rFonts w:ascii="Arial" w:hAnsi="Arial" w:cs="Arial"/>
        </w:rPr>
        <w:t>en</w:t>
      </w:r>
      <w:r>
        <w:rPr>
          <w:rFonts w:ascii="Arial" w:hAnsi="Arial" w:cs="Arial"/>
        </w:rPr>
        <w:t xml:space="preserve">tscheidet in Abstimmung mit der beauftragenden Organisation </w:t>
      </w:r>
      <w:r w:rsidRPr="006C421C">
        <w:rPr>
          <w:rFonts w:ascii="Arial" w:hAnsi="Arial" w:cs="Arial"/>
        </w:rPr>
        <w:t>über den</w:t>
      </w:r>
      <w:r>
        <w:rPr>
          <w:rFonts w:ascii="Arial" w:hAnsi="Arial" w:cs="Arial"/>
        </w:rPr>
        <w:t xml:space="preserve"> Ausschluss einzelner Teilnehmende</w:t>
      </w:r>
      <w:r w:rsidRPr="006C421C">
        <w:rPr>
          <w:rFonts w:ascii="Arial" w:hAnsi="Arial" w:cs="Arial"/>
        </w:rPr>
        <w:t xml:space="preserve"> aus der Maßnahme bzw. den Abbruc</w:t>
      </w:r>
      <w:r>
        <w:rPr>
          <w:rFonts w:ascii="Arial" w:hAnsi="Arial" w:cs="Arial"/>
        </w:rPr>
        <w:t>h. Dies gilt auch für Teilnehmende</w:t>
      </w:r>
      <w:r w:rsidRPr="006C421C">
        <w:rPr>
          <w:rFonts w:ascii="Arial" w:hAnsi="Arial" w:cs="Arial"/>
        </w:rPr>
        <w:t xml:space="preserve">, die durch ihr Verhalten den Erfolg der Maßnahme gefährden oder deren Ablauf nachhaltig stören. </w:t>
      </w:r>
    </w:p>
    <w:p w14:paraId="184C4726" w14:textId="77777777" w:rsidR="00C04372" w:rsidRPr="006C421C" w:rsidRDefault="00C04372" w:rsidP="00C04372">
      <w:pPr>
        <w:spacing w:line="276" w:lineRule="auto"/>
        <w:jc w:val="both"/>
        <w:rPr>
          <w:rFonts w:ascii="Arial" w:hAnsi="Arial" w:cs="Arial"/>
          <w:b/>
          <w:u w:val="single"/>
        </w:rPr>
      </w:pPr>
      <w:r>
        <w:rPr>
          <w:rFonts w:ascii="Arial" w:hAnsi="Arial" w:cs="Arial"/>
          <w:b/>
          <w:u w:val="single"/>
        </w:rPr>
        <w:t>Dokumentation und Berichtspflichten</w:t>
      </w:r>
    </w:p>
    <w:p w14:paraId="4152390C" w14:textId="77777777" w:rsidR="00C04372" w:rsidRPr="006C421C" w:rsidRDefault="00C04372" w:rsidP="00C04372">
      <w:pPr>
        <w:spacing w:line="276" w:lineRule="auto"/>
        <w:jc w:val="both"/>
        <w:rPr>
          <w:rFonts w:ascii="Arial" w:hAnsi="Arial" w:cs="Arial"/>
        </w:rPr>
      </w:pPr>
      <w:r w:rsidRPr="006C421C">
        <w:rPr>
          <w:rFonts w:ascii="Arial" w:hAnsi="Arial" w:cs="Arial"/>
        </w:rPr>
        <w:t>Folgende B</w:t>
      </w:r>
      <w:r>
        <w:rPr>
          <w:rFonts w:ascii="Arial" w:hAnsi="Arial" w:cs="Arial"/>
        </w:rPr>
        <w:t xml:space="preserve">erichte bzw. Statistiken hat die beauftragte Organisation </w:t>
      </w:r>
      <w:r w:rsidRPr="006C421C">
        <w:rPr>
          <w:rFonts w:ascii="Arial" w:hAnsi="Arial" w:cs="Arial"/>
        </w:rPr>
        <w:t>zu erstellen und de</w:t>
      </w:r>
      <w:r>
        <w:rPr>
          <w:rFonts w:ascii="Arial" w:hAnsi="Arial" w:cs="Arial"/>
        </w:rPr>
        <w:t xml:space="preserve">r beauftragenden Behörde </w:t>
      </w:r>
      <w:r w:rsidRPr="006C421C">
        <w:rPr>
          <w:rFonts w:ascii="Arial" w:hAnsi="Arial" w:cs="Arial"/>
        </w:rPr>
        <w:t xml:space="preserve">zur Verfügung zu stellen: </w:t>
      </w:r>
    </w:p>
    <w:p w14:paraId="0A635CB3" w14:textId="77777777" w:rsidR="00C04372" w:rsidRPr="007D1150" w:rsidRDefault="00C04372" w:rsidP="00C04372">
      <w:pPr>
        <w:pStyle w:val="Listenabsatz"/>
        <w:numPr>
          <w:ilvl w:val="0"/>
          <w:numId w:val="7"/>
        </w:numPr>
        <w:spacing w:line="276" w:lineRule="auto"/>
        <w:ind w:left="284" w:hanging="284"/>
        <w:jc w:val="both"/>
        <w:rPr>
          <w:rFonts w:ascii="Arial" w:hAnsi="Arial" w:cs="Arial"/>
        </w:rPr>
      </w:pPr>
      <w:r w:rsidRPr="004320A1">
        <w:rPr>
          <w:rFonts w:ascii="Arial" w:hAnsi="Arial" w:cs="Arial"/>
        </w:rPr>
        <w:t>Zusammenfassender Abschlussbericht über den Gesamtverlauf der Maßnahme - 14 Tage nach Abschluss der</w:t>
      </w:r>
      <w:r>
        <w:rPr>
          <w:rFonts w:ascii="Arial" w:hAnsi="Arial" w:cs="Arial"/>
        </w:rPr>
        <w:t xml:space="preserve"> Maßnahme</w:t>
      </w:r>
    </w:p>
    <w:p w14:paraId="20E8029D" w14:textId="77777777" w:rsidR="00C04372" w:rsidRPr="004320A1" w:rsidRDefault="00C04372" w:rsidP="00C04372">
      <w:pPr>
        <w:pStyle w:val="Listenabsatz"/>
        <w:numPr>
          <w:ilvl w:val="0"/>
          <w:numId w:val="7"/>
        </w:numPr>
        <w:spacing w:line="276" w:lineRule="auto"/>
        <w:ind w:left="284" w:hanging="284"/>
        <w:jc w:val="both"/>
        <w:rPr>
          <w:rFonts w:ascii="Arial" w:hAnsi="Arial" w:cs="Arial"/>
          <w:color w:val="FF0000"/>
        </w:rPr>
      </w:pPr>
      <w:r w:rsidRPr="004320A1">
        <w:rPr>
          <w:rFonts w:ascii="Arial" w:hAnsi="Arial" w:cs="Arial"/>
        </w:rPr>
        <w:t xml:space="preserve">Zwischenbericht nach </w:t>
      </w:r>
      <w:r>
        <w:rPr>
          <w:rFonts w:ascii="Arial" w:hAnsi="Arial" w:cs="Arial"/>
        </w:rPr>
        <w:t>der Hälfte der Vertragsl</w:t>
      </w:r>
      <w:r w:rsidRPr="004320A1">
        <w:rPr>
          <w:rFonts w:ascii="Arial" w:hAnsi="Arial" w:cs="Arial"/>
        </w:rPr>
        <w:t>aufzeit der Maßnahme – 14 Tage nach der genannten Laufzeit</w:t>
      </w:r>
    </w:p>
    <w:p w14:paraId="7FB914BA" w14:textId="77777777" w:rsidR="00C04372" w:rsidRPr="004320A1" w:rsidRDefault="00C04372" w:rsidP="00C04372">
      <w:pPr>
        <w:pStyle w:val="Listenabsatz"/>
        <w:numPr>
          <w:ilvl w:val="0"/>
          <w:numId w:val="7"/>
        </w:numPr>
        <w:spacing w:line="276" w:lineRule="auto"/>
        <w:ind w:left="284" w:hanging="284"/>
        <w:jc w:val="both"/>
        <w:rPr>
          <w:rFonts w:ascii="Arial" w:hAnsi="Arial" w:cs="Arial"/>
        </w:rPr>
      </w:pPr>
      <w:r>
        <w:rPr>
          <w:rFonts w:ascii="Arial" w:hAnsi="Arial" w:cs="Arial"/>
        </w:rPr>
        <w:t>Entwicklungsbericht für jede Person</w:t>
      </w:r>
      <w:r w:rsidRPr="004320A1">
        <w:rPr>
          <w:rFonts w:ascii="Arial" w:hAnsi="Arial" w:cs="Arial"/>
        </w:rPr>
        <w:t>: am Ende der individuellen Zuweisungsdau</w:t>
      </w:r>
      <w:r>
        <w:rPr>
          <w:rFonts w:ascii="Arial" w:hAnsi="Arial" w:cs="Arial"/>
        </w:rPr>
        <w:t>er der Person</w:t>
      </w:r>
      <w:r w:rsidRPr="004320A1">
        <w:rPr>
          <w:rFonts w:ascii="Arial" w:hAnsi="Arial" w:cs="Arial"/>
        </w:rPr>
        <w:t>. Der Entwicklungsbericht ist z</w:t>
      </w:r>
      <w:r>
        <w:rPr>
          <w:rFonts w:ascii="Arial" w:hAnsi="Arial" w:cs="Arial"/>
        </w:rPr>
        <w:t>umindest mit der Person</w:t>
      </w:r>
      <w:r w:rsidRPr="004320A1">
        <w:rPr>
          <w:rFonts w:ascii="Arial" w:hAnsi="Arial" w:cs="Arial"/>
        </w:rPr>
        <w:t xml:space="preserve"> vorzubesprechen. – 1 Woche nach Ende der individuellen Zuweisungszeit</w:t>
      </w:r>
    </w:p>
    <w:p w14:paraId="7A5D1FA6" w14:textId="77777777" w:rsidR="00C04372" w:rsidRPr="004320A1" w:rsidRDefault="00C04372" w:rsidP="00C04372">
      <w:pPr>
        <w:pStyle w:val="Listenabsatz"/>
        <w:numPr>
          <w:ilvl w:val="0"/>
          <w:numId w:val="7"/>
        </w:numPr>
        <w:spacing w:line="276" w:lineRule="auto"/>
        <w:ind w:left="284" w:hanging="284"/>
        <w:jc w:val="both"/>
        <w:rPr>
          <w:rFonts w:ascii="Arial" w:hAnsi="Arial" w:cs="Arial"/>
        </w:rPr>
      </w:pPr>
      <w:r w:rsidRPr="004320A1">
        <w:rPr>
          <w:rFonts w:ascii="Arial" w:hAnsi="Arial" w:cs="Arial"/>
        </w:rPr>
        <w:t>Teiln</w:t>
      </w:r>
      <w:r>
        <w:rPr>
          <w:rFonts w:ascii="Arial" w:hAnsi="Arial" w:cs="Arial"/>
        </w:rPr>
        <w:t>ahme</w:t>
      </w:r>
      <w:r w:rsidRPr="004320A1">
        <w:rPr>
          <w:rFonts w:ascii="Arial" w:hAnsi="Arial" w:cs="Arial"/>
        </w:rPr>
        <w:t>liste – Vereinbarung im Erstgespräch</w:t>
      </w:r>
    </w:p>
    <w:p w14:paraId="61941BB6" w14:textId="77777777" w:rsidR="00C04372" w:rsidRDefault="00C04372" w:rsidP="00C04372">
      <w:pPr>
        <w:spacing w:line="276" w:lineRule="auto"/>
        <w:jc w:val="both"/>
        <w:rPr>
          <w:rFonts w:ascii="Arial" w:hAnsi="Arial" w:cs="Arial"/>
        </w:rPr>
      </w:pPr>
      <w:r>
        <w:rPr>
          <w:rFonts w:ascii="Arial" w:hAnsi="Arial" w:cs="Arial"/>
        </w:rPr>
        <w:t xml:space="preserve">Die Entwicklungsberichte für jede teilnehmende Person sind einzeln über das durch die beautragte Organisation zur Verfügung gestellte Uploadformular zu übersenden. </w:t>
      </w:r>
    </w:p>
    <w:p w14:paraId="09F8116D" w14:textId="77777777" w:rsidR="00C04372" w:rsidRDefault="00C04372" w:rsidP="00C04372">
      <w:pPr>
        <w:spacing w:line="276" w:lineRule="auto"/>
        <w:jc w:val="both"/>
        <w:rPr>
          <w:rFonts w:ascii="Arial" w:hAnsi="Arial" w:cs="Arial"/>
        </w:rPr>
      </w:pPr>
      <w:r>
        <w:rPr>
          <w:rFonts w:ascii="Arial" w:hAnsi="Arial" w:cs="Arial"/>
        </w:rPr>
        <w:t xml:space="preserve">Die Abschluss- und Zwischenberichte sind für den bis dato gesamten Maßnahmezeitraum zu verfassen. </w:t>
      </w:r>
    </w:p>
    <w:p w14:paraId="0CC14330" w14:textId="77777777" w:rsidR="00C04372" w:rsidRPr="00C77284" w:rsidRDefault="00C04372" w:rsidP="00C04372">
      <w:pPr>
        <w:rPr>
          <w:rFonts w:ascii="Arial" w:hAnsi="Arial" w:cs="Arial"/>
          <w:b/>
          <w:u w:val="single"/>
        </w:rPr>
      </w:pPr>
      <w:r>
        <w:rPr>
          <w:rFonts w:ascii="Arial" w:hAnsi="Arial" w:cs="Arial"/>
          <w:b/>
          <w:u w:val="single"/>
        </w:rPr>
        <w:t>Dokumentationsstandard</w:t>
      </w:r>
    </w:p>
    <w:p w14:paraId="6D3B51F1" w14:textId="77777777" w:rsidR="00C04372" w:rsidRPr="009915B0" w:rsidRDefault="00C04372" w:rsidP="00C04372">
      <w:pPr>
        <w:rPr>
          <w:rFonts w:ascii="Arial" w:hAnsi="Arial" w:cs="Arial"/>
        </w:rPr>
      </w:pPr>
      <w:r w:rsidRPr="009915B0">
        <w:rPr>
          <w:rFonts w:ascii="Arial" w:hAnsi="Arial" w:cs="Arial"/>
        </w:rPr>
        <w:t>Im Rahmen der Dokumentations- und der Berichtspflichten sind folgende Kennzahlen</w:t>
      </w:r>
      <w:r>
        <w:rPr>
          <w:rFonts w:ascii="Arial" w:hAnsi="Arial" w:cs="Arial"/>
        </w:rPr>
        <w:t xml:space="preserve"> im</w:t>
      </w:r>
      <w:r w:rsidRPr="009915B0">
        <w:rPr>
          <w:rFonts w:ascii="Arial" w:hAnsi="Arial" w:cs="Arial"/>
        </w:rPr>
        <w:t xml:space="preserve"> Abschluss- und Zwischenbericht zu erfassen. Bei der Dokumentation ist darauf zu achten, dass die Definition der Kennzahlen eingehalten wird um einen einh</w:t>
      </w:r>
      <w:r>
        <w:rPr>
          <w:rFonts w:ascii="Arial" w:hAnsi="Arial" w:cs="Arial"/>
        </w:rPr>
        <w:t>eitlichen Dokumentationsstandard</w:t>
      </w:r>
      <w:r w:rsidRPr="009915B0">
        <w:rPr>
          <w:rFonts w:ascii="Arial" w:hAnsi="Arial" w:cs="Arial"/>
        </w:rPr>
        <w:t xml:space="preserve"> zu gewährleisten. </w:t>
      </w:r>
    </w:p>
    <w:p w14:paraId="17C36BA9" w14:textId="77777777" w:rsidR="00C04372" w:rsidRDefault="00C04372" w:rsidP="00C04372">
      <w:pPr>
        <w:spacing w:after="0"/>
        <w:rPr>
          <w:rFonts w:ascii="Arial" w:hAnsi="Arial" w:cs="Arial"/>
        </w:rPr>
      </w:pPr>
      <w:r>
        <w:rPr>
          <w:rFonts w:ascii="Arial" w:hAnsi="Arial" w:cs="Arial"/>
          <w:u w:val="single"/>
        </w:rPr>
        <w:lastRenderedPageBreak/>
        <w:t>eingemündete</w:t>
      </w:r>
      <w:r w:rsidRPr="00DC210D">
        <w:rPr>
          <w:rFonts w:ascii="Arial" w:hAnsi="Arial" w:cs="Arial"/>
          <w:u w:val="single"/>
        </w:rPr>
        <w:t xml:space="preserve"> Personen:</w:t>
      </w:r>
      <w:r w:rsidRPr="00DC210D">
        <w:rPr>
          <w:rFonts w:ascii="Arial" w:hAnsi="Arial" w:cs="Arial"/>
        </w:rPr>
        <w:t xml:space="preserve"> </w:t>
      </w:r>
    </w:p>
    <w:p w14:paraId="3F05F575" w14:textId="77777777" w:rsidR="00C04372" w:rsidRPr="00DC210D" w:rsidRDefault="00C04372" w:rsidP="00C04372">
      <w:pPr>
        <w:rPr>
          <w:rFonts w:ascii="Arial" w:hAnsi="Arial" w:cs="Arial"/>
        </w:rPr>
      </w:pPr>
      <w:r w:rsidRPr="00DC210D">
        <w:rPr>
          <w:rFonts w:ascii="Arial" w:hAnsi="Arial" w:cs="Arial"/>
        </w:rPr>
        <w:t>Die Anzahl der durch die beauftragende Be</w:t>
      </w:r>
      <w:r>
        <w:rPr>
          <w:rFonts w:ascii="Arial" w:hAnsi="Arial" w:cs="Arial"/>
        </w:rPr>
        <w:t>hörde zugewiesenen Personen</w:t>
      </w:r>
      <w:r w:rsidRPr="00DC210D">
        <w:rPr>
          <w:rFonts w:ascii="Arial" w:hAnsi="Arial" w:cs="Arial"/>
        </w:rPr>
        <w:t>.</w:t>
      </w:r>
    </w:p>
    <w:p w14:paraId="62A652C8" w14:textId="77777777" w:rsidR="00C04372" w:rsidRPr="00A862BF" w:rsidRDefault="00C04372" w:rsidP="00C04372">
      <w:pPr>
        <w:rPr>
          <w:rFonts w:ascii="Arial" w:hAnsi="Arial" w:cs="Arial"/>
        </w:rPr>
      </w:pPr>
      <w:r w:rsidRPr="00A862BF">
        <w:rPr>
          <w:rFonts w:ascii="Arial" w:hAnsi="Arial" w:cs="Arial"/>
        </w:rPr>
        <w:t>Ergänzend zum Dokumentationsstandart wird die Erfassun</w:t>
      </w:r>
      <w:r>
        <w:rPr>
          <w:rFonts w:ascii="Arial" w:hAnsi="Arial" w:cs="Arial"/>
        </w:rPr>
        <w:t>g folgender Kennzahlen erwartet:</w:t>
      </w:r>
      <w:r w:rsidRPr="00A862BF">
        <w:rPr>
          <w:rFonts w:ascii="Arial" w:hAnsi="Arial" w:cs="Arial"/>
        </w:rPr>
        <w:t xml:space="preserve"> </w:t>
      </w:r>
    </w:p>
    <w:p w14:paraId="21C2B539" w14:textId="77777777" w:rsidR="00C04372" w:rsidRDefault="00C04372" w:rsidP="00C04372">
      <w:pPr>
        <w:spacing w:after="0"/>
        <w:rPr>
          <w:rFonts w:ascii="Arial" w:hAnsi="Arial" w:cs="Arial"/>
          <w:u w:val="single"/>
        </w:rPr>
      </w:pPr>
      <w:r>
        <w:rPr>
          <w:rFonts w:ascii="Arial" w:hAnsi="Arial" w:cs="Arial"/>
          <w:u w:val="single"/>
        </w:rPr>
        <w:t xml:space="preserve">Umfang Stütz- und Förderunterricht, sozialpädagogische Unterstützung: </w:t>
      </w:r>
    </w:p>
    <w:p w14:paraId="45AF1B22" w14:textId="77777777" w:rsidR="00C04372" w:rsidRDefault="00C04372" w:rsidP="00C04372">
      <w:pPr>
        <w:rPr>
          <w:rFonts w:ascii="Arial" w:hAnsi="Arial" w:cs="Arial"/>
          <w:u w:val="single"/>
        </w:rPr>
      </w:pPr>
      <w:r w:rsidRPr="00B42811">
        <w:rPr>
          <w:rFonts w:ascii="Arial" w:hAnsi="Arial" w:cs="Arial"/>
        </w:rPr>
        <w:t>Es ist darzustellen, in welchem Stundenumfang Unterricht und Unterstützung erforderlich sind und durchgeführt werden. Entwicklungen über die Maßnahmedauer hinweg sind ebenfalls darzustellen.</w:t>
      </w:r>
      <w:r>
        <w:rPr>
          <w:rFonts w:ascii="Arial" w:hAnsi="Arial" w:cs="Arial"/>
        </w:rPr>
        <w:t xml:space="preserve"> </w:t>
      </w:r>
    </w:p>
    <w:p w14:paraId="69B0AF81" w14:textId="77777777" w:rsidR="00C04372" w:rsidRDefault="00C04372" w:rsidP="00C04372">
      <w:pPr>
        <w:spacing w:after="0"/>
        <w:rPr>
          <w:rFonts w:ascii="Arial" w:hAnsi="Arial" w:cs="Arial"/>
        </w:rPr>
      </w:pPr>
      <w:r w:rsidRPr="00A862BF">
        <w:rPr>
          <w:rFonts w:ascii="Arial" w:hAnsi="Arial" w:cs="Arial"/>
          <w:u w:val="single"/>
        </w:rPr>
        <w:t>Maßnahmeabbruch:</w:t>
      </w:r>
      <w:r w:rsidRPr="00A862BF">
        <w:rPr>
          <w:rFonts w:ascii="Arial" w:hAnsi="Arial" w:cs="Arial"/>
        </w:rPr>
        <w:t xml:space="preserve"> </w:t>
      </w:r>
    </w:p>
    <w:p w14:paraId="3A49E4FF" w14:textId="77777777" w:rsidR="00C04372" w:rsidRPr="00A862BF" w:rsidRDefault="00C04372" w:rsidP="00C04372">
      <w:pPr>
        <w:rPr>
          <w:rFonts w:ascii="Arial" w:hAnsi="Arial" w:cs="Arial"/>
        </w:rPr>
      </w:pPr>
      <w:r w:rsidRPr="00A862BF">
        <w:rPr>
          <w:rFonts w:ascii="Arial" w:hAnsi="Arial" w:cs="Arial"/>
        </w:rPr>
        <w:t xml:space="preserve">Personen, die den teilnehmenden Status erlangt haben, die Teilnahme jedoch vorzeitig abgebrochen wurde. </w:t>
      </w:r>
    </w:p>
    <w:p w14:paraId="3FE2CB26" w14:textId="77777777" w:rsidR="00C04372" w:rsidRDefault="00C04372" w:rsidP="00C04372">
      <w:pPr>
        <w:spacing w:after="0"/>
        <w:rPr>
          <w:rFonts w:ascii="Arial" w:hAnsi="Arial" w:cs="Arial"/>
          <w:u w:val="single"/>
        </w:rPr>
      </w:pPr>
      <w:r w:rsidRPr="00A862BF">
        <w:rPr>
          <w:rFonts w:ascii="Arial" w:hAnsi="Arial" w:cs="Arial"/>
          <w:u w:val="single"/>
        </w:rPr>
        <w:t xml:space="preserve">Arbeitsaufnahme: </w:t>
      </w:r>
    </w:p>
    <w:p w14:paraId="7A9859B3" w14:textId="77777777" w:rsidR="00C04372" w:rsidRPr="00A862BF" w:rsidRDefault="00C04372" w:rsidP="00C04372">
      <w:pPr>
        <w:rPr>
          <w:rFonts w:ascii="Arial" w:hAnsi="Arial" w:cs="Arial"/>
        </w:rPr>
      </w:pPr>
      <w:r w:rsidRPr="00A862BF">
        <w:rPr>
          <w:rFonts w:ascii="Arial" w:hAnsi="Arial" w:cs="Arial"/>
        </w:rPr>
        <w:t xml:space="preserve">Personen die in ein reguläres Ausbildungsverhältnis eingemündet sind und wie viele davon von der Möglichkeit der Weiterbetreuung Gebrauch gemacht haben. </w:t>
      </w:r>
    </w:p>
    <w:p w14:paraId="41B6339E" w14:textId="77777777" w:rsidR="00C04372" w:rsidRDefault="00C04372" w:rsidP="00C04372">
      <w:pPr>
        <w:rPr>
          <w:rFonts w:ascii="Arial" w:hAnsi="Arial" w:cs="Arial"/>
        </w:rPr>
      </w:pPr>
      <w:r w:rsidRPr="00A862BF">
        <w:rPr>
          <w:rFonts w:ascii="Arial" w:hAnsi="Arial" w:cs="Arial"/>
        </w:rPr>
        <w:t xml:space="preserve">Die Kennzahlen sind in Absoluten- und in Prozentzahlen auszuweisen. Als Grundwert ist die Kennzahl der </w:t>
      </w:r>
      <w:r w:rsidRPr="00A70EA5">
        <w:rPr>
          <w:rFonts w:ascii="Arial" w:hAnsi="Arial" w:cs="Arial"/>
        </w:rPr>
        <w:t>eingemündeten Personen</w:t>
      </w:r>
      <w:r w:rsidRPr="00A862BF">
        <w:rPr>
          <w:rFonts w:ascii="Arial" w:hAnsi="Arial" w:cs="Arial"/>
        </w:rPr>
        <w:t xml:space="preserve"> heranzuziehen</w:t>
      </w:r>
      <w:r>
        <w:rPr>
          <w:rFonts w:ascii="Arial" w:hAnsi="Arial" w:cs="Arial"/>
        </w:rPr>
        <w:t>.</w:t>
      </w:r>
    </w:p>
    <w:p w14:paraId="05E71D87" w14:textId="77777777" w:rsidR="00C04372" w:rsidRDefault="00C04372" w:rsidP="00C04372">
      <w:pPr>
        <w:spacing w:line="276" w:lineRule="auto"/>
        <w:jc w:val="both"/>
        <w:rPr>
          <w:rFonts w:ascii="Arial" w:hAnsi="Arial" w:cs="Arial"/>
        </w:rPr>
      </w:pPr>
      <w:r>
        <w:rPr>
          <w:rFonts w:ascii="Arial" w:hAnsi="Arial" w:cs="Arial"/>
        </w:rPr>
        <w:t xml:space="preserve">Weiterhin müssen Sie Angaben zur monatlichen Belegung, Teilnehmendenstruktur, Hemmnisstatus zu Beginn und Ende der Teilnahme (in Zwischenberichten auch Zwischenstände) als Grafik, Darstellung zu Anschlussperspektiven als Grafik und Angaben zu den erfolgreichsten/ schwerpunktmäßig genutzten Methoden enthalten. Hemmnisse und Fortschritte sind anhand der fa:z-Systematik darzustellen. Weitere Erfordernisse werden im Erstgespräch mitgeteilt.   </w:t>
      </w:r>
    </w:p>
    <w:p w14:paraId="0E647174" w14:textId="77777777" w:rsidR="00C04372" w:rsidRPr="006C421C"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hat ständig Kontakt zu</w:t>
      </w:r>
      <w:r>
        <w:rPr>
          <w:rFonts w:ascii="Arial" w:hAnsi="Arial" w:cs="Arial"/>
        </w:rPr>
        <w:t xml:space="preserve"> der zuständigen Integrationsfachkraft beauftragenden Behörde</w:t>
      </w:r>
      <w:r w:rsidRPr="006C421C">
        <w:rPr>
          <w:rFonts w:ascii="Arial" w:hAnsi="Arial" w:cs="Arial"/>
        </w:rPr>
        <w:t xml:space="preserve"> zu halten und </w:t>
      </w:r>
      <w:r>
        <w:rPr>
          <w:rFonts w:ascii="Arial" w:hAnsi="Arial" w:cs="Arial"/>
        </w:rPr>
        <w:t>über den individuellen Stand der</w:t>
      </w:r>
      <w:r w:rsidRPr="006C421C">
        <w:rPr>
          <w:rFonts w:ascii="Arial" w:hAnsi="Arial" w:cs="Arial"/>
        </w:rPr>
        <w:t xml:space="preserve"> Teilnehmenden zu informieren!</w:t>
      </w:r>
    </w:p>
    <w:p w14:paraId="3E612577" w14:textId="77777777" w:rsidR="00C04372" w:rsidRPr="006C421C" w:rsidRDefault="00C04372" w:rsidP="00C04372">
      <w:pPr>
        <w:spacing w:line="276" w:lineRule="auto"/>
        <w:jc w:val="both"/>
        <w:rPr>
          <w:rFonts w:ascii="Arial" w:hAnsi="Arial" w:cs="Arial"/>
        </w:rPr>
      </w:pPr>
      <w:r w:rsidRPr="006C421C">
        <w:rPr>
          <w:rFonts w:ascii="Arial" w:hAnsi="Arial" w:cs="Arial"/>
        </w:rPr>
        <w:t>Die Berichte enthalten detaillierte Informationen über den Verlauf der Maßnahme, das Verhalten des T</w:t>
      </w:r>
      <w:r>
        <w:rPr>
          <w:rFonts w:ascii="Arial" w:hAnsi="Arial" w:cs="Arial"/>
        </w:rPr>
        <w:t>eilnehmenden</w:t>
      </w:r>
      <w:r w:rsidRPr="006C421C">
        <w:rPr>
          <w:rFonts w:ascii="Arial" w:hAnsi="Arial" w:cs="Arial"/>
        </w:rPr>
        <w:t>, eine Dokumentation des individuellen Entwicklungsstandes der Teil</w:t>
      </w:r>
      <w:r>
        <w:rPr>
          <w:rFonts w:ascii="Arial" w:hAnsi="Arial" w:cs="Arial"/>
        </w:rPr>
        <w:t>nehmende</w:t>
      </w:r>
      <w:r w:rsidRPr="006C421C">
        <w:rPr>
          <w:rFonts w:ascii="Arial" w:hAnsi="Arial" w:cs="Arial"/>
        </w:rPr>
        <w:t>, eine Beurteilung des Entwicklungsprozesses, qualifizierte und differenzierte Aussagen über die Entwicklung</w:t>
      </w:r>
      <w:r>
        <w:rPr>
          <w:rFonts w:ascii="Arial" w:hAnsi="Arial" w:cs="Arial"/>
        </w:rPr>
        <w:t xml:space="preserve"> anhand des fa:z-Modells</w:t>
      </w:r>
      <w:r w:rsidRPr="006C421C">
        <w:rPr>
          <w:rFonts w:ascii="Arial" w:hAnsi="Arial" w:cs="Arial"/>
        </w:rPr>
        <w:t xml:space="preserve">. </w:t>
      </w:r>
    </w:p>
    <w:p w14:paraId="2FE71428" w14:textId="77777777" w:rsidR="00C04372" w:rsidRPr="006C421C" w:rsidRDefault="00C04372" w:rsidP="00C04372">
      <w:pPr>
        <w:spacing w:line="276" w:lineRule="auto"/>
        <w:jc w:val="both"/>
        <w:rPr>
          <w:rFonts w:ascii="Arial" w:hAnsi="Arial" w:cs="Arial"/>
          <w:b/>
          <w:u w:val="single"/>
        </w:rPr>
      </w:pPr>
      <w:r>
        <w:rPr>
          <w:rFonts w:ascii="Arial" w:hAnsi="Arial" w:cs="Arial"/>
          <w:b/>
          <w:u w:val="single"/>
        </w:rPr>
        <w:t>Teilna</w:t>
      </w:r>
      <w:r w:rsidRPr="006C421C">
        <w:rPr>
          <w:rFonts w:ascii="Arial" w:hAnsi="Arial" w:cs="Arial"/>
          <w:b/>
          <w:u w:val="single"/>
        </w:rPr>
        <w:t>hmemappe</w:t>
      </w:r>
      <w:r>
        <w:rPr>
          <w:rFonts w:ascii="Arial" w:hAnsi="Arial" w:cs="Arial"/>
          <w:b/>
          <w:u w:val="single"/>
        </w:rPr>
        <w:t xml:space="preserve"> und Teilnahmevertrag</w:t>
      </w:r>
    </w:p>
    <w:p w14:paraId="4EFD18C6" w14:textId="77777777" w:rsidR="00C04372" w:rsidRDefault="00C04372" w:rsidP="00C04372">
      <w:pPr>
        <w:spacing w:line="276" w:lineRule="auto"/>
        <w:jc w:val="both"/>
        <w:rPr>
          <w:rFonts w:ascii="Arial" w:hAnsi="Arial" w:cs="Arial"/>
        </w:rPr>
      </w:pPr>
      <w:r>
        <w:rPr>
          <w:rFonts w:ascii="Arial" w:hAnsi="Arial" w:cs="Arial"/>
        </w:rPr>
        <w:t>Die beauftragte Organisation</w:t>
      </w:r>
      <w:r w:rsidRPr="006C421C">
        <w:rPr>
          <w:rFonts w:ascii="Arial" w:hAnsi="Arial" w:cs="Arial"/>
        </w:rPr>
        <w:t xml:space="preserve"> hat von Beginn bis End</w:t>
      </w:r>
      <w:r>
        <w:rPr>
          <w:rFonts w:ascii="Arial" w:hAnsi="Arial" w:cs="Arial"/>
        </w:rPr>
        <w:t>e der Zuweisungsdauer von jeder Person eine Teilnahme</w:t>
      </w:r>
      <w:r w:rsidRPr="006C421C">
        <w:rPr>
          <w:rFonts w:ascii="Arial" w:hAnsi="Arial" w:cs="Arial"/>
        </w:rPr>
        <w:t xml:space="preserve">mappe in Papier- oder elektronischer Form zu führen. In </w:t>
      </w:r>
      <w:r>
        <w:rPr>
          <w:rFonts w:ascii="Arial" w:hAnsi="Arial" w:cs="Arial"/>
        </w:rPr>
        <w:t>dieser</w:t>
      </w:r>
      <w:r w:rsidRPr="006C421C">
        <w:rPr>
          <w:rFonts w:ascii="Arial" w:hAnsi="Arial" w:cs="Arial"/>
        </w:rPr>
        <w:t xml:space="preserve"> sind alle Gespräche, Zielvereinbarungen und Lernstandskontrollen, sowie Krankenstände und Unregelmäßigkeiten (unentschuldigtes Fehlen, andere Auffälligkeiten usw.) sowie die entsprechenden Reaktionen zu protokollieren</w:t>
      </w:r>
      <w:r>
        <w:rPr>
          <w:rFonts w:ascii="Arial" w:hAnsi="Arial" w:cs="Arial"/>
        </w:rPr>
        <w:t>. Die beauftragte Organisation</w:t>
      </w:r>
      <w:r w:rsidRPr="006C421C">
        <w:rPr>
          <w:rFonts w:ascii="Arial" w:hAnsi="Arial" w:cs="Arial"/>
        </w:rPr>
        <w:t xml:space="preserve"> hat de</w:t>
      </w:r>
      <w:r>
        <w:rPr>
          <w:rFonts w:ascii="Arial" w:hAnsi="Arial" w:cs="Arial"/>
        </w:rPr>
        <w:t xml:space="preserve">r beauftragenden Behörde </w:t>
      </w:r>
      <w:r w:rsidRPr="006C421C">
        <w:rPr>
          <w:rFonts w:ascii="Arial" w:hAnsi="Arial" w:cs="Arial"/>
        </w:rPr>
        <w:t>auf Verlangen jederzeit Einsicht zu gewähren. Die not</w:t>
      </w:r>
      <w:r>
        <w:rPr>
          <w:rFonts w:ascii="Arial" w:hAnsi="Arial" w:cs="Arial"/>
        </w:rPr>
        <w:t xml:space="preserve">wendige Zustimmung der betreffenden Person </w:t>
      </w:r>
      <w:r w:rsidRPr="006C421C">
        <w:rPr>
          <w:rFonts w:ascii="Arial" w:hAnsi="Arial" w:cs="Arial"/>
        </w:rPr>
        <w:t>ist mit dem Teiln</w:t>
      </w:r>
      <w:r>
        <w:rPr>
          <w:rFonts w:ascii="Arial" w:hAnsi="Arial" w:cs="Arial"/>
        </w:rPr>
        <w:t xml:space="preserve">ahmevertrag von der beauftragten Organisation </w:t>
      </w:r>
      <w:r w:rsidRPr="006C421C">
        <w:rPr>
          <w:rFonts w:ascii="Arial" w:hAnsi="Arial" w:cs="Arial"/>
        </w:rPr>
        <w:t>einzuholen. D</w:t>
      </w:r>
      <w:r>
        <w:rPr>
          <w:rFonts w:ascii="Arial" w:hAnsi="Arial" w:cs="Arial"/>
        </w:rPr>
        <w:t>ie beauftragte Organisation soll die Teilna</w:t>
      </w:r>
      <w:r w:rsidRPr="006C421C">
        <w:rPr>
          <w:rFonts w:ascii="Arial" w:hAnsi="Arial" w:cs="Arial"/>
        </w:rPr>
        <w:t>hmemappe (elektronisch oder in Schriftform) möglichst in einem Ordner führen.</w:t>
      </w:r>
    </w:p>
    <w:p w14:paraId="5EAC4064" w14:textId="77777777" w:rsidR="00C04372" w:rsidRPr="006C421C" w:rsidRDefault="00C04372" w:rsidP="00C04372">
      <w:pPr>
        <w:spacing w:line="276" w:lineRule="auto"/>
        <w:jc w:val="both"/>
        <w:rPr>
          <w:rFonts w:ascii="Arial" w:hAnsi="Arial" w:cs="Arial"/>
        </w:rPr>
      </w:pPr>
      <w:r>
        <w:rPr>
          <w:rFonts w:ascii="Arial" w:hAnsi="Arial" w:cs="Arial"/>
        </w:rPr>
        <w:t xml:space="preserve">Der Teilnahmevertrag muss eine Belehrung zur Datenverarbeitung, -abfrage und –weitergabe enthalten, der alle Aspekte der Maßnahme abdeckt und explizit die Art und den Umfang der Datenverarbeitung, -abfrage und –weitergabe benennt.  </w:t>
      </w:r>
    </w:p>
    <w:p w14:paraId="112F1BB7" w14:textId="77777777" w:rsidR="00C04372" w:rsidRDefault="00C04372" w:rsidP="00C04372">
      <w:pPr>
        <w:spacing w:line="276" w:lineRule="auto"/>
        <w:jc w:val="both"/>
        <w:rPr>
          <w:rFonts w:ascii="Arial" w:hAnsi="Arial" w:cs="Arial"/>
          <w:b/>
          <w:u w:val="single"/>
        </w:rPr>
      </w:pPr>
    </w:p>
    <w:p w14:paraId="5746F7B9" w14:textId="77777777" w:rsidR="00C04372" w:rsidRDefault="00C04372" w:rsidP="00C04372">
      <w:pPr>
        <w:spacing w:line="276" w:lineRule="auto"/>
        <w:jc w:val="both"/>
        <w:rPr>
          <w:rFonts w:ascii="Arial" w:hAnsi="Arial" w:cs="Arial"/>
          <w:b/>
          <w:u w:val="single"/>
        </w:rPr>
      </w:pPr>
    </w:p>
    <w:p w14:paraId="589A4F8B"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lastRenderedPageBreak/>
        <w:t>Erstgespräch</w:t>
      </w:r>
    </w:p>
    <w:p w14:paraId="32EA7172"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Nach dem Zuschlag und vor Beginn der Maßnahmen vereinbaren </w:t>
      </w:r>
      <w:r>
        <w:rPr>
          <w:rFonts w:ascii="Arial" w:hAnsi="Arial" w:cs="Arial"/>
        </w:rPr>
        <w:t>beauftragte Organisation</w:t>
      </w:r>
      <w:r w:rsidRPr="006C421C">
        <w:rPr>
          <w:rFonts w:ascii="Arial" w:hAnsi="Arial" w:cs="Arial"/>
        </w:rPr>
        <w:t xml:space="preserve"> und </w:t>
      </w:r>
      <w:r>
        <w:rPr>
          <w:rFonts w:ascii="Arial" w:hAnsi="Arial" w:cs="Arial"/>
        </w:rPr>
        <w:t>beauftragende Behörde</w:t>
      </w:r>
      <w:r w:rsidRPr="006C421C">
        <w:rPr>
          <w:rFonts w:ascii="Arial" w:hAnsi="Arial" w:cs="Arial"/>
        </w:rPr>
        <w:t xml:space="preserve"> ein Erstgespräch über die Maßnahme. In dem Erstgespräch werden die Zahlungs-, Zuweisungs- und Berichtsverfahren genau festgelegt. Offene Fragen werden besprochen. Zu diesem Termin sind die Raum- und Personalmeldungen </w:t>
      </w:r>
      <w:r>
        <w:rPr>
          <w:rFonts w:ascii="Arial" w:hAnsi="Arial" w:cs="Arial"/>
        </w:rPr>
        <w:t>von der beauftragten Organisation</w:t>
      </w:r>
      <w:r w:rsidRPr="006C421C">
        <w:rPr>
          <w:rFonts w:ascii="Arial" w:hAnsi="Arial" w:cs="Arial"/>
        </w:rPr>
        <w:t xml:space="preserve"> de</w:t>
      </w:r>
      <w:r>
        <w:rPr>
          <w:rFonts w:ascii="Arial" w:hAnsi="Arial" w:cs="Arial"/>
        </w:rPr>
        <w:t xml:space="preserve">r beauftragenden Behörde </w:t>
      </w:r>
      <w:r w:rsidRPr="006C421C">
        <w:rPr>
          <w:rFonts w:ascii="Arial" w:hAnsi="Arial" w:cs="Arial"/>
        </w:rPr>
        <w:t>späteste</w:t>
      </w:r>
      <w:r>
        <w:rPr>
          <w:rFonts w:ascii="Arial" w:hAnsi="Arial" w:cs="Arial"/>
        </w:rPr>
        <w:t>ns vorzulegen. Die beauftragte Organisation</w:t>
      </w:r>
      <w:r w:rsidRPr="006C421C">
        <w:rPr>
          <w:rFonts w:ascii="Arial" w:hAnsi="Arial" w:cs="Arial"/>
        </w:rPr>
        <w:t xml:space="preserve"> fertigt von diesem Erstgespräch ein Protokoll und leitet dies de</w:t>
      </w:r>
      <w:r>
        <w:rPr>
          <w:rFonts w:ascii="Arial" w:hAnsi="Arial" w:cs="Arial"/>
        </w:rPr>
        <w:t xml:space="preserve">r beauftragenden Behörde </w:t>
      </w:r>
      <w:r w:rsidRPr="006C421C">
        <w:rPr>
          <w:rFonts w:ascii="Arial" w:hAnsi="Arial" w:cs="Arial"/>
        </w:rPr>
        <w:t>innerhalb von 1 Woche auf dem vereinbarten Weg zu.</w:t>
      </w:r>
    </w:p>
    <w:p w14:paraId="670EF61B" w14:textId="77777777" w:rsidR="00C04372" w:rsidRPr="007013CA" w:rsidRDefault="00C04372" w:rsidP="00C04372">
      <w:pPr>
        <w:pStyle w:val="Default"/>
        <w:spacing w:line="276" w:lineRule="auto"/>
        <w:jc w:val="both"/>
        <w:rPr>
          <w:color w:val="auto"/>
          <w:sz w:val="22"/>
          <w:szCs w:val="22"/>
          <w:u w:val="single"/>
        </w:rPr>
      </w:pPr>
      <w:r w:rsidRPr="007013CA">
        <w:rPr>
          <w:b/>
          <w:bCs/>
          <w:color w:val="auto"/>
          <w:sz w:val="22"/>
          <w:szCs w:val="22"/>
          <w:u w:val="single"/>
        </w:rPr>
        <w:t xml:space="preserve">B.1.8 Informationen zum Infektionsschutzgesetz </w:t>
      </w:r>
    </w:p>
    <w:p w14:paraId="440465E4" w14:textId="77777777" w:rsidR="00C04372" w:rsidRPr="007013CA" w:rsidRDefault="00C04372" w:rsidP="00C04372">
      <w:pPr>
        <w:pStyle w:val="Default"/>
        <w:spacing w:line="276" w:lineRule="auto"/>
        <w:jc w:val="both"/>
        <w:rPr>
          <w:color w:val="auto"/>
          <w:sz w:val="22"/>
          <w:szCs w:val="22"/>
        </w:rPr>
      </w:pPr>
      <w:r w:rsidRPr="007013CA">
        <w:rPr>
          <w:color w:val="auto"/>
          <w:sz w:val="22"/>
          <w:szCs w:val="22"/>
        </w:rPr>
        <w:t xml:space="preserve">Nach dem Infektionsschutzgesetz müssen in Gemeinschaftseinrichtungen, in denen überwiegend minderjährige Personen betreut werden, sowohl das Betreuungspersonal als auch die Teilnehmenden einen Nachweis über ihre Masernschutzimpfung oder –immunität vorlegen. Diese Regelung gilt für Personen, die nach dem 31.12.1970 geboren wurden. </w:t>
      </w:r>
    </w:p>
    <w:p w14:paraId="77C5ADDF" w14:textId="77777777" w:rsidR="00C04372" w:rsidRPr="007013CA" w:rsidRDefault="00C04372" w:rsidP="00C04372">
      <w:pPr>
        <w:pStyle w:val="Default"/>
        <w:spacing w:line="276" w:lineRule="auto"/>
        <w:jc w:val="both"/>
        <w:rPr>
          <w:color w:val="auto"/>
          <w:sz w:val="22"/>
          <w:szCs w:val="22"/>
        </w:rPr>
      </w:pPr>
    </w:p>
    <w:p w14:paraId="75AC403D" w14:textId="77777777" w:rsidR="00C04372" w:rsidRPr="007013CA" w:rsidRDefault="00C04372" w:rsidP="00C04372">
      <w:pPr>
        <w:pStyle w:val="Default"/>
        <w:spacing w:line="276" w:lineRule="auto"/>
        <w:jc w:val="both"/>
        <w:rPr>
          <w:color w:val="auto"/>
          <w:sz w:val="22"/>
          <w:szCs w:val="22"/>
        </w:rPr>
      </w:pPr>
      <w:r>
        <w:rPr>
          <w:color w:val="auto"/>
          <w:sz w:val="22"/>
          <w:szCs w:val="22"/>
        </w:rPr>
        <w:t>Organisationen</w:t>
      </w:r>
      <w:r w:rsidRPr="007013CA">
        <w:rPr>
          <w:color w:val="auto"/>
          <w:sz w:val="22"/>
          <w:szCs w:val="22"/>
        </w:rPr>
        <w:t xml:space="preserve">, in deren Einrichtungen arbeitsmarktpolitische Maßnahmen für Jugendliche durchgeführt werden, zählen als Ausbildungseinrichtungen zu den „Gemeinschaftseinrichtungen“ im Sinne des § 33 IfSG, wenn dort überwiegend Minderjährige betreut werden. Bei der Betrachtung ist nicht nur auf die jeweilige arbeitsmarktpolitische Maßnahme und deren potenzielle Teilnehmenden abzustellen, vielmehr sind alle in der Einrichtung betreuten Personen zu berücksichtigen (d. h. auch Personen in Maßnahmen anderer Leistungsträger). </w:t>
      </w:r>
    </w:p>
    <w:p w14:paraId="6C296AA7" w14:textId="77777777" w:rsidR="00C04372" w:rsidRPr="007013CA" w:rsidRDefault="00C04372" w:rsidP="00C04372">
      <w:pPr>
        <w:pStyle w:val="Default"/>
        <w:spacing w:line="276" w:lineRule="auto"/>
        <w:jc w:val="both"/>
        <w:rPr>
          <w:color w:val="auto"/>
          <w:sz w:val="22"/>
          <w:szCs w:val="22"/>
        </w:rPr>
      </w:pPr>
    </w:p>
    <w:p w14:paraId="0BED8AAC" w14:textId="77777777" w:rsidR="00C04372" w:rsidRPr="007013CA" w:rsidRDefault="00C04372" w:rsidP="00C04372">
      <w:pPr>
        <w:spacing w:line="276" w:lineRule="auto"/>
        <w:jc w:val="both"/>
        <w:rPr>
          <w:rFonts w:ascii="Arial" w:hAnsi="Arial" w:cs="Arial"/>
        </w:rPr>
      </w:pPr>
      <w:r w:rsidRPr="00C51F9C">
        <w:rPr>
          <w:rFonts w:ascii="Arial" w:hAnsi="Arial" w:cs="Arial"/>
        </w:rPr>
        <w:t xml:space="preserve">Wenn die Einrichtung </w:t>
      </w:r>
      <w:r>
        <w:rPr>
          <w:rFonts w:ascii="Arial" w:hAnsi="Arial" w:cs="Arial"/>
        </w:rPr>
        <w:t>der beauftragten Organisation</w:t>
      </w:r>
      <w:r w:rsidRPr="00C51F9C">
        <w:rPr>
          <w:rFonts w:ascii="Arial" w:hAnsi="Arial" w:cs="Arial"/>
        </w:rPr>
        <w:t xml:space="preserve"> unter § 33 des Infektionsschutzgesetzes fällt, ist ein Hinweis aufzunehmen, dass Teilnehmende einen Masernschutz bzw. einen entsprechenden Immunitätsnachweis </w:t>
      </w:r>
      <w:r>
        <w:rPr>
          <w:rFonts w:ascii="Arial" w:hAnsi="Arial" w:cs="Arial"/>
        </w:rPr>
        <w:t>bei der beauftragten Organisation</w:t>
      </w:r>
      <w:r w:rsidRPr="00C51F9C">
        <w:rPr>
          <w:rFonts w:ascii="Arial" w:hAnsi="Arial" w:cs="Arial"/>
        </w:rPr>
        <w:t xml:space="preserve"> vorlegen.</w:t>
      </w:r>
      <w:r>
        <w:rPr>
          <w:rFonts w:ascii="Arial" w:hAnsi="Arial" w:cs="Arial"/>
        </w:rPr>
        <w:t xml:space="preserve"> </w:t>
      </w:r>
      <w:r w:rsidRPr="00C51F9C">
        <w:rPr>
          <w:rFonts w:ascii="Arial" w:hAnsi="Arial" w:cs="Arial"/>
        </w:rPr>
        <w:t>Es ist</w:t>
      </w:r>
      <w:r>
        <w:rPr>
          <w:rFonts w:ascii="Arial" w:hAnsi="Arial" w:cs="Arial"/>
        </w:rPr>
        <w:t xml:space="preserve"> Organisationen</w:t>
      </w:r>
      <w:r w:rsidRPr="00C51F9C">
        <w:rPr>
          <w:rFonts w:ascii="Arial" w:hAnsi="Arial" w:cs="Arial"/>
        </w:rPr>
        <w:t>, die unter § 33 des Infektionsschutzgesetzes fallen, erlaubt, Teilnehmende, die keinen Masernimpfschutz oder Masernimmunitätsnachweis vorlegen können und ein Nachholen des Impfschutzes ablehnen, abzuweisen, da sie sonst gegen das Infektionsschutzgesetz verstoßen.</w:t>
      </w:r>
    </w:p>
    <w:p w14:paraId="32EDA1A8" w14:textId="77777777" w:rsidR="00C04372" w:rsidRDefault="00C04372" w:rsidP="00C04372">
      <w:pPr>
        <w:spacing w:line="276" w:lineRule="auto"/>
        <w:jc w:val="both"/>
        <w:rPr>
          <w:rFonts w:ascii="Arial" w:hAnsi="Arial" w:cs="Arial"/>
          <w:b/>
          <w:u w:val="single"/>
        </w:rPr>
      </w:pPr>
    </w:p>
    <w:p w14:paraId="615F7435"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B.1.9 </w:t>
      </w:r>
      <w:r w:rsidRPr="006C421C">
        <w:rPr>
          <w:rFonts w:ascii="Arial" w:hAnsi="Arial" w:cs="Arial"/>
          <w:b/>
          <w:u w:val="single"/>
        </w:rPr>
        <w:tab/>
        <w:t xml:space="preserve">Vergütung/Angebotspreis </w:t>
      </w:r>
    </w:p>
    <w:p w14:paraId="25FA0EB7" w14:textId="5EADF76F"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xml:space="preserve">B.1.9.1 Aufwandspauschale </w:t>
      </w:r>
    </w:p>
    <w:p w14:paraId="051346D2" w14:textId="77777777" w:rsidR="00C04372" w:rsidRDefault="00C04372" w:rsidP="00C04372">
      <w:pPr>
        <w:spacing w:line="276" w:lineRule="auto"/>
        <w:jc w:val="both"/>
        <w:rPr>
          <w:rFonts w:ascii="Arial" w:hAnsi="Arial" w:cs="Arial"/>
        </w:rPr>
      </w:pPr>
      <w:r>
        <w:rPr>
          <w:rFonts w:ascii="Arial" w:hAnsi="Arial" w:cs="Arial"/>
        </w:rPr>
        <w:t xml:space="preserve">Zusätzlich zu den folgenden Ausführungen wird auf die entsprechenden Passagen der Vertragsbedingungen verwiesen. </w:t>
      </w:r>
    </w:p>
    <w:p w14:paraId="4F908C94" w14:textId="77777777" w:rsidR="00C04372" w:rsidRPr="006C421C" w:rsidRDefault="00C04372" w:rsidP="00C04372">
      <w:pPr>
        <w:spacing w:line="276" w:lineRule="auto"/>
        <w:jc w:val="both"/>
        <w:rPr>
          <w:rFonts w:ascii="Arial" w:hAnsi="Arial" w:cs="Arial"/>
        </w:rPr>
      </w:pPr>
      <w:r w:rsidRPr="006C421C">
        <w:rPr>
          <w:rFonts w:ascii="Arial" w:hAnsi="Arial" w:cs="Arial"/>
        </w:rPr>
        <w:t>Der Angebotspreis ist die monatliche Aufwandsvergütung pro Teiln</w:t>
      </w:r>
      <w:r>
        <w:rPr>
          <w:rFonts w:ascii="Arial" w:hAnsi="Arial" w:cs="Arial"/>
        </w:rPr>
        <w:t>a</w:t>
      </w:r>
      <w:r w:rsidRPr="006C421C">
        <w:rPr>
          <w:rFonts w:ascii="Arial" w:hAnsi="Arial" w:cs="Arial"/>
        </w:rPr>
        <w:t xml:space="preserve">hmeplatz laut </w:t>
      </w:r>
      <w:r>
        <w:rPr>
          <w:rFonts w:ascii="Arial" w:hAnsi="Arial" w:cs="Arial"/>
        </w:rPr>
        <w:t xml:space="preserve">Los- und </w:t>
      </w:r>
      <w:r w:rsidRPr="006C421C">
        <w:rPr>
          <w:rFonts w:ascii="Arial" w:hAnsi="Arial" w:cs="Arial"/>
        </w:rPr>
        <w:t xml:space="preserve">Preisblatt. Mit der Vergütung sind alle Aufwendungen, insbesondere im Personal- und Sachbereich, zur Durchführung der Maßnahme abgegolten. </w:t>
      </w:r>
    </w:p>
    <w:p w14:paraId="776DDCA2" w14:textId="77777777" w:rsidR="00C04372" w:rsidRPr="006C421C" w:rsidRDefault="00C04372" w:rsidP="00C04372">
      <w:pPr>
        <w:spacing w:line="276" w:lineRule="auto"/>
        <w:jc w:val="both"/>
        <w:rPr>
          <w:rFonts w:ascii="Arial" w:hAnsi="Arial" w:cs="Arial"/>
        </w:rPr>
      </w:pPr>
      <w:r w:rsidRPr="006C421C">
        <w:rPr>
          <w:rFonts w:ascii="Arial" w:hAnsi="Arial" w:cs="Arial"/>
        </w:rPr>
        <w:t xml:space="preserve">Diese Aufwendungen sind insbesondere: </w:t>
      </w:r>
    </w:p>
    <w:p w14:paraId="4CB62F02" w14:textId="77777777" w:rsidR="00C04372" w:rsidRPr="00DD22A1"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t>Kosten für die Durchführung der Maßnahme inkl. aller Personal-, Raum und Sachkosten</w:t>
      </w:r>
    </w:p>
    <w:p w14:paraId="043638D2" w14:textId="77777777" w:rsidR="00C04372" w:rsidRPr="00DD22A1"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t xml:space="preserve">Kosten für </w:t>
      </w:r>
      <w:r>
        <w:rPr>
          <w:rFonts w:ascii="Arial" w:hAnsi="Arial" w:cs="Arial"/>
        </w:rPr>
        <w:t>die Auszubildenden</w:t>
      </w:r>
      <w:r w:rsidRPr="00DD22A1">
        <w:rPr>
          <w:rFonts w:ascii="Arial" w:hAnsi="Arial" w:cs="Arial"/>
        </w:rPr>
        <w:t>, die im Rahmen der Leistungserbringung (Konzept) entste</w:t>
      </w:r>
      <w:r>
        <w:rPr>
          <w:rFonts w:ascii="Arial" w:hAnsi="Arial" w:cs="Arial"/>
        </w:rPr>
        <w:t xml:space="preserve">hen und von der beauftragten Organisation </w:t>
      </w:r>
      <w:r w:rsidRPr="00DD22A1">
        <w:rPr>
          <w:rFonts w:ascii="Arial" w:hAnsi="Arial" w:cs="Arial"/>
        </w:rPr>
        <w:t>veranlasst werden</w:t>
      </w:r>
      <w:r>
        <w:rPr>
          <w:rFonts w:ascii="Arial" w:hAnsi="Arial" w:cs="Arial"/>
        </w:rPr>
        <w:t xml:space="preserve"> (einschließlich Unterrichtsmaterial)</w:t>
      </w:r>
    </w:p>
    <w:p w14:paraId="2F2E82A4" w14:textId="77777777" w:rsidR="00C04372" w:rsidRPr="00DD22A1"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t>Absicherung (Versicherung) gegen Schäden (außer grober Fahrlässigkeit und Vorsatz), die die Teilnehmenden während der Maßnahmedauer verursachen</w:t>
      </w:r>
    </w:p>
    <w:p w14:paraId="2656A9D1" w14:textId="77777777" w:rsidR="00C04372" w:rsidRPr="00DD22A1"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t>Kosten der gesetzlichen Unfallversicherung</w:t>
      </w:r>
    </w:p>
    <w:p w14:paraId="65BD8167" w14:textId="77777777" w:rsidR="00C04372" w:rsidRPr="00DD22A1"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lastRenderedPageBreak/>
        <w:t xml:space="preserve">Versandkosten für die postalische Übermittlung der teilnehmerbezogenen Daten </w:t>
      </w:r>
    </w:p>
    <w:p w14:paraId="321A3B63" w14:textId="77777777" w:rsidR="00C04372" w:rsidRPr="00DD22A1"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t>Bewerbungs- und Vorstellungskosten (z.B. Erstellung von Bewerbungsunterlagen, Versandkosten, Erstellen von Bewerbungsfotos)</w:t>
      </w:r>
    </w:p>
    <w:p w14:paraId="33651F2E" w14:textId="77777777" w:rsidR="00C04372" w:rsidRDefault="00C04372" w:rsidP="00C04372">
      <w:pPr>
        <w:pStyle w:val="Listenabsatz"/>
        <w:numPr>
          <w:ilvl w:val="0"/>
          <w:numId w:val="7"/>
        </w:numPr>
        <w:spacing w:line="276" w:lineRule="auto"/>
        <w:ind w:left="284" w:hanging="284"/>
        <w:jc w:val="both"/>
        <w:rPr>
          <w:rFonts w:ascii="Arial" w:hAnsi="Arial" w:cs="Arial"/>
        </w:rPr>
      </w:pPr>
      <w:r w:rsidRPr="00DD22A1">
        <w:rPr>
          <w:rFonts w:ascii="Arial" w:hAnsi="Arial" w:cs="Arial"/>
        </w:rPr>
        <w:t>Prüfungsgebühren</w:t>
      </w:r>
    </w:p>
    <w:p w14:paraId="4969F5DC" w14:textId="77777777" w:rsidR="00C04372" w:rsidRPr="00F51591" w:rsidRDefault="00C04372" w:rsidP="00C04372">
      <w:pPr>
        <w:pStyle w:val="Listenabsatz"/>
        <w:numPr>
          <w:ilvl w:val="0"/>
          <w:numId w:val="7"/>
        </w:numPr>
        <w:spacing w:line="276" w:lineRule="auto"/>
        <w:ind w:left="284" w:hanging="284"/>
        <w:rPr>
          <w:rFonts w:ascii="Arial" w:hAnsi="Arial" w:cs="Arial"/>
        </w:rPr>
      </w:pPr>
      <w:r w:rsidRPr="00F51591">
        <w:rPr>
          <w:rFonts w:ascii="Arial" w:hAnsi="Arial" w:cs="Arial"/>
        </w:rPr>
        <w:t>Eintragungsgebühren für Ausbildungsverträge</w:t>
      </w:r>
    </w:p>
    <w:p w14:paraId="0109E413" w14:textId="77777777" w:rsidR="00C04372" w:rsidRDefault="00C04372" w:rsidP="00C04372">
      <w:pPr>
        <w:spacing w:line="276" w:lineRule="auto"/>
        <w:jc w:val="both"/>
        <w:rPr>
          <w:rFonts w:ascii="Arial" w:hAnsi="Arial" w:cs="Arial"/>
        </w:rPr>
      </w:pPr>
      <w:r>
        <w:rPr>
          <w:rFonts w:ascii="Arial" w:hAnsi="Arial" w:cs="Arial"/>
        </w:rPr>
        <w:t>Die Aufwandsvergütung</w:t>
      </w:r>
      <w:r w:rsidRPr="00DD22A1">
        <w:rPr>
          <w:rFonts w:ascii="Arial" w:hAnsi="Arial" w:cs="Arial"/>
        </w:rPr>
        <w:t xml:space="preserve"> wird </w:t>
      </w:r>
      <w:r>
        <w:rPr>
          <w:rFonts w:ascii="Arial" w:hAnsi="Arial" w:cs="Arial"/>
        </w:rPr>
        <w:t>anhand der Rechnungsstellung der beauftragten Organisation ausgezahlt. Der Rechnung ist eine Anwesenheitsliste beizufügen.</w:t>
      </w:r>
      <w:r w:rsidRPr="00DD22A1">
        <w:rPr>
          <w:rFonts w:ascii="Arial" w:hAnsi="Arial" w:cs="Arial"/>
        </w:rPr>
        <w:t xml:space="preserve"> </w:t>
      </w:r>
    </w:p>
    <w:p w14:paraId="737F56A2" w14:textId="77777777" w:rsidR="00C04372" w:rsidRPr="005E0569" w:rsidRDefault="00C04372" w:rsidP="00C04372">
      <w:pPr>
        <w:pStyle w:val="Default"/>
        <w:spacing w:after="240" w:line="276" w:lineRule="auto"/>
        <w:jc w:val="both"/>
        <w:rPr>
          <w:sz w:val="22"/>
          <w:szCs w:val="22"/>
        </w:rPr>
      </w:pPr>
      <w:r w:rsidRPr="00DD22A1">
        <w:rPr>
          <w:sz w:val="22"/>
          <w:szCs w:val="22"/>
        </w:rPr>
        <w:t xml:space="preserve">Für Tätigkeiten im Rahmen bestimmter Berufe bzw. Berufsbereiche sind die </w:t>
      </w:r>
      <w:r>
        <w:rPr>
          <w:sz w:val="22"/>
          <w:szCs w:val="22"/>
        </w:rPr>
        <w:t xml:space="preserve">Auszubildenden </w:t>
      </w:r>
      <w:r w:rsidRPr="00DD22A1">
        <w:rPr>
          <w:sz w:val="22"/>
          <w:szCs w:val="22"/>
        </w:rPr>
        <w:t xml:space="preserve">nach § 43 des Gesetzes zur Verhütung und Bekämpfung von Infektionskrankheiten beim Menschen (IfSG) zu belehren. Die erstmalige Belehrung gem. § 43 Abs. 1 IfSG hat vor Ausübung der entsprechenden Tätigkeiten über das zuständige Gesundheitsamt zu erfolgen und wird bescheinigt. Die für die erstmalige Belehrung anfallenden Kosten werden auf Einzelnachweis durch </w:t>
      </w:r>
      <w:r>
        <w:rPr>
          <w:sz w:val="22"/>
          <w:szCs w:val="22"/>
        </w:rPr>
        <w:t>die beauftragende Behörde</w:t>
      </w:r>
      <w:r w:rsidRPr="00DD22A1">
        <w:rPr>
          <w:sz w:val="22"/>
          <w:szCs w:val="22"/>
        </w:rPr>
        <w:t xml:space="preserve"> erstattet. Sofern die Vorlage eines aktuellen Führungszeugnisses erforderlich ist, werden die Kosten auf Einzelnachweis durch d</w:t>
      </w:r>
      <w:r>
        <w:rPr>
          <w:sz w:val="22"/>
          <w:szCs w:val="22"/>
        </w:rPr>
        <w:t>ie beauftragende Behörde</w:t>
      </w:r>
      <w:r w:rsidRPr="00DD22A1">
        <w:rPr>
          <w:sz w:val="22"/>
          <w:szCs w:val="22"/>
        </w:rPr>
        <w:t xml:space="preserve"> erstattet. </w:t>
      </w:r>
    </w:p>
    <w:p w14:paraId="772B8BB8" w14:textId="77777777" w:rsidR="00C04372" w:rsidRPr="00DD22A1" w:rsidRDefault="00C04372" w:rsidP="00C04372">
      <w:pPr>
        <w:tabs>
          <w:tab w:val="left" w:pos="709"/>
        </w:tabs>
        <w:autoSpaceDE w:val="0"/>
        <w:autoSpaceDN w:val="0"/>
        <w:adjustRightInd w:val="0"/>
        <w:spacing w:line="276" w:lineRule="auto"/>
        <w:jc w:val="both"/>
        <w:rPr>
          <w:rFonts w:ascii="Arial" w:hAnsi="Arial" w:cs="Arial"/>
        </w:rPr>
      </w:pPr>
      <w:r w:rsidRPr="00DD22A1">
        <w:rPr>
          <w:rFonts w:ascii="Arial" w:hAnsi="Arial" w:cs="Arial"/>
        </w:rPr>
        <w:t>Folgende Kosten fließen nicht in den Monatspreis ein und werden separat erstattet:</w:t>
      </w:r>
    </w:p>
    <w:p w14:paraId="5C9C1BC9" w14:textId="77777777" w:rsidR="00C04372" w:rsidRPr="00DD22A1" w:rsidRDefault="00C04372" w:rsidP="00C04372">
      <w:pPr>
        <w:pStyle w:val="Default"/>
        <w:numPr>
          <w:ilvl w:val="0"/>
          <w:numId w:val="16"/>
        </w:numPr>
        <w:spacing w:line="276" w:lineRule="auto"/>
        <w:rPr>
          <w:sz w:val="22"/>
          <w:szCs w:val="22"/>
        </w:rPr>
      </w:pPr>
      <w:r w:rsidRPr="00DD22A1">
        <w:rPr>
          <w:sz w:val="22"/>
          <w:szCs w:val="22"/>
        </w:rPr>
        <w:t xml:space="preserve">Kosten für überbetriebliche Ausbildungsabschnitte </w:t>
      </w:r>
    </w:p>
    <w:p w14:paraId="6BE2D74B" w14:textId="77777777" w:rsidR="00C04372" w:rsidRPr="00DD22A1" w:rsidRDefault="00C04372" w:rsidP="00C04372">
      <w:pPr>
        <w:pStyle w:val="Default"/>
        <w:numPr>
          <w:ilvl w:val="0"/>
          <w:numId w:val="16"/>
        </w:numPr>
        <w:spacing w:line="276" w:lineRule="auto"/>
        <w:jc w:val="both"/>
        <w:rPr>
          <w:sz w:val="22"/>
          <w:szCs w:val="22"/>
        </w:rPr>
      </w:pPr>
      <w:r w:rsidRPr="00DD22A1">
        <w:rPr>
          <w:sz w:val="22"/>
          <w:szCs w:val="22"/>
        </w:rPr>
        <w:t xml:space="preserve">Die separate Erstattung der Kosten für überbetriebliche Ausbildungsabschnitte kann nur erfolgen, wenn diese entweder in der Ausbildungsordnung des jeweiligen Ausbildungsberufes bzw. durch Ausbildungsregelungen oder durch einen Beschluss der Vollversammlung der zuständigen Stelle verbindlich vorgeschrieben sind. </w:t>
      </w:r>
    </w:p>
    <w:p w14:paraId="786A39F3" w14:textId="77777777" w:rsidR="00C04372" w:rsidRPr="00DD22A1" w:rsidRDefault="00C04372" w:rsidP="00C04372">
      <w:pPr>
        <w:pStyle w:val="Listenabsatz"/>
        <w:numPr>
          <w:ilvl w:val="0"/>
          <w:numId w:val="16"/>
        </w:numPr>
        <w:spacing w:after="0" w:line="276" w:lineRule="auto"/>
        <w:rPr>
          <w:rFonts w:ascii="Arial" w:hAnsi="Arial" w:cs="Arial"/>
          <w:color w:val="000000"/>
        </w:rPr>
      </w:pPr>
      <w:r w:rsidRPr="00DD22A1">
        <w:rPr>
          <w:rFonts w:ascii="Arial" w:hAnsi="Arial" w:cs="Arial"/>
          <w:color w:val="000000"/>
        </w:rPr>
        <w:t>Sonstige Kosten (z.B.</w:t>
      </w:r>
      <w:r>
        <w:rPr>
          <w:rFonts w:ascii="Arial" w:hAnsi="Arial" w:cs="Arial"/>
          <w:color w:val="000000"/>
        </w:rPr>
        <w:t xml:space="preserve"> Kosten für das Studieninstitut Emscher-Lippe</w:t>
      </w:r>
      <w:r w:rsidRPr="00DD22A1">
        <w:rPr>
          <w:rFonts w:ascii="Arial" w:hAnsi="Arial" w:cs="Arial"/>
          <w:color w:val="000000"/>
        </w:rPr>
        <w:t>)</w:t>
      </w:r>
    </w:p>
    <w:p w14:paraId="1E3E1A16" w14:textId="77777777" w:rsidR="00C04372" w:rsidRPr="00DD22A1" w:rsidRDefault="00C04372" w:rsidP="00C04372">
      <w:pPr>
        <w:pStyle w:val="Default"/>
        <w:spacing w:line="276" w:lineRule="auto"/>
        <w:rPr>
          <w:sz w:val="22"/>
          <w:szCs w:val="22"/>
        </w:rPr>
      </w:pPr>
    </w:p>
    <w:p w14:paraId="4F7B8CBE" w14:textId="77777777" w:rsidR="00C04372" w:rsidRPr="00DD22A1" w:rsidRDefault="00C04372" w:rsidP="00C04372">
      <w:pPr>
        <w:pStyle w:val="Default"/>
        <w:spacing w:line="276" w:lineRule="auto"/>
        <w:jc w:val="both"/>
        <w:rPr>
          <w:sz w:val="22"/>
          <w:szCs w:val="22"/>
        </w:rPr>
      </w:pPr>
      <w:r w:rsidRPr="00DD22A1">
        <w:rPr>
          <w:sz w:val="22"/>
          <w:szCs w:val="22"/>
        </w:rPr>
        <w:t>Eine separate Kostenerstattung erfolgt nicht, wenn die Inhalte dieser überbetrieblichen Ausbildungsabschnitte (mit Einverständ</w:t>
      </w:r>
      <w:r>
        <w:rPr>
          <w:sz w:val="22"/>
          <w:szCs w:val="22"/>
        </w:rPr>
        <w:t xml:space="preserve">nis der zuständigen Stelle) von der beauftragten Organisation </w:t>
      </w:r>
      <w:r w:rsidRPr="00DD22A1">
        <w:rPr>
          <w:sz w:val="22"/>
          <w:szCs w:val="22"/>
        </w:rPr>
        <w:t xml:space="preserve">selbst im Rahmen der Maßnahme (d.h. mit dem in der Maßnahme eingesetzten Personal) vermittelt werden. </w:t>
      </w:r>
    </w:p>
    <w:p w14:paraId="51D32B31" w14:textId="77777777" w:rsidR="00C04372" w:rsidRPr="00DD22A1" w:rsidRDefault="00C04372" w:rsidP="00C04372">
      <w:pPr>
        <w:pStyle w:val="Default"/>
        <w:spacing w:line="276" w:lineRule="auto"/>
        <w:jc w:val="both"/>
        <w:rPr>
          <w:sz w:val="22"/>
          <w:szCs w:val="22"/>
        </w:rPr>
      </w:pPr>
    </w:p>
    <w:p w14:paraId="2D2CCC4C" w14:textId="77777777" w:rsidR="00C04372" w:rsidRPr="00DD22A1" w:rsidRDefault="00C04372" w:rsidP="00C04372">
      <w:pPr>
        <w:pStyle w:val="Default"/>
        <w:spacing w:line="276" w:lineRule="auto"/>
        <w:jc w:val="both"/>
        <w:rPr>
          <w:sz w:val="22"/>
          <w:szCs w:val="22"/>
        </w:rPr>
      </w:pPr>
      <w:r>
        <w:rPr>
          <w:sz w:val="22"/>
          <w:szCs w:val="22"/>
        </w:rPr>
        <w:t>Die beauftragte Organisation</w:t>
      </w:r>
      <w:r w:rsidRPr="00DD22A1">
        <w:rPr>
          <w:sz w:val="22"/>
          <w:szCs w:val="22"/>
        </w:rPr>
        <w:t xml:space="preserve"> ist verpflichtet, die im Zusammenhang mit der Teilnahme an obligatorischen überbetrieblichen Ausbildungsabschnitten anfallenden Kosten im Vorfeld mit </w:t>
      </w:r>
      <w:r>
        <w:rPr>
          <w:sz w:val="22"/>
          <w:szCs w:val="22"/>
        </w:rPr>
        <w:t>der beauftragenden Behörde</w:t>
      </w:r>
      <w:r w:rsidRPr="00DD22A1">
        <w:rPr>
          <w:sz w:val="22"/>
          <w:szCs w:val="22"/>
        </w:rPr>
        <w:t xml:space="preserve"> abzustimmen. </w:t>
      </w:r>
    </w:p>
    <w:p w14:paraId="2AA63CC1" w14:textId="77777777" w:rsidR="00C04372" w:rsidRPr="00DD22A1" w:rsidRDefault="00C04372" w:rsidP="00C04372">
      <w:pPr>
        <w:pStyle w:val="Default"/>
        <w:spacing w:line="276" w:lineRule="auto"/>
        <w:jc w:val="both"/>
        <w:rPr>
          <w:sz w:val="22"/>
          <w:szCs w:val="22"/>
        </w:rPr>
      </w:pPr>
    </w:p>
    <w:p w14:paraId="467573FB" w14:textId="77777777" w:rsidR="00C04372" w:rsidRPr="00DD22A1" w:rsidRDefault="00C04372" w:rsidP="00C04372">
      <w:pPr>
        <w:pStyle w:val="Default"/>
        <w:spacing w:line="276" w:lineRule="auto"/>
        <w:jc w:val="both"/>
        <w:rPr>
          <w:sz w:val="22"/>
          <w:szCs w:val="22"/>
        </w:rPr>
      </w:pPr>
      <w:r w:rsidRPr="00DD22A1">
        <w:rPr>
          <w:sz w:val="22"/>
          <w:szCs w:val="22"/>
        </w:rPr>
        <w:t xml:space="preserve">Nicht verbindlich vorgeschriebene überbetriebliche Angebote sind bei Inanspruchnahme aus dem laufenden Maßnahmekostensatz zu bestreiten. </w:t>
      </w:r>
    </w:p>
    <w:p w14:paraId="22EF430B" w14:textId="75CF6A41" w:rsidR="00C04372" w:rsidRDefault="00C04372" w:rsidP="00C04372">
      <w:pPr>
        <w:pStyle w:val="Default"/>
        <w:spacing w:line="276" w:lineRule="auto"/>
        <w:jc w:val="both"/>
        <w:rPr>
          <w:sz w:val="22"/>
          <w:szCs w:val="22"/>
        </w:rPr>
      </w:pPr>
    </w:p>
    <w:p w14:paraId="61BCA201" w14:textId="30DEC623" w:rsidR="00DC1854" w:rsidRDefault="00285865" w:rsidP="00C04372">
      <w:pPr>
        <w:pStyle w:val="Default"/>
        <w:spacing w:line="276" w:lineRule="auto"/>
        <w:jc w:val="both"/>
        <w:rPr>
          <w:b/>
          <w:bCs/>
          <w:sz w:val="22"/>
          <w:szCs w:val="22"/>
          <w:u w:val="single"/>
        </w:rPr>
      </w:pPr>
      <w:r w:rsidRPr="00285865">
        <w:rPr>
          <w:b/>
          <w:bCs/>
          <w:sz w:val="22"/>
          <w:szCs w:val="22"/>
          <w:u w:val="single"/>
        </w:rPr>
        <w:t xml:space="preserve">B.1.9.2 </w:t>
      </w:r>
      <w:r w:rsidR="00DC1854" w:rsidRPr="00285865">
        <w:rPr>
          <w:b/>
          <w:bCs/>
          <w:sz w:val="22"/>
          <w:szCs w:val="22"/>
          <w:u w:val="single"/>
        </w:rPr>
        <w:t>Zuschuss zur Ausbildungsvergütung</w:t>
      </w:r>
    </w:p>
    <w:p w14:paraId="6D63F146" w14:textId="77777777" w:rsidR="00285865" w:rsidRPr="00285865" w:rsidRDefault="00285865" w:rsidP="00C04372">
      <w:pPr>
        <w:pStyle w:val="Default"/>
        <w:spacing w:line="276" w:lineRule="auto"/>
        <w:jc w:val="both"/>
        <w:rPr>
          <w:b/>
          <w:bCs/>
          <w:sz w:val="22"/>
          <w:szCs w:val="22"/>
          <w:u w:val="single"/>
        </w:rPr>
      </w:pPr>
    </w:p>
    <w:p w14:paraId="5E252D74" w14:textId="067D1B4A" w:rsidR="00DC1854" w:rsidRPr="00DC1854" w:rsidRDefault="00DC1854" w:rsidP="00DC1854">
      <w:pPr>
        <w:pStyle w:val="Default"/>
        <w:spacing w:line="276" w:lineRule="auto"/>
        <w:jc w:val="both"/>
        <w:rPr>
          <w:sz w:val="22"/>
          <w:szCs w:val="22"/>
        </w:rPr>
      </w:pPr>
      <w:r w:rsidRPr="00DC1854">
        <w:rPr>
          <w:sz w:val="22"/>
          <w:szCs w:val="22"/>
        </w:rPr>
        <w:t>Für die Ausbildungsvergütung der BaE-Teilnehmenden ist der ist der Leistungssatz nach § 17 Abs. 2 Nr. 1-4 Berufsbildungsgesetzes (BBiG) der Berechnung zugrunde zu legen. Die Höhe der Mindestvergütung nach Satz 1 Nummer 1 wird zum 1. Januar eines jeden Jahres (erst-mals zum 1. Januar 2024) fortgeschrieben. Das Bundesministerium für Bildung und Forschung gibt jeweils spätestens bis zum 1. November eines jeden Kalenderjahres die Höhe der Mindestvergütung nach Satz 1 Nummer 1 bis 4, die für das folgende Kalenderjahr maßgebend ist, im Bundesgesetzblatt bekannt.</w:t>
      </w:r>
    </w:p>
    <w:p w14:paraId="534DA623" w14:textId="77777777" w:rsidR="00DC1854" w:rsidRPr="00DC1854" w:rsidRDefault="00DC1854" w:rsidP="00DC1854">
      <w:pPr>
        <w:pStyle w:val="Default"/>
        <w:spacing w:line="276" w:lineRule="auto"/>
        <w:jc w:val="both"/>
        <w:rPr>
          <w:sz w:val="22"/>
          <w:szCs w:val="22"/>
        </w:rPr>
      </w:pPr>
    </w:p>
    <w:p w14:paraId="64EB753D" w14:textId="02292640" w:rsidR="00DC1854" w:rsidRDefault="00DC1854" w:rsidP="00DC1854">
      <w:pPr>
        <w:pStyle w:val="Default"/>
        <w:spacing w:line="276" w:lineRule="auto"/>
        <w:jc w:val="both"/>
        <w:rPr>
          <w:sz w:val="22"/>
          <w:szCs w:val="22"/>
        </w:rPr>
      </w:pPr>
      <w:r w:rsidRPr="00DC1854">
        <w:rPr>
          <w:sz w:val="22"/>
          <w:szCs w:val="22"/>
        </w:rPr>
        <w:lastRenderedPageBreak/>
        <w:t>Hierbei handelt es sich um Bruttobeiträge; die auch den Arbeitnehmeranteil an dem Ge-samtsozialversicherungsbeitrag enthalten. Neben dem Zuschuss zur Ausbildungsvergütung wird der von der beauftragten Organisation zu tragendem Anteil am Gesamtsozialversiche-rungsbeitrag übernommen.</w:t>
      </w:r>
    </w:p>
    <w:p w14:paraId="6C5C941D" w14:textId="77777777" w:rsidR="00DC1854" w:rsidRPr="00DC1854" w:rsidRDefault="00DC1854" w:rsidP="00DC1854">
      <w:pPr>
        <w:pStyle w:val="Default"/>
        <w:spacing w:line="276" w:lineRule="auto"/>
        <w:jc w:val="both"/>
        <w:rPr>
          <w:sz w:val="22"/>
          <w:szCs w:val="22"/>
        </w:rPr>
      </w:pPr>
    </w:p>
    <w:p w14:paraId="255E6443" w14:textId="36AB0EF4" w:rsidR="00C04372" w:rsidRDefault="00DC1854" w:rsidP="00DC1854">
      <w:pPr>
        <w:pStyle w:val="Default"/>
        <w:spacing w:line="276" w:lineRule="auto"/>
        <w:jc w:val="both"/>
        <w:rPr>
          <w:sz w:val="22"/>
          <w:szCs w:val="22"/>
        </w:rPr>
      </w:pPr>
      <w:r w:rsidRPr="00DC1854">
        <w:rPr>
          <w:sz w:val="22"/>
          <w:szCs w:val="22"/>
        </w:rPr>
        <w:t>Der Gesamtsozialversicherungsbeitrag wird hälftig vom Träger und von der Auszubildenden/ dem Auszubildenden getragen. Der von der Auszubildenden/ dem Auszubildenden zu tragen-dem Anteil am Gesamtsozialversicherungsbeitrag ist von der Ausbildungsvergütung in Abzug zu bringen.</w:t>
      </w:r>
    </w:p>
    <w:p w14:paraId="5B696834" w14:textId="77777777" w:rsidR="00DC1854" w:rsidRDefault="00DC1854" w:rsidP="00DC1854">
      <w:pPr>
        <w:pStyle w:val="Default"/>
        <w:spacing w:line="276" w:lineRule="auto"/>
        <w:jc w:val="both"/>
        <w:rPr>
          <w:sz w:val="22"/>
          <w:szCs w:val="22"/>
        </w:rPr>
      </w:pPr>
    </w:p>
    <w:p w14:paraId="66090F91" w14:textId="04A71289" w:rsidR="00285865" w:rsidRPr="00285865" w:rsidRDefault="00285865" w:rsidP="00C04372">
      <w:pPr>
        <w:pStyle w:val="Default"/>
        <w:spacing w:line="276" w:lineRule="auto"/>
        <w:jc w:val="both"/>
        <w:rPr>
          <w:b/>
          <w:bCs/>
          <w:sz w:val="22"/>
          <w:szCs w:val="22"/>
          <w:u w:val="single"/>
        </w:rPr>
      </w:pPr>
      <w:r w:rsidRPr="00285865">
        <w:rPr>
          <w:b/>
          <w:bCs/>
          <w:sz w:val="22"/>
          <w:szCs w:val="22"/>
          <w:u w:val="single"/>
        </w:rPr>
        <w:t xml:space="preserve">B.1.9.3 </w:t>
      </w:r>
      <w:r w:rsidR="00C04372" w:rsidRPr="00285865">
        <w:rPr>
          <w:b/>
          <w:bCs/>
          <w:sz w:val="22"/>
          <w:szCs w:val="22"/>
          <w:u w:val="single"/>
        </w:rPr>
        <w:t>Erfolgsbezogene Vermittlungspauschale</w:t>
      </w:r>
    </w:p>
    <w:p w14:paraId="7772B951" w14:textId="55E8E9BC" w:rsidR="00C04372" w:rsidRDefault="00C04372" w:rsidP="00DC1854">
      <w:pPr>
        <w:pStyle w:val="Default"/>
        <w:spacing w:after="120" w:line="276" w:lineRule="auto"/>
        <w:jc w:val="both"/>
        <w:rPr>
          <w:sz w:val="22"/>
          <w:szCs w:val="22"/>
        </w:rPr>
      </w:pPr>
      <w:r w:rsidRPr="002B5C98">
        <w:rPr>
          <w:sz w:val="22"/>
          <w:szCs w:val="22"/>
        </w:rPr>
        <w:t xml:space="preserve">Für jede vorzeitige und nachhaltige Vermittlung in eine betriebliche Berufsausbildung wird gem. § 76 Abs. 2 SGB III eine erfolgsbezogene Vermittlungspauschale in Höhe von 3.000, - Euro brutto gezahlt (s. § 26 Abs. </w:t>
      </w:r>
      <w:r w:rsidR="00746283">
        <w:rPr>
          <w:sz w:val="22"/>
          <w:szCs w:val="22"/>
        </w:rPr>
        <w:t>5</w:t>
      </w:r>
      <w:r w:rsidRPr="002B5C98">
        <w:rPr>
          <w:sz w:val="22"/>
          <w:szCs w:val="22"/>
        </w:rPr>
        <w:t xml:space="preserve"> der Vertragsbedingungen).</w:t>
      </w:r>
    </w:p>
    <w:p w14:paraId="6CB0F5A1" w14:textId="77777777" w:rsidR="00B72326" w:rsidRDefault="00B72326" w:rsidP="00C04372">
      <w:pPr>
        <w:spacing w:line="276" w:lineRule="auto"/>
        <w:jc w:val="both"/>
        <w:rPr>
          <w:rFonts w:ascii="Arial" w:hAnsi="Arial" w:cs="Arial"/>
          <w:b/>
          <w:u w:val="single"/>
        </w:rPr>
      </w:pPr>
    </w:p>
    <w:p w14:paraId="2F214142" w14:textId="4F70B571" w:rsidR="00C04372" w:rsidRDefault="00C04372" w:rsidP="00C04372">
      <w:pPr>
        <w:spacing w:line="276" w:lineRule="auto"/>
        <w:jc w:val="both"/>
        <w:rPr>
          <w:rFonts w:ascii="Arial" w:hAnsi="Arial" w:cs="Arial"/>
          <w:b/>
          <w:u w:val="single"/>
        </w:rPr>
      </w:pPr>
      <w:r w:rsidRPr="006C421C">
        <w:rPr>
          <w:rFonts w:ascii="Arial" w:hAnsi="Arial" w:cs="Arial"/>
          <w:b/>
          <w:u w:val="single"/>
        </w:rPr>
        <w:t>B.1.9.</w:t>
      </w:r>
      <w:r w:rsidR="00285865">
        <w:rPr>
          <w:rFonts w:ascii="Arial" w:hAnsi="Arial" w:cs="Arial"/>
          <w:b/>
          <w:u w:val="single"/>
        </w:rPr>
        <w:t>4</w:t>
      </w:r>
      <w:r w:rsidRPr="006C421C">
        <w:rPr>
          <w:rFonts w:ascii="Arial" w:hAnsi="Arial" w:cs="Arial"/>
          <w:b/>
          <w:u w:val="single"/>
        </w:rPr>
        <w:t xml:space="preserve"> Besondere Regelungen zu Fahrkosten und Kosten der Kinderbetreuung </w:t>
      </w:r>
    </w:p>
    <w:p w14:paraId="761341DA" w14:textId="3824D74A" w:rsidR="00B72326" w:rsidRPr="00B72326" w:rsidRDefault="00B72326" w:rsidP="00C04372">
      <w:pPr>
        <w:spacing w:line="276" w:lineRule="auto"/>
        <w:jc w:val="both"/>
        <w:rPr>
          <w:rFonts w:ascii="Arial" w:hAnsi="Arial" w:cs="Arial"/>
          <w:bCs/>
        </w:rPr>
      </w:pPr>
      <w:r w:rsidRPr="00B72326">
        <w:rPr>
          <w:rFonts w:ascii="Arial" w:hAnsi="Arial" w:cs="Arial"/>
          <w:bCs/>
        </w:rPr>
        <w:t>Fahrkosten zu den Kooperationsbetrieben und zur Berufsschule</w:t>
      </w:r>
      <w:r w:rsidR="00EA4830">
        <w:rPr>
          <w:rFonts w:ascii="Arial" w:hAnsi="Arial" w:cs="Arial"/>
          <w:bCs/>
        </w:rPr>
        <w:t xml:space="preserve"> sowie Kinderbetreuungskosten</w:t>
      </w:r>
      <w:r w:rsidRPr="00B72326">
        <w:rPr>
          <w:rFonts w:ascii="Arial" w:hAnsi="Arial" w:cs="Arial"/>
          <w:bCs/>
        </w:rPr>
        <w:t xml:space="preserve"> gehören nicht zu den Maßnahmekosten und werden ggf. im Rahmen der Berufsausbildungsbeihilfe an die Auszubildenden erstattet.</w:t>
      </w:r>
    </w:p>
    <w:p w14:paraId="2A72E25C" w14:textId="77777777" w:rsidR="00B72326" w:rsidRPr="006C421C" w:rsidRDefault="00B72326" w:rsidP="00C04372">
      <w:pPr>
        <w:spacing w:line="276" w:lineRule="auto"/>
        <w:jc w:val="both"/>
        <w:rPr>
          <w:rFonts w:ascii="Arial" w:hAnsi="Arial" w:cs="Arial"/>
          <w:b/>
          <w:u w:val="single"/>
        </w:rPr>
      </w:pPr>
    </w:p>
    <w:p w14:paraId="5B82648B"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B.1.10</w:t>
      </w:r>
      <w:r w:rsidRPr="006C421C">
        <w:rPr>
          <w:rFonts w:ascii="Arial" w:hAnsi="Arial" w:cs="Arial"/>
          <w:b/>
          <w:u w:val="single"/>
        </w:rPr>
        <w:tab/>
        <w:t xml:space="preserve"> Umsatzsteuerregelung </w:t>
      </w:r>
    </w:p>
    <w:p w14:paraId="345801A9"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4 Nr. 15b Umsatzsteuergesetz (UStG)</w:t>
      </w:r>
    </w:p>
    <w:p w14:paraId="2F449014" w14:textId="77777777" w:rsidR="00C04372" w:rsidRPr="006C421C" w:rsidRDefault="00C04372" w:rsidP="00C04372">
      <w:pPr>
        <w:spacing w:line="276" w:lineRule="auto"/>
        <w:jc w:val="both"/>
        <w:rPr>
          <w:rFonts w:ascii="Arial" w:hAnsi="Arial" w:cs="Arial"/>
        </w:rPr>
      </w:pPr>
      <w:r w:rsidRPr="006C421C">
        <w:rPr>
          <w:rFonts w:ascii="Arial" w:hAnsi="Arial" w:cs="Arial"/>
        </w:rPr>
        <w:t>Die Voraussetzungen für eine Steuerbefreiung von Arbeitsmarktdienstleistungen nach dem SGB II und SGB III regelt § 4 Nr. 15b UStG. Umsatzsteuerfrei sind danach, „Eingliederungs-leistungen nach dem Zweiten Buch Sozialgesetzbuch, Leistungen der aktiven Arbeitsförderung nach dem Dritten Buch Sozialgesetzbuch und vergleichbare Leistungen, die von Einrichtungen des öffentlichen Rechts oder anderen Einrichtungen mit sozialem Charakter erbracht werden. Andere Einrichtungen mit sozialem Charakter im Sinne dieser Vorschrift sind Einrichtungen,</w:t>
      </w:r>
    </w:p>
    <w:p w14:paraId="74582761" w14:textId="77777777" w:rsidR="00C04372" w:rsidRPr="006C421C" w:rsidRDefault="00C04372" w:rsidP="00C04372">
      <w:pPr>
        <w:spacing w:line="276" w:lineRule="auto"/>
        <w:jc w:val="both"/>
        <w:rPr>
          <w:rFonts w:ascii="Arial" w:hAnsi="Arial" w:cs="Arial"/>
        </w:rPr>
      </w:pPr>
      <w:r w:rsidRPr="006C421C">
        <w:rPr>
          <w:rFonts w:ascii="Arial" w:hAnsi="Arial" w:cs="Arial"/>
        </w:rPr>
        <w:t>a) die nach § 178 des Dritten Buches Sozialgesetzbuch zugelassen sind,</w:t>
      </w:r>
    </w:p>
    <w:p w14:paraId="74EBA574" w14:textId="77777777" w:rsidR="00C04372" w:rsidRPr="006C421C" w:rsidRDefault="00C04372" w:rsidP="00C04372">
      <w:pPr>
        <w:spacing w:line="276" w:lineRule="auto"/>
        <w:jc w:val="both"/>
        <w:rPr>
          <w:rFonts w:ascii="Arial" w:hAnsi="Arial" w:cs="Arial"/>
        </w:rPr>
      </w:pPr>
      <w:r w:rsidRPr="006C421C">
        <w:rPr>
          <w:rFonts w:ascii="Arial" w:hAnsi="Arial" w:cs="Arial"/>
        </w:rPr>
        <w:t>b) die für ihre Leistungen nach Satz 1 Verträge mit den gesetzlichen Trägern der Grundsicherung für Arbeitsuchende nach dem Zweiten Buch Sozialgesetzbuch geschlossen haben oder</w:t>
      </w:r>
    </w:p>
    <w:p w14:paraId="0F373EAB" w14:textId="77777777" w:rsidR="00C04372" w:rsidRPr="006C421C" w:rsidRDefault="00C04372" w:rsidP="00C04372">
      <w:pPr>
        <w:spacing w:line="276" w:lineRule="auto"/>
        <w:jc w:val="both"/>
        <w:rPr>
          <w:rFonts w:ascii="Arial" w:hAnsi="Arial" w:cs="Arial"/>
        </w:rPr>
      </w:pPr>
      <w:r w:rsidRPr="006C421C">
        <w:rPr>
          <w:rFonts w:ascii="Arial" w:hAnsi="Arial" w:cs="Arial"/>
        </w:rPr>
        <w:t>c) die für Leistungen, die denen nach Satz 1 vergleichbar sind, Verträge mit juristischen Personen des öffentlichen Rechts, die diese Leistungen mit dem Ziel der Eingliederung in den Arbeitsmarkt durchführen, geschlossen haben.“</w:t>
      </w:r>
    </w:p>
    <w:p w14:paraId="556BCC69" w14:textId="77777777" w:rsidR="00C04372" w:rsidRPr="006C421C" w:rsidRDefault="00C04372" w:rsidP="00C04372">
      <w:pPr>
        <w:spacing w:line="276" w:lineRule="auto"/>
        <w:jc w:val="both"/>
        <w:rPr>
          <w:rFonts w:ascii="Arial" w:hAnsi="Arial" w:cs="Arial"/>
        </w:rPr>
      </w:pPr>
      <w:r w:rsidRPr="006C421C">
        <w:rPr>
          <w:rFonts w:ascii="Arial" w:hAnsi="Arial" w:cs="Arial"/>
        </w:rPr>
        <w:t>(§ 4 Nr. 15b UStG in der Fassung vom 25.07.2014)</w:t>
      </w:r>
    </w:p>
    <w:p w14:paraId="238DAB04"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 4 Nr. 21 Buchst. a UStG</w:t>
      </w:r>
    </w:p>
    <w:p w14:paraId="0CE68E40" w14:textId="77777777" w:rsidR="00C04372" w:rsidRPr="006C421C" w:rsidRDefault="00C04372" w:rsidP="00C04372">
      <w:pPr>
        <w:spacing w:line="276" w:lineRule="auto"/>
        <w:jc w:val="both"/>
        <w:rPr>
          <w:rFonts w:ascii="Arial" w:hAnsi="Arial" w:cs="Arial"/>
        </w:rPr>
      </w:pPr>
      <w:r w:rsidRPr="006C421C">
        <w:rPr>
          <w:rFonts w:ascii="Arial" w:hAnsi="Arial" w:cs="Arial"/>
        </w:rPr>
        <w:t>Abschnitt 4.21.2 Abs. 3 des Umsatzsteuer-Anwendungserlasses (UStAE) vom 01.10.2010 (BStBl I S. 846) in der konsolidierten Fassung (Stand 30.11.2017) führt zu den Voraussetzungen für eine Steuerbefreiung gemäß § 4 Nr. 21 Buchst. a des UStG aus:</w:t>
      </w:r>
    </w:p>
    <w:p w14:paraId="03EBDFE8" w14:textId="77777777" w:rsidR="00C04372" w:rsidRPr="006C421C" w:rsidRDefault="00C04372" w:rsidP="00C04372">
      <w:pPr>
        <w:spacing w:line="276" w:lineRule="auto"/>
        <w:jc w:val="both"/>
        <w:rPr>
          <w:rFonts w:ascii="Arial" w:hAnsi="Arial" w:cs="Arial"/>
        </w:rPr>
      </w:pPr>
      <w:r w:rsidRPr="006C421C">
        <w:rPr>
          <w:rFonts w:ascii="Arial" w:hAnsi="Arial" w:cs="Arial"/>
        </w:rPr>
        <w:lastRenderedPageBreak/>
        <w:t>„Die Vorbereitung auf einen Beruf umfasst die berufliche Ausbildung, die berufliche Fortbildung und die berufliche Umschulung; die Dauer der jeweiligen Maßnahme ist unerheblich (vgl. Art. 44 der MwStVO). Dies sind unter anderem Maßnahmen zur Aktivierung und beruflichen Eingliederung im Sinne von § 45 SGB III mit Ausnahme von § 45 Abs. 4 Satz 3 Nr. 2 und Abs. 7 SGB III, Weiterbildungsmaßnahmen entsprechend den Anforderungen der §§ 179, 180 SGB III, Aus- und Weiterbildungsmaßnahmen (einschließlich der Berufsvorbereitung und der blindentechnischen und vergleichbaren speziellen Grundausbildung zur beruflichen Ein-gliederung von Menschen mit Behinderungen) im Sinne von § 112 SGB III sowie berufsvor-bereitende, berufsbegleitende bzw. außerbetriebliche Maßnahmen nach §§ 48, 130 SGB III, §§ 51, 53 SGB III, §§ 75, 76 SGB III bzw. § 49 SGB III, die von der BA und – über § 16 SGB II – den Trägern der Grundsicherung für Arbeitsuchende nach §§ 6, 6a SGB II gefördert wer-den. Mit ihrer Durchführung beauftragen die BA und die Träger der Grundsicherung für Arbeitsuchende nach §§ 6, 6a SGB II in manchen Fällen gewerbliche Unternehmen oder andere Einrichtungen, z. B. Berufsverbände, Kammern, Schulen, anerkannte Werkstätten für behinderte Menschen, die über geeignete Ausbildungsstätten verfügen. Es ist davon auszugehen, dass die genannten Unternehmen und andere Einrichtungen die von der BA und den Trägern der Grundsicherung für Arbeitsuchende nach §§ 6, 6a SGB II geförderten Ausbildungs-, Fortbildungs- und Umschulungsmaßnahmen im Rahmen einer berufsbildenden Einrichtung im Sinne des § 4 Nr. 21 Buchstabe a UStG erbringen.“</w:t>
      </w:r>
    </w:p>
    <w:p w14:paraId="0AF972AB" w14:textId="77777777" w:rsidR="00C04372" w:rsidRPr="006C421C" w:rsidRDefault="00C04372" w:rsidP="00C04372">
      <w:pPr>
        <w:spacing w:line="276" w:lineRule="auto"/>
        <w:jc w:val="both"/>
        <w:rPr>
          <w:rFonts w:ascii="Arial" w:hAnsi="Arial" w:cs="Arial"/>
        </w:rPr>
      </w:pPr>
      <w:r w:rsidRPr="006C421C">
        <w:rPr>
          <w:rFonts w:ascii="Arial" w:hAnsi="Arial" w:cs="Arial"/>
        </w:rPr>
        <w:t>Für die aufgeführten Maßnahmen wird, sofern sie Gegenstand dieser Leistungsbeschreibung sind, bestätigt, dass sie die zu bescheinigenden Voraussetzungen gemäß § 4 Nr. 21 Buchst. a Doppelbuchst. bb UStG erfüllen. Sie bereiten auf einen Beruf oder eine vor einer juristischen Person des öffentlichen Rechts abzulegende Prüfung ordnungsgemäß vor. Diese Bestätigung tritt im Rahmen des vereinfachten Verfahrens an die Stelle der Bescheinigung der zuständigen Landesbehörde.</w:t>
      </w:r>
    </w:p>
    <w:p w14:paraId="1EB0C41E" w14:textId="77777777" w:rsidR="00C04372" w:rsidRPr="006C421C" w:rsidRDefault="00C04372" w:rsidP="00C04372">
      <w:pPr>
        <w:spacing w:line="276" w:lineRule="auto"/>
        <w:jc w:val="both"/>
        <w:rPr>
          <w:rFonts w:ascii="Arial" w:hAnsi="Arial" w:cs="Arial"/>
        </w:rPr>
      </w:pPr>
      <w:r w:rsidRPr="006C421C">
        <w:rPr>
          <w:rFonts w:ascii="Arial" w:hAnsi="Arial" w:cs="Arial"/>
        </w:rPr>
        <w:t>Das in Abschnitt 4.21.5 Abs. 5 UStAE geregelte vereinfachte Verfahren ist nur zulässig, wenn die für die Erteilung der Bescheinigung zuständige Landesbehörde sich mit der Anerkennung einverstanden erklärt hat und von der BA bzw. dem Jobcenter hierauf in der Bestätigung hingewiesen wird. Bei Beginn des Vergabeverfahrens konnten Einverständniserklärungen – generell für die vom Abschnitt 4.21.2 Abs. 3 S. 2 UStAE erfassten Maßnahmen – für alle Bundesländer berücksichtigt werden.</w:t>
      </w:r>
    </w:p>
    <w:p w14:paraId="7E607D00" w14:textId="77777777" w:rsidR="00C04372" w:rsidRPr="006C421C" w:rsidRDefault="00C04372" w:rsidP="00C04372">
      <w:pPr>
        <w:spacing w:line="276" w:lineRule="auto"/>
        <w:rPr>
          <w:rFonts w:ascii="Arial" w:hAnsi="Arial" w:cs="Arial"/>
        </w:rPr>
      </w:pPr>
    </w:p>
    <w:p w14:paraId="56A85B7D" w14:textId="77777777" w:rsidR="00C04372" w:rsidRPr="006C421C" w:rsidRDefault="00C04372" w:rsidP="00C04372">
      <w:pPr>
        <w:spacing w:line="276" w:lineRule="auto"/>
        <w:rPr>
          <w:rFonts w:ascii="Arial" w:hAnsi="Arial" w:cs="Arial"/>
          <w:b/>
          <w:u w:val="single"/>
        </w:rPr>
      </w:pPr>
      <w:r w:rsidRPr="006C421C">
        <w:rPr>
          <w:rFonts w:ascii="Arial" w:hAnsi="Arial" w:cs="Arial"/>
          <w:b/>
          <w:u w:val="single"/>
        </w:rPr>
        <w:br w:type="page"/>
      </w:r>
    </w:p>
    <w:p w14:paraId="13CAB93B" w14:textId="77777777" w:rsidR="00C04372" w:rsidRPr="006C421C" w:rsidRDefault="00C04372" w:rsidP="00C04372">
      <w:pPr>
        <w:spacing w:line="276" w:lineRule="auto"/>
        <w:rPr>
          <w:rFonts w:ascii="Arial" w:hAnsi="Arial" w:cs="Arial"/>
          <w:b/>
          <w:u w:val="single"/>
        </w:rPr>
      </w:pPr>
      <w:r w:rsidRPr="006C421C">
        <w:rPr>
          <w:rFonts w:ascii="Arial" w:hAnsi="Arial" w:cs="Arial"/>
          <w:b/>
          <w:u w:val="single"/>
        </w:rPr>
        <w:lastRenderedPageBreak/>
        <w:t xml:space="preserve">B.2 </w:t>
      </w:r>
      <w:r w:rsidRPr="006C421C">
        <w:rPr>
          <w:rFonts w:ascii="Arial" w:hAnsi="Arial" w:cs="Arial"/>
          <w:b/>
          <w:u w:val="single"/>
        </w:rPr>
        <w:tab/>
        <w:t xml:space="preserve">Inhalte der Maßnahme </w:t>
      </w:r>
    </w:p>
    <w:p w14:paraId="6330D8B5" w14:textId="77777777" w:rsidR="00C04372" w:rsidRPr="006C421C" w:rsidRDefault="00C04372" w:rsidP="00C04372">
      <w:pPr>
        <w:spacing w:line="276" w:lineRule="auto"/>
        <w:rPr>
          <w:rFonts w:ascii="Arial" w:hAnsi="Arial" w:cs="Arial"/>
          <w:b/>
          <w:u w:val="single"/>
        </w:rPr>
      </w:pPr>
      <w:r w:rsidRPr="006C421C">
        <w:rPr>
          <w:rFonts w:ascii="Arial" w:hAnsi="Arial" w:cs="Arial"/>
          <w:b/>
          <w:u w:val="single"/>
        </w:rPr>
        <w:t>B.2.1 Inhalt</w:t>
      </w:r>
    </w:p>
    <w:p w14:paraId="63F69482" w14:textId="77777777" w:rsidR="00C04372" w:rsidRDefault="00C04372" w:rsidP="00C04372">
      <w:pPr>
        <w:pStyle w:val="Default"/>
        <w:tabs>
          <w:tab w:val="left" w:pos="567"/>
        </w:tabs>
        <w:spacing w:after="240" w:line="276" w:lineRule="auto"/>
        <w:jc w:val="both"/>
        <w:rPr>
          <w:sz w:val="22"/>
          <w:szCs w:val="22"/>
        </w:rPr>
      </w:pPr>
      <w:r w:rsidRPr="0055048F">
        <w:rPr>
          <w:sz w:val="22"/>
          <w:szCs w:val="22"/>
        </w:rPr>
        <w:t>Auf die Inhalte unter B.1.1 wird Bezug genommen.</w:t>
      </w:r>
    </w:p>
    <w:p w14:paraId="05AC29A1" w14:textId="77777777" w:rsidR="00C04372" w:rsidRPr="00F51591" w:rsidRDefault="00C04372" w:rsidP="00C04372">
      <w:pPr>
        <w:spacing w:line="276" w:lineRule="auto"/>
        <w:jc w:val="both"/>
        <w:rPr>
          <w:rFonts w:ascii="Arial" w:hAnsi="Arial" w:cs="Arial"/>
        </w:rPr>
      </w:pPr>
      <w:r w:rsidRPr="00F51591">
        <w:rPr>
          <w:rFonts w:ascii="Arial" w:hAnsi="Arial" w:cs="Arial"/>
        </w:rPr>
        <w:t xml:space="preserve">Der Stütz- und Förderunterricht muss die Auszubildenden zielgenau in Bezug auf die Vermittlung und Vertiefung von Inhalten der Berufsschule unterstützen. Für jede auszubildende Person ist eine individuelle Analyse anzufertigen, die den Bedarf beschreibt. Die Analyse ist über den gesamten Teilnahmezeitraum laufend zu aktualisieren. </w:t>
      </w:r>
    </w:p>
    <w:p w14:paraId="38C5B644" w14:textId="77777777" w:rsidR="00C04372" w:rsidRPr="00F51591" w:rsidRDefault="00C04372" w:rsidP="00C04372">
      <w:pPr>
        <w:spacing w:line="276" w:lineRule="auto"/>
        <w:jc w:val="both"/>
        <w:rPr>
          <w:rFonts w:ascii="Arial" w:hAnsi="Arial" w:cs="Arial"/>
        </w:rPr>
      </w:pPr>
      <w:r w:rsidRPr="00F51591">
        <w:rPr>
          <w:rFonts w:ascii="Arial" w:hAnsi="Arial" w:cs="Arial"/>
        </w:rPr>
        <w:t>Jeder auszubildenden Person ist eine sozialpädagogisch ausgebildete Kraft als Anlaufstelle zuzuordnen. Diese Person ist für jede Problemlage der auszubildenden Person Anlaufstelle, aus der Hemmnisse für den weiteren Ausbildungsverlauf resultieren könnten.</w:t>
      </w:r>
    </w:p>
    <w:p w14:paraId="13EE3210" w14:textId="77777777" w:rsidR="00C04372" w:rsidRPr="00DD22A1" w:rsidRDefault="00C04372" w:rsidP="00C04372">
      <w:pPr>
        <w:spacing w:line="276" w:lineRule="auto"/>
        <w:jc w:val="both"/>
        <w:rPr>
          <w:rFonts w:ascii="Arial" w:hAnsi="Arial" w:cs="Arial"/>
        </w:rPr>
      </w:pPr>
      <w:r w:rsidRPr="00DD22A1">
        <w:rPr>
          <w:rFonts w:ascii="Arial" w:hAnsi="Arial" w:cs="Arial"/>
        </w:rPr>
        <w:t>Für die Auszubildenden wird gemäß den gesetzlichen Bestimmungen ein frühzeitiger Übergang in eine betriebliche Ausbildung möglichst bereits nach dem ersten Au</w:t>
      </w:r>
      <w:r>
        <w:rPr>
          <w:rFonts w:ascii="Arial" w:hAnsi="Arial" w:cs="Arial"/>
        </w:rPr>
        <w:t>sbildungsjahr angestrebt. Die beauftragte Organisation hat</w:t>
      </w:r>
      <w:r w:rsidRPr="00DD22A1">
        <w:rPr>
          <w:rFonts w:ascii="Arial" w:hAnsi="Arial" w:cs="Arial"/>
        </w:rPr>
        <w:t xml:space="preserve"> bei entsprechender Eignung des/der Auszubildenden rechtzeitig Vermittlungsbemühungen zur Fortsetzung der Ausbildung im Betrieb einzuleiten. </w:t>
      </w:r>
    </w:p>
    <w:p w14:paraId="34033DBF" w14:textId="77777777" w:rsidR="00C04372" w:rsidRPr="00570FFF" w:rsidRDefault="00C04372" w:rsidP="00C04372">
      <w:pPr>
        <w:spacing w:line="276" w:lineRule="auto"/>
        <w:jc w:val="both"/>
        <w:rPr>
          <w:rFonts w:ascii="Arial" w:hAnsi="Arial" w:cs="Arial"/>
        </w:rPr>
      </w:pPr>
      <w:r>
        <w:rPr>
          <w:rFonts w:ascii="Arial" w:hAnsi="Arial" w:cs="Arial"/>
        </w:rPr>
        <w:t>Die beauftragte Organisation</w:t>
      </w:r>
      <w:r w:rsidRPr="00DD22A1">
        <w:rPr>
          <w:rFonts w:ascii="Arial" w:hAnsi="Arial" w:cs="Arial"/>
        </w:rPr>
        <w:t xml:space="preserve"> verpflichtet sich, möglichst alle Auszubildenden in ein betriebliches Ausbildungsverhältnis, vorzugsweise im Kooperationsbetrieb, zu vermitteln. </w:t>
      </w:r>
      <w:r>
        <w:rPr>
          <w:rFonts w:ascii="Arial" w:hAnsi="Arial" w:cs="Arial"/>
        </w:rPr>
        <w:t xml:space="preserve">Dabei ist </w:t>
      </w:r>
      <w:r w:rsidRPr="00812406">
        <w:rPr>
          <w:rFonts w:ascii="Arial" w:hAnsi="Arial" w:cs="Arial"/>
        </w:rPr>
        <w:t xml:space="preserve">initiativ auf die </w:t>
      </w:r>
      <w:r w:rsidRPr="00570FFF">
        <w:rPr>
          <w:rFonts w:ascii="Arial" w:hAnsi="Arial" w:cs="Arial"/>
        </w:rPr>
        <w:t xml:space="preserve">Möglichkeit der Teilnahme an ausbildungsbegleitenden Hilfen (AsA flex) hinzuwirken. </w:t>
      </w:r>
    </w:p>
    <w:p w14:paraId="7B64891F" w14:textId="77777777" w:rsidR="00C04372" w:rsidRPr="00570FFF" w:rsidRDefault="00C04372" w:rsidP="00C04372">
      <w:pPr>
        <w:spacing w:line="276" w:lineRule="auto"/>
        <w:jc w:val="both"/>
        <w:rPr>
          <w:rFonts w:ascii="Arial" w:hAnsi="Arial" w:cs="Arial"/>
          <w:b/>
          <w:u w:val="single"/>
        </w:rPr>
      </w:pPr>
      <w:r w:rsidRPr="00570FFF">
        <w:rPr>
          <w:rFonts w:ascii="Arial" w:hAnsi="Arial" w:cs="Arial"/>
          <w:b/>
          <w:u w:val="single"/>
        </w:rPr>
        <w:t>Aufgaben des Personals</w:t>
      </w:r>
    </w:p>
    <w:p w14:paraId="5AED6811" w14:textId="77777777" w:rsidR="00C04372" w:rsidRPr="00141592" w:rsidRDefault="00C04372" w:rsidP="00C04372">
      <w:pPr>
        <w:spacing w:line="276" w:lineRule="auto"/>
        <w:jc w:val="both"/>
        <w:rPr>
          <w:rFonts w:ascii="Arial" w:hAnsi="Arial" w:cs="Arial"/>
        </w:rPr>
      </w:pPr>
      <w:r w:rsidRPr="00141592">
        <w:rPr>
          <w:rFonts w:ascii="Arial" w:hAnsi="Arial" w:cs="Arial"/>
        </w:rPr>
        <w:t xml:space="preserve">Das </w:t>
      </w:r>
      <w:r w:rsidRPr="00141592">
        <w:rPr>
          <w:rFonts w:ascii="Arial" w:hAnsi="Arial" w:cs="Arial"/>
          <w:b/>
        </w:rPr>
        <w:t>sozialpädagogische Personal</w:t>
      </w:r>
      <w:r w:rsidRPr="00141592">
        <w:rPr>
          <w:rFonts w:ascii="Arial" w:hAnsi="Arial" w:cs="Arial"/>
        </w:rPr>
        <w:t xml:space="preserve"> fungiert für alle Beteiligten an der Maßnahme als Kontaktperson und erste Anlaufstelle. Dies umfasst neben den Hauptakteuren der auszubildenden Person und dem Kooperationsbetrieb auch die Lehrkräfte der beauftragten Organisation, Lehrkräfte aus der Berufsschule, die Integrationsfachkräfte der beauftragenden Behörde und bei minderjährigen Auszubildenden auch die Erziehungsberechtigten. </w:t>
      </w:r>
    </w:p>
    <w:p w14:paraId="60BE2D1D" w14:textId="77777777" w:rsidR="00C04372" w:rsidRDefault="00C04372" w:rsidP="00C04372">
      <w:pPr>
        <w:spacing w:line="276" w:lineRule="auto"/>
        <w:jc w:val="both"/>
        <w:rPr>
          <w:rFonts w:ascii="Arial" w:hAnsi="Arial" w:cs="Arial"/>
        </w:rPr>
      </w:pPr>
      <w:r>
        <w:rPr>
          <w:rFonts w:ascii="Arial" w:hAnsi="Arial" w:cs="Arial"/>
        </w:rPr>
        <w:t>Außerdem übernimmt d</w:t>
      </w:r>
      <w:r w:rsidRPr="00141592">
        <w:rPr>
          <w:rFonts w:ascii="Arial" w:hAnsi="Arial" w:cs="Arial"/>
        </w:rPr>
        <w:t xml:space="preserve">as </w:t>
      </w:r>
      <w:r w:rsidRPr="00141592">
        <w:rPr>
          <w:rFonts w:ascii="Arial" w:hAnsi="Arial" w:cs="Arial"/>
          <w:b/>
        </w:rPr>
        <w:t>sozialpädagogische Personal</w:t>
      </w:r>
      <w:r w:rsidRPr="00141592">
        <w:rPr>
          <w:rFonts w:ascii="Arial" w:hAnsi="Arial" w:cs="Arial"/>
        </w:rPr>
        <w:t xml:space="preserve"> eine koordinierende Aufgabe zwischen allen Beteiligten wahr. Weiter ist es dafür verantwortlich fortlaufend die Problemlagen und die Entwicklung der Auszubildenden zu dokumentieren, zu verfolgen und mit ihnen Wege aus den Problemlagen heraus und Strategien zum Umgang mit den Problemlagen zu entwickeln. </w:t>
      </w:r>
    </w:p>
    <w:p w14:paraId="7AD5A2AC" w14:textId="77777777" w:rsidR="00C04372" w:rsidRPr="00141592" w:rsidRDefault="00C04372" w:rsidP="00C04372">
      <w:pPr>
        <w:spacing w:line="276" w:lineRule="auto"/>
        <w:jc w:val="both"/>
        <w:rPr>
          <w:rFonts w:ascii="Arial" w:hAnsi="Arial" w:cs="Arial"/>
        </w:rPr>
      </w:pPr>
      <w:r>
        <w:rPr>
          <w:rFonts w:ascii="Arial" w:hAnsi="Arial" w:cs="Arial"/>
        </w:rPr>
        <w:t xml:space="preserve">Die </w:t>
      </w:r>
      <w:r w:rsidRPr="0068301F">
        <w:rPr>
          <w:rFonts w:ascii="Arial" w:hAnsi="Arial" w:cs="Arial"/>
          <w:b/>
        </w:rPr>
        <w:t>Lehrkräfte</w:t>
      </w:r>
      <w:r>
        <w:rPr>
          <w:rFonts w:ascii="Arial" w:hAnsi="Arial" w:cs="Arial"/>
        </w:rPr>
        <w:t xml:space="preserve"> sind für die Strukturierung des Stütz- und Förderunterrichtes zuständig, sowie die Durchführung desselbigen. Sie evaluieren laufend den Bedarf der Auszubildenden. Sie sind verpflichtet das sozialpädagogische Personal laufend über den Stand und die Bedarfe der Auszubildenden zu informieren. </w:t>
      </w:r>
    </w:p>
    <w:p w14:paraId="70CEAB53" w14:textId="77777777" w:rsidR="00C04372" w:rsidRPr="006C421C" w:rsidRDefault="00C04372" w:rsidP="00C04372">
      <w:pPr>
        <w:spacing w:line="276" w:lineRule="auto"/>
        <w:jc w:val="both"/>
        <w:rPr>
          <w:rFonts w:ascii="Arial" w:hAnsi="Arial" w:cs="Arial"/>
          <w:b/>
          <w:u w:val="single"/>
        </w:rPr>
      </w:pPr>
      <w:r w:rsidRPr="006C421C">
        <w:rPr>
          <w:rFonts w:ascii="Arial" w:hAnsi="Arial" w:cs="Arial"/>
          <w:b/>
          <w:u w:val="single"/>
        </w:rPr>
        <w:t>B.2.2 Konzept</w:t>
      </w:r>
    </w:p>
    <w:p w14:paraId="438F7F52" w14:textId="77777777" w:rsidR="00C04372" w:rsidRDefault="00C04372" w:rsidP="00C04372">
      <w:pPr>
        <w:spacing w:line="276" w:lineRule="auto"/>
        <w:jc w:val="both"/>
        <w:rPr>
          <w:rFonts w:ascii="Arial" w:hAnsi="Arial" w:cs="Arial"/>
        </w:rPr>
      </w:pPr>
      <w:r>
        <w:rPr>
          <w:rFonts w:ascii="Arial" w:hAnsi="Arial" w:cs="Arial"/>
        </w:rPr>
        <w:t>Im</w:t>
      </w:r>
      <w:r w:rsidRPr="006C421C">
        <w:rPr>
          <w:rFonts w:ascii="Arial" w:hAnsi="Arial" w:cs="Arial"/>
        </w:rPr>
        <w:t xml:space="preserve"> Konzept </w:t>
      </w:r>
      <w:r>
        <w:rPr>
          <w:rFonts w:ascii="Arial" w:hAnsi="Arial" w:cs="Arial"/>
        </w:rPr>
        <w:t xml:space="preserve">ist auf </w:t>
      </w:r>
      <w:r w:rsidRPr="006C421C">
        <w:rPr>
          <w:rFonts w:ascii="Arial" w:hAnsi="Arial" w:cs="Arial"/>
        </w:rPr>
        <w:t>die</w:t>
      </w:r>
      <w:r>
        <w:rPr>
          <w:rFonts w:ascii="Arial" w:hAnsi="Arial" w:cs="Arial"/>
        </w:rPr>
        <w:t xml:space="preserve"> in den Ausschreibungsunterlagen genannten Wertungsmatrix </w:t>
      </w:r>
      <w:r w:rsidRPr="006C421C">
        <w:rPr>
          <w:rFonts w:ascii="Arial" w:hAnsi="Arial" w:cs="Arial"/>
        </w:rPr>
        <w:t xml:space="preserve">ausdrücklich und der vorgegebenen Reihenfolge nach </w:t>
      </w:r>
      <w:r>
        <w:rPr>
          <w:rFonts w:ascii="Arial" w:hAnsi="Arial" w:cs="Arial"/>
        </w:rPr>
        <w:t>einzugehen</w:t>
      </w:r>
      <w:r w:rsidRPr="006C421C">
        <w:rPr>
          <w:rFonts w:ascii="Arial" w:hAnsi="Arial" w:cs="Arial"/>
        </w:rPr>
        <w:t>.</w:t>
      </w:r>
    </w:p>
    <w:p w14:paraId="7314437A" w14:textId="77777777" w:rsidR="00C04372" w:rsidRPr="006C421C" w:rsidRDefault="00C04372" w:rsidP="00C04372">
      <w:pPr>
        <w:spacing w:line="276" w:lineRule="auto"/>
        <w:jc w:val="both"/>
        <w:rPr>
          <w:rFonts w:ascii="Arial" w:hAnsi="Arial" w:cs="Arial"/>
        </w:rPr>
      </w:pPr>
      <w:r>
        <w:rPr>
          <w:rFonts w:ascii="Arial" w:hAnsi="Arial" w:cs="Arial"/>
        </w:rPr>
        <w:t>Auf die Ausführungen in den Allgemeinen Hinweisen, in der Wertungsmatrix und den Wertungshinweisen wird hingewiesen.</w:t>
      </w:r>
    </w:p>
    <w:p w14:paraId="2BD029C1" w14:textId="69699A20" w:rsidR="005B5D0B" w:rsidRPr="00C04372" w:rsidRDefault="005B5D0B" w:rsidP="00C04372"/>
    <w:sectPr w:rsidR="005B5D0B" w:rsidRPr="00C0437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5F1C" w14:textId="77777777" w:rsidR="00D815EF" w:rsidRDefault="00D815EF" w:rsidP="00D815EF">
      <w:pPr>
        <w:spacing w:after="0" w:line="240" w:lineRule="auto"/>
      </w:pPr>
      <w:r>
        <w:separator/>
      </w:r>
    </w:p>
  </w:endnote>
  <w:endnote w:type="continuationSeparator" w:id="0">
    <w:p w14:paraId="4C886851" w14:textId="77777777" w:rsidR="00D815EF" w:rsidRDefault="00D815EF" w:rsidP="00D8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66D4" w14:textId="653A43C2" w:rsidR="00D815EF" w:rsidRPr="00196B7E" w:rsidRDefault="00196B7E">
    <w:pPr>
      <w:pStyle w:val="Fuzeile"/>
      <w:rPr>
        <w:rFonts w:ascii="Arial" w:hAnsi="Arial" w:cs="Arial"/>
      </w:rPr>
    </w:pPr>
    <w:r w:rsidRPr="00196B7E">
      <w:rPr>
        <w:rFonts w:ascii="Arial" w:hAnsi="Arial" w:cs="Arial"/>
      </w:rPr>
      <w:t xml:space="preserve">Stand: </w:t>
    </w:r>
    <w:r w:rsidR="00C04372">
      <w:rPr>
        <w:rFonts w:ascii="Arial" w:hAnsi="Arial" w:cs="Arial"/>
      </w:rPr>
      <w:t>26.02.2026</w:t>
    </w:r>
    <w:r w:rsidR="00D815EF" w:rsidRPr="00196B7E">
      <w:rPr>
        <w:rFonts w:ascii="Arial" w:hAnsi="Arial" w:cs="Arial"/>
      </w:rPr>
      <w:tab/>
    </w:r>
    <w:r w:rsidR="00E2700E">
      <w:rPr>
        <w:rFonts w:ascii="Arial" w:hAnsi="Arial" w:cs="Arial"/>
      </w:rPr>
      <w:t xml:space="preserve">(ZV) </w:t>
    </w:r>
    <w:r w:rsidR="005B7F73">
      <w:rPr>
        <w:rFonts w:ascii="Arial" w:hAnsi="Arial" w:cs="Arial"/>
      </w:rPr>
      <w:t>80-</w:t>
    </w:r>
    <w:r w:rsidR="008A1FE1">
      <w:rPr>
        <w:rFonts w:ascii="Arial" w:hAnsi="Arial" w:cs="Arial"/>
      </w:rPr>
      <w:t>088/26</w:t>
    </w:r>
    <w:r w:rsidR="00D815EF" w:rsidRPr="00196B7E">
      <w:rPr>
        <w:rFonts w:ascii="Arial" w:hAnsi="Arial" w:cs="Arial"/>
      </w:rPr>
      <w:tab/>
      <w:t xml:space="preserve">Seite </w:t>
    </w:r>
    <w:r w:rsidR="00D815EF" w:rsidRPr="00196B7E">
      <w:rPr>
        <w:rFonts w:ascii="Arial" w:hAnsi="Arial" w:cs="Arial"/>
        <w:b/>
        <w:bCs/>
      </w:rPr>
      <w:fldChar w:fldCharType="begin"/>
    </w:r>
    <w:r w:rsidR="00D815EF" w:rsidRPr="00196B7E">
      <w:rPr>
        <w:rFonts w:ascii="Arial" w:hAnsi="Arial" w:cs="Arial"/>
        <w:b/>
        <w:bCs/>
      </w:rPr>
      <w:instrText>PAGE  \* Arabic  \* MERGEFORMAT</w:instrText>
    </w:r>
    <w:r w:rsidR="00D815EF" w:rsidRPr="00196B7E">
      <w:rPr>
        <w:rFonts w:ascii="Arial" w:hAnsi="Arial" w:cs="Arial"/>
        <w:b/>
        <w:bCs/>
      </w:rPr>
      <w:fldChar w:fldCharType="separate"/>
    </w:r>
    <w:r w:rsidR="005529D8">
      <w:rPr>
        <w:rFonts w:ascii="Arial" w:hAnsi="Arial" w:cs="Arial"/>
        <w:b/>
        <w:bCs/>
        <w:noProof/>
      </w:rPr>
      <w:t>18</w:t>
    </w:r>
    <w:r w:rsidR="00D815EF" w:rsidRPr="00196B7E">
      <w:rPr>
        <w:rFonts w:ascii="Arial" w:hAnsi="Arial" w:cs="Arial"/>
        <w:b/>
        <w:bCs/>
      </w:rPr>
      <w:fldChar w:fldCharType="end"/>
    </w:r>
    <w:r w:rsidR="00D815EF" w:rsidRPr="00196B7E">
      <w:rPr>
        <w:rFonts w:ascii="Arial" w:hAnsi="Arial" w:cs="Arial"/>
      </w:rPr>
      <w:t xml:space="preserve"> von </w:t>
    </w:r>
    <w:r w:rsidR="00D815EF" w:rsidRPr="00196B7E">
      <w:rPr>
        <w:rFonts w:ascii="Arial" w:hAnsi="Arial" w:cs="Arial"/>
        <w:b/>
        <w:bCs/>
      </w:rPr>
      <w:fldChar w:fldCharType="begin"/>
    </w:r>
    <w:r w:rsidR="00D815EF" w:rsidRPr="00196B7E">
      <w:rPr>
        <w:rFonts w:ascii="Arial" w:hAnsi="Arial" w:cs="Arial"/>
        <w:b/>
        <w:bCs/>
      </w:rPr>
      <w:instrText>NUMPAGES  \* Arabic  \* MERGEFORMAT</w:instrText>
    </w:r>
    <w:r w:rsidR="00D815EF" w:rsidRPr="00196B7E">
      <w:rPr>
        <w:rFonts w:ascii="Arial" w:hAnsi="Arial" w:cs="Arial"/>
        <w:b/>
        <w:bCs/>
      </w:rPr>
      <w:fldChar w:fldCharType="separate"/>
    </w:r>
    <w:r w:rsidR="005529D8">
      <w:rPr>
        <w:rFonts w:ascii="Arial" w:hAnsi="Arial" w:cs="Arial"/>
        <w:b/>
        <w:bCs/>
        <w:noProof/>
      </w:rPr>
      <w:t>18</w:t>
    </w:r>
    <w:r w:rsidR="00D815EF" w:rsidRPr="00196B7E">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C823" w14:textId="77777777" w:rsidR="00D815EF" w:rsidRDefault="00D815EF" w:rsidP="00D815EF">
      <w:pPr>
        <w:spacing w:after="0" w:line="240" w:lineRule="auto"/>
      </w:pPr>
      <w:r>
        <w:separator/>
      </w:r>
    </w:p>
  </w:footnote>
  <w:footnote w:type="continuationSeparator" w:id="0">
    <w:p w14:paraId="39395370" w14:textId="77777777" w:rsidR="00D815EF" w:rsidRDefault="00D815EF" w:rsidP="00D81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21D9"/>
    <w:multiLevelType w:val="hybridMultilevel"/>
    <w:tmpl w:val="65BEB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F2DF5"/>
    <w:multiLevelType w:val="hybridMultilevel"/>
    <w:tmpl w:val="CE703AA6"/>
    <w:lvl w:ilvl="0" w:tplc="CB0AF0E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F90C09"/>
    <w:multiLevelType w:val="hybridMultilevel"/>
    <w:tmpl w:val="DF44DD5E"/>
    <w:lvl w:ilvl="0" w:tplc="6F70851C">
      <w:numFmt w:val="bullet"/>
      <w:lvlText w:val="•"/>
      <w:lvlJc w:val="left"/>
      <w:pPr>
        <w:ind w:left="1632" w:hanging="705"/>
      </w:pPr>
      <w:rPr>
        <w:rFonts w:ascii="Arial" w:eastAsiaTheme="minorHAnsi" w:hAnsi="Arial" w:cs="Arial" w:hint="default"/>
        <w:color w:val="auto"/>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19297DCD"/>
    <w:multiLevelType w:val="hybridMultilevel"/>
    <w:tmpl w:val="F376A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EC5FC7"/>
    <w:multiLevelType w:val="hybridMultilevel"/>
    <w:tmpl w:val="200E1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B2446F"/>
    <w:multiLevelType w:val="hybridMultilevel"/>
    <w:tmpl w:val="0C0EF3E2"/>
    <w:lvl w:ilvl="0" w:tplc="D33AE8EC">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A75CD"/>
    <w:multiLevelType w:val="hybridMultilevel"/>
    <w:tmpl w:val="253615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EC017C"/>
    <w:multiLevelType w:val="hybridMultilevel"/>
    <w:tmpl w:val="186C6C9E"/>
    <w:lvl w:ilvl="0" w:tplc="5410788C">
      <w:start w:val="3"/>
      <w:numFmt w:val="bullet"/>
      <w:lvlText w:val="-"/>
      <w:lvlJc w:val="left"/>
      <w:pPr>
        <w:ind w:left="1364" w:hanging="360"/>
      </w:pPr>
      <w:rPr>
        <w:rFonts w:ascii="Arial" w:eastAsiaTheme="minorHAnsi" w:hAnsi="Arial" w:cs="Aria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8" w15:restartNumberingAfterBreak="0">
    <w:nsid w:val="44FB0202"/>
    <w:multiLevelType w:val="hybridMultilevel"/>
    <w:tmpl w:val="570CE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F20B21"/>
    <w:multiLevelType w:val="hybridMultilevel"/>
    <w:tmpl w:val="4F223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BE2DAC"/>
    <w:multiLevelType w:val="hybridMultilevel"/>
    <w:tmpl w:val="BBFC43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483A10"/>
    <w:multiLevelType w:val="hybridMultilevel"/>
    <w:tmpl w:val="A47A4AA8"/>
    <w:lvl w:ilvl="0" w:tplc="6F70851C">
      <w:numFmt w:val="bullet"/>
      <w:lvlText w:val="•"/>
      <w:lvlJc w:val="left"/>
      <w:pPr>
        <w:ind w:left="1065" w:hanging="705"/>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90146B"/>
    <w:multiLevelType w:val="hybridMultilevel"/>
    <w:tmpl w:val="0B60BE80"/>
    <w:lvl w:ilvl="0" w:tplc="04070001">
      <w:start w:val="1"/>
      <w:numFmt w:val="bullet"/>
      <w:lvlText w:val=""/>
      <w:lvlJc w:val="left"/>
      <w:pPr>
        <w:ind w:left="1288" w:hanging="360"/>
      </w:pPr>
      <w:rPr>
        <w:rFonts w:ascii="Symbol" w:hAnsi="Symbol"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3" w15:restartNumberingAfterBreak="0">
    <w:nsid w:val="51352310"/>
    <w:multiLevelType w:val="hybridMultilevel"/>
    <w:tmpl w:val="A9BE8114"/>
    <w:lvl w:ilvl="0" w:tplc="0620477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2C75CC"/>
    <w:multiLevelType w:val="hybridMultilevel"/>
    <w:tmpl w:val="B846ED8A"/>
    <w:lvl w:ilvl="0" w:tplc="DFC4E228">
      <w:numFmt w:val="bullet"/>
      <w:lvlText w:val="-"/>
      <w:lvlJc w:val="left"/>
      <w:pPr>
        <w:ind w:left="1364" w:hanging="360"/>
      </w:pPr>
      <w:rPr>
        <w:rFonts w:ascii="Arial" w:eastAsiaTheme="minorHAnsi" w:hAnsi="Arial" w:cs="Aria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5" w15:restartNumberingAfterBreak="0">
    <w:nsid w:val="67991F1D"/>
    <w:multiLevelType w:val="hybridMultilevel"/>
    <w:tmpl w:val="8812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111AC4"/>
    <w:multiLevelType w:val="hybridMultilevel"/>
    <w:tmpl w:val="187CCE50"/>
    <w:lvl w:ilvl="0" w:tplc="6F70851C">
      <w:numFmt w:val="bullet"/>
      <w:lvlText w:val="•"/>
      <w:lvlJc w:val="left"/>
      <w:pPr>
        <w:ind w:left="1065" w:hanging="705"/>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9A25C7"/>
    <w:multiLevelType w:val="hybridMultilevel"/>
    <w:tmpl w:val="0C2EA2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B5E15BC"/>
    <w:multiLevelType w:val="hybridMultilevel"/>
    <w:tmpl w:val="61DE089A"/>
    <w:lvl w:ilvl="0" w:tplc="BD08738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2"/>
  </w:num>
  <w:num w:numId="4">
    <w:abstractNumId w:val="3"/>
  </w:num>
  <w:num w:numId="5">
    <w:abstractNumId w:val="0"/>
  </w:num>
  <w:num w:numId="6">
    <w:abstractNumId w:val="15"/>
  </w:num>
  <w:num w:numId="7">
    <w:abstractNumId w:val="11"/>
  </w:num>
  <w:num w:numId="8">
    <w:abstractNumId w:val="5"/>
  </w:num>
  <w:num w:numId="9">
    <w:abstractNumId w:val="16"/>
  </w:num>
  <w:num w:numId="10">
    <w:abstractNumId w:val="2"/>
  </w:num>
  <w:num w:numId="11">
    <w:abstractNumId w:val="6"/>
  </w:num>
  <w:num w:numId="12">
    <w:abstractNumId w:val="1"/>
  </w:num>
  <w:num w:numId="13">
    <w:abstractNumId w:val="7"/>
  </w:num>
  <w:num w:numId="14">
    <w:abstractNumId w:val="4"/>
  </w:num>
  <w:num w:numId="15">
    <w:abstractNumId w:val="14"/>
  </w:num>
  <w:num w:numId="16">
    <w:abstractNumId w:val="17"/>
  </w:num>
  <w:num w:numId="17">
    <w:abstractNumId w:val="18"/>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7E"/>
    <w:rsid w:val="00056116"/>
    <w:rsid w:val="00083F9F"/>
    <w:rsid w:val="000A69CD"/>
    <w:rsid w:val="000E2A7D"/>
    <w:rsid w:val="000F5A60"/>
    <w:rsid w:val="0012058D"/>
    <w:rsid w:val="00125582"/>
    <w:rsid w:val="00131BC2"/>
    <w:rsid w:val="00132FE7"/>
    <w:rsid w:val="001454FC"/>
    <w:rsid w:val="00150DE1"/>
    <w:rsid w:val="00152F7C"/>
    <w:rsid w:val="001722A6"/>
    <w:rsid w:val="00174595"/>
    <w:rsid w:val="00182DA7"/>
    <w:rsid w:val="00196B7E"/>
    <w:rsid w:val="00197F23"/>
    <w:rsid w:val="001A03DF"/>
    <w:rsid w:val="001D1B19"/>
    <w:rsid w:val="001F0F73"/>
    <w:rsid w:val="00201147"/>
    <w:rsid w:val="00233CCD"/>
    <w:rsid w:val="002444D5"/>
    <w:rsid w:val="00256A8B"/>
    <w:rsid w:val="00264637"/>
    <w:rsid w:val="00280F70"/>
    <w:rsid w:val="00285865"/>
    <w:rsid w:val="00287172"/>
    <w:rsid w:val="002D26BF"/>
    <w:rsid w:val="002E0A86"/>
    <w:rsid w:val="002E1D1F"/>
    <w:rsid w:val="003043BC"/>
    <w:rsid w:val="00310CD8"/>
    <w:rsid w:val="00355E73"/>
    <w:rsid w:val="00362CDF"/>
    <w:rsid w:val="00365E03"/>
    <w:rsid w:val="003669DE"/>
    <w:rsid w:val="00373211"/>
    <w:rsid w:val="0037366D"/>
    <w:rsid w:val="00395266"/>
    <w:rsid w:val="00411666"/>
    <w:rsid w:val="00414526"/>
    <w:rsid w:val="00417C62"/>
    <w:rsid w:val="004320A1"/>
    <w:rsid w:val="00465EDA"/>
    <w:rsid w:val="004778E4"/>
    <w:rsid w:val="004D7526"/>
    <w:rsid w:val="004D7FC6"/>
    <w:rsid w:val="004E3622"/>
    <w:rsid w:val="004E7B79"/>
    <w:rsid w:val="0050025E"/>
    <w:rsid w:val="005363CC"/>
    <w:rsid w:val="0055048F"/>
    <w:rsid w:val="00551578"/>
    <w:rsid w:val="005529D8"/>
    <w:rsid w:val="00565F4B"/>
    <w:rsid w:val="00572A3F"/>
    <w:rsid w:val="00595E88"/>
    <w:rsid w:val="005B5D0B"/>
    <w:rsid w:val="005B7F73"/>
    <w:rsid w:val="005C3FC8"/>
    <w:rsid w:val="005D2934"/>
    <w:rsid w:val="005D2CD2"/>
    <w:rsid w:val="00601E59"/>
    <w:rsid w:val="00613A3D"/>
    <w:rsid w:val="0063393E"/>
    <w:rsid w:val="00640C32"/>
    <w:rsid w:val="006532DD"/>
    <w:rsid w:val="006640D9"/>
    <w:rsid w:val="00682A17"/>
    <w:rsid w:val="006843E8"/>
    <w:rsid w:val="0069586A"/>
    <w:rsid w:val="006B0145"/>
    <w:rsid w:val="006B2EB6"/>
    <w:rsid w:val="006B350E"/>
    <w:rsid w:val="006B6244"/>
    <w:rsid w:val="006C421C"/>
    <w:rsid w:val="007013CA"/>
    <w:rsid w:val="00707A8C"/>
    <w:rsid w:val="00737496"/>
    <w:rsid w:val="00746283"/>
    <w:rsid w:val="007751C6"/>
    <w:rsid w:val="00780767"/>
    <w:rsid w:val="00781F59"/>
    <w:rsid w:val="007A08BF"/>
    <w:rsid w:val="007B1660"/>
    <w:rsid w:val="007B5BF5"/>
    <w:rsid w:val="007B718B"/>
    <w:rsid w:val="007C4A55"/>
    <w:rsid w:val="007F033B"/>
    <w:rsid w:val="00824436"/>
    <w:rsid w:val="008300C4"/>
    <w:rsid w:val="0083289D"/>
    <w:rsid w:val="0083558B"/>
    <w:rsid w:val="00850BF5"/>
    <w:rsid w:val="0085413A"/>
    <w:rsid w:val="00861496"/>
    <w:rsid w:val="00882CCD"/>
    <w:rsid w:val="008A1FE1"/>
    <w:rsid w:val="008A5D46"/>
    <w:rsid w:val="008B06D4"/>
    <w:rsid w:val="008C03C0"/>
    <w:rsid w:val="00922887"/>
    <w:rsid w:val="00932116"/>
    <w:rsid w:val="00933388"/>
    <w:rsid w:val="009400FC"/>
    <w:rsid w:val="009466C2"/>
    <w:rsid w:val="00954903"/>
    <w:rsid w:val="00976190"/>
    <w:rsid w:val="00984C1F"/>
    <w:rsid w:val="009915B0"/>
    <w:rsid w:val="009956B6"/>
    <w:rsid w:val="009A2B3A"/>
    <w:rsid w:val="009A6303"/>
    <w:rsid w:val="009C7E2D"/>
    <w:rsid w:val="009D4519"/>
    <w:rsid w:val="00A236CB"/>
    <w:rsid w:val="00A30CA7"/>
    <w:rsid w:val="00A54245"/>
    <w:rsid w:val="00A726A9"/>
    <w:rsid w:val="00A81F8F"/>
    <w:rsid w:val="00AC4A6E"/>
    <w:rsid w:val="00B4679B"/>
    <w:rsid w:val="00B71617"/>
    <w:rsid w:val="00B72326"/>
    <w:rsid w:val="00B76539"/>
    <w:rsid w:val="00B8697B"/>
    <w:rsid w:val="00B929BB"/>
    <w:rsid w:val="00BB20EC"/>
    <w:rsid w:val="00BD5AB1"/>
    <w:rsid w:val="00BE76F7"/>
    <w:rsid w:val="00BF2917"/>
    <w:rsid w:val="00BF7B8B"/>
    <w:rsid w:val="00C04372"/>
    <w:rsid w:val="00C06A93"/>
    <w:rsid w:val="00C21546"/>
    <w:rsid w:val="00C21955"/>
    <w:rsid w:val="00C34D18"/>
    <w:rsid w:val="00C46D76"/>
    <w:rsid w:val="00C503B0"/>
    <w:rsid w:val="00C51F9C"/>
    <w:rsid w:val="00C53C3B"/>
    <w:rsid w:val="00C57E8C"/>
    <w:rsid w:val="00C775C3"/>
    <w:rsid w:val="00C8519E"/>
    <w:rsid w:val="00C909D4"/>
    <w:rsid w:val="00CC0632"/>
    <w:rsid w:val="00CC4DF6"/>
    <w:rsid w:val="00CD7591"/>
    <w:rsid w:val="00CF044C"/>
    <w:rsid w:val="00CF251E"/>
    <w:rsid w:val="00D07F5E"/>
    <w:rsid w:val="00D76674"/>
    <w:rsid w:val="00D815EF"/>
    <w:rsid w:val="00D81662"/>
    <w:rsid w:val="00D86583"/>
    <w:rsid w:val="00DA1FDB"/>
    <w:rsid w:val="00DC0C88"/>
    <w:rsid w:val="00DC1854"/>
    <w:rsid w:val="00DC210D"/>
    <w:rsid w:val="00DD4A39"/>
    <w:rsid w:val="00DF4E6C"/>
    <w:rsid w:val="00E20685"/>
    <w:rsid w:val="00E24E85"/>
    <w:rsid w:val="00E2700E"/>
    <w:rsid w:val="00E37C7E"/>
    <w:rsid w:val="00E41851"/>
    <w:rsid w:val="00E51241"/>
    <w:rsid w:val="00E6576A"/>
    <w:rsid w:val="00E67F33"/>
    <w:rsid w:val="00E85B6B"/>
    <w:rsid w:val="00EA0E62"/>
    <w:rsid w:val="00EA304C"/>
    <w:rsid w:val="00EA4830"/>
    <w:rsid w:val="00EA77C6"/>
    <w:rsid w:val="00EB3042"/>
    <w:rsid w:val="00EC19C8"/>
    <w:rsid w:val="00EF4C87"/>
    <w:rsid w:val="00EF4DFA"/>
    <w:rsid w:val="00F10AA6"/>
    <w:rsid w:val="00F11BD2"/>
    <w:rsid w:val="00F1603B"/>
    <w:rsid w:val="00F3032F"/>
    <w:rsid w:val="00F33488"/>
    <w:rsid w:val="00F52A70"/>
    <w:rsid w:val="00F767F5"/>
    <w:rsid w:val="00F95C97"/>
    <w:rsid w:val="00FA2990"/>
    <w:rsid w:val="00FA546A"/>
    <w:rsid w:val="00FB018D"/>
    <w:rsid w:val="00FE7213"/>
    <w:rsid w:val="00FF4C2B"/>
    <w:rsid w:val="00FF589B"/>
    <w:rsid w:val="00FF7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9DC8"/>
  <w15:chartTrackingRefBased/>
  <w15:docId w15:val="{00B19F28-68E3-44FC-B266-FB30ED04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43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37C7E"/>
    <w:pPr>
      <w:spacing w:before="100" w:beforeAutospacing="1" w:after="100" w:afterAutospacing="1" w:line="240" w:lineRule="auto"/>
      <w:jc w:val="both"/>
    </w:pPr>
    <w:rPr>
      <w:rFonts w:ascii="Times New Roman" w:eastAsia="Times New Roman" w:hAnsi="Times New Roman" w:cs="Times New Roman"/>
      <w:sz w:val="24"/>
      <w:szCs w:val="24"/>
      <w:lang w:eastAsia="de-DE"/>
    </w:rPr>
  </w:style>
  <w:style w:type="paragraph" w:styleId="Listenabsatz">
    <w:name w:val="List Paragraph"/>
    <w:basedOn w:val="Standard"/>
    <w:uiPriority w:val="99"/>
    <w:qFormat/>
    <w:rsid w:val="004E3622"/>
    <w:pPr>
      <w:ind w:left="720"/>
      <w:contextualSpacing/>
    </w:pPr>
  </w:style>
  <w:style w:type="character" w:styleId="Kommentarzeichen">
    <w:name w:val="annotation reference"/>
    <w:basedOn w:val="Absatz-Standardschriftart"/>
    <w:uiPriority w:val="99"/>
    <w:semiHidden/>
    <w:unhideWhenUsed/>
    <w:rsid w:val="00D07F5E"/>
    <w:rPr>
      <w:sz w:val="16"/>
      <w:szCs w:val="16"/>
    </w:rPr>
  </w:style>
  <w:style w:type="paragraph" w:styleId="Kommentartext">
    <w:name w:val="annotation text"/>
    <w:basedOn w:val="Standard"/>
    <w:link w:val="KommentartextZchn"/>
    <w:uiPriority w:val="99"/>
    <w:semiHidden/>
    <w:unhideWhenUsed/>
    <w:rsid w:val="00D07F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7F5E"/>
    <w:rPr>
      <w:sz w:val="20"/>
      <w:szCs w:val="20"/>
    </w:rPr>
  </w:style>
  <w:style w:type="paragraph" w:styleId="Kommentarthema">
    <w:name w:val="annotation subject"/>
    <w:basedOn w:val="Kommentartext"/>
    <w:next w:val="Kommentartext"/>
    <w:link w:val="KommentarthemaZchn"/>
    <w:uiPriority w:val="99"/>
    <w:semiHidden/>
    <w:unhideWhenUsed/>
    <w:rsid w:val="00D07F5E"/>
    <w:rPr>
      <w:b/>
      <w:bCs/>
    </w:rPr>
  </w:style>
  <w:style w:type="character" w:customStyle="1" w:styleId="KommentarthemaZchn">
    <w:name w:val="Kommentarthema Zchn"/>
    <w:basedOn w:val="KommentartextZchn"/>
    <w:link w:val="Kommentarthema"/>
    <w:uiPriority w:val="99"/>
    <w:semiHidden/>
    <w:rsid w:val="00D07F5E"/>
    <w:rPr>
      <w:b/>
      <w:bCs/>
      <w:sz w:val="20"/>
      <w:szCs w:val="20"/>
    </w:rPr>
  </w:style>
  <w:style w:type="paragraph" w:styleId="Sprechblasentext">
    <w:name w:val="Balloon Text"/>
    <w:basedOn w:val="Standard"/>
    <w:link w:val="SprechblasentextZchn"/>
    <w:uiPriority w:val="99"/>
    <w:semiHidden/>
    <w:unhideWhenUsed/>
    <w:rsid w:val="00D07F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7F5E"/>
    <w:rPr>
      <w:rFonts w:ascii="Segoe UI" w:hAnsi="Segoe UI" w:cs="Segoe UI"/>
      <w:sz w:val="18"/>
      <w:szCs w:val="18"/>
    </w:rPr>
  </w:style>
  <w:style w:type="paragraph" w:customStyle="1" w:styleId="Default">
    <w:name w:val="Default"/>
    <w:rsid w:val="00152F7C"/>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D815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15EF"/>
  </w:style>
  <w:style w:type="paragraph" w:styleId="Fuzeile">
    <w:name w:val="footer"/>
    <w:basedOn w:val="Standard"/>
    <w:link w:val="FuzeileZchn"/>
    <w:uiPriority w:val="99"/>
    <w:unhideWhenUsed/>
    <w:rsid w:val="00D815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15EF"/>
  </w:style>
  <w:style w:type="paragraph" w:customStyle="1" w:styleId="Normal">
    <w:name w:val="[Normal]"/>
    <w:uiPriority w:val="99"/>
    <w:rsid w:val="006C421C"/>
    <w:pPr>
      <w:widowControl w:val="0"/>
      <w:spacing w:after="0" w:line="240" w:lineRule="auto"/>
    </w:pPr>
    <w:rPr>
      <w:rFonts w:ascii="Arial" w:eastAsia="Arial" w:hAnsi="Arial" w:cs="Arial"/>
      <w:sz w:val="24"/>
      <w:szCs w:val="24"/>
      <w:lang w:eastAsia="de-DE"/>
    </w:rPr>
  </w:style>
  <w:style w:type="character" w:styleId="Fett">
    <w:name w:val="Strong"/>
    <w:basedOn w:val="Absatz-Standardschriftart"/>
    <w:uiPriority w:val="22"/>
    <w:qFormat/>
    <w:rsid w:val="00C04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6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ED2D-B33A-4D7C-A9EF-D1C6A18B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6252</Words>
  <Characters>39389</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Arns, Moritz</dc:creator>
  <cp:keywords/>
  <dc:description/>
  <cp:lastModifiedBy>Zöhrer, Marion</cp:lastModifiedBy>
  <cp:revision>178</cp:revision>
  <cp:lastPrinted>2021-05-05T10:11:00Z</cp:lastPrinted>
  <dcterms:created xsi:type="dcterms:W3CDTF">2020-02-28T09:24:00Z</dcterms:created>
  <dcterms:modified xsi:type="dcterms:W3CDTF">2026-03-05T12:27:00Z</dcterms:modified>
</cp:coreProperties>
</file>