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Dieckhausschule - Abbruch- und Erd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bbruch- und Erd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