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BN-2025-05940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30.10.2025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Bundesstadt Bonn, Instandsetzung Werkstatt Unterhaltung Abwassererableitung Bautechnik Stahlkonstruktion Empore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Instandsetzung Werkstatt Unterhaltung Abwassererableitung Bautechnik Stahlkonstruktion Empore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