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Y="36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85264" w:rsidRPr="00885264" w14:paraId="3A7724BB" w14:textId="77777777" w:rsidTr="00337A77">
        <w:tc>
          <w:tcPr>
            <w:tcW w:w="9355" w:type="dxa"/>
          </w:tcPr>
          <w:p w14:paraId="35A914CE" w14:textId="77777777" w:rsidR="00885264" w:rsidRPr="00656045" w:rsidRDefault="00885264" w:rsidP="00337A77">
            <w:pPr>
              <w:jc w:val="center"/>
              <w:rPr>
                <w:rFonts w:ascii="Century Gothic" w:hAnsi="Century Gothic" w:cs="Arial"/>
                <w:sz w:val="20"/>
                <w:szCs w:val="20"/>
              </w:rPr>
            </w:pPr>
            <w:r w:rsidRPr="00656045">
              <w:rPr>
                <w:rFonts w:ascii="Century Gothic" w:hAnsi="Century Gothic" w:cs="Arial"/>
                <w:sz w:val="20"/>
                <w:szCs w:val="20"/>
              </w:rPr>
              <w:t>zwischen</w:t>
            </w:r>
            <w:r w:rsidR="00557B32" w:rsidRPr="00656045">
              <w:rPr>
                <w:rFonts w:ascii="Century Gothic" w:hAnsi="Century Gothic" w:cs="Arial"/>
                <w:sz w:val="20"/>
                <w:szCs w:val="20"/>
              </w:rPr>
              <w:t xml:space="preserve"> dem</w:t>
            </w:r>
          </w:p>
          <w:p w14:paraId="328FE5AC" w14:textId="77777777" w:rsidR="00557B32" w:rsidRPr="00656045" w:rsidRDefault="00557B32" w:rsidP="00337A77">
            <w:pPr>
              <w:spacing w:after="0" w:line="360" w:lineRule="auto"/>
              <w:jc w:val="center"/>
              <w:rPr>
                <w:rFonts w:ascii="Century Gothic" w:eastAsia="Calibri" w:hAnsi="Century Gothic" w:cs="Arial"/>
                <w:b/>
                <w:sz w:val="20"/>
                <w:szCs w:val="20"/>
                <w:lang w:eastAsia="de-DE"/>
              </w:rPr>
            </w:pPr>
            <w:r w:rsidRPr="00656045">
              <w:rPr>
                <w:rFonts w:ascii="Century Gothic" w:eastAsia="Calibri" w:hAnsi="Century Gothic" w:cs="Arial"/>
                <w:b/>
                <w:sz w:val="20"/>
                <w:szCs w:val="20"/>
                <w:lang w:eastAsia="de-DE"/>
              </w:rPr>
              <w:t>Kreis Euskirchen</w:t>
            </w:r>
          </w:p>
          <w:p w14:paraId="556AD239" w14:textId="77777777" w:rsidR="00557B32" w:rsidRPr="00656045" w:rsidRDefault="00557B32" w:rsidP="00337A77">
            <w:pPr>
              <w:spacing w:after="0" w:line="360" w:lineRule="auto"/>
              <w:jc w:val="center"/>
              <w:rPr>
                <w:rFonts w:ascii="Century Gothic" w:eastAsia="Calibri" w:hAnsi="Century Gothic" w:cs="Arial"/>
                <w:b/>
                <w:sz w:val="20"/>
                <w:szCs w:val="20"/>
                <w:lang w:eastAsia="de-DE"/>
              </w:rPr>
            </w:pPr>
            <w:r w:rsidRPr="00656045">
              <w:rPr>
                <w:rFonts w:ascii="Century Gothic" w:eastAsia="Calibri" w:hAnsi="Century Gothic" w:cs="Arial"/>
                <w:b/>
                <w:sz w:val="20"/>
                <w:szCs w:val="20"/>
                <w:lang w:eastAsia="de-DE"/>
              </w:rPr>
              <w:t>als Träger des Rettungsdienstes</w:t>
            </w:r>
          </w:p>
          <w:p w14:paraId="7E0FAD45" w14:textId="77777777" w:rsidR="00885264" w:rsidRPr="00656045" w:rsidRDefault="00557B32" w:rsidP="00337A77">
            <w:pPr>
              <w:spacing w:after="0" w:line="360" w:lineRule="auto"/>
              <w:jc w:val="center"/>
              <w:rPr>
                <w:rFonts w:ascii="Century Gothic" w:eastAsia="Calibri" w:hAnsi="Century Gothic" w:cs="Arial"/>
                <w:b/>
                <w:sz w:val="20"/>
                <w:szCs w:val="20"/>
                <w:lang w:eastAsia="de-DE"/>
              </w:rPr>
            </w:pPr>
            <w:r w:rsidRPr="00656045">
              <w:rPr>
                <w:rFonts w:ascii="Century Gothic" w:eastAsia="Calibri" w:hAnsi="Century Gothic" w:cs="Arial"/>
                <w:b/>
                <w:sz w:val="20"/>
                <w:szCs w:val="20"/>
                <w:lang w:eastAsia="de-DE"/>
              </w:rPr>
              <w:t>53877 Euskirchen</w:t>
            </w:r>
          </w:p>
        </w:tc>
      </w:tr>
      <w:tr w:rsidR="00885264" w:rsidRPr="00885264" w14:paraId="422E90C2" w14:textId="77777777" w:rsidTr="00337A77">
        <w:tc>
          <w:tcPr>
            <w:tcW w:w="9355" w:type="dxa"/>
          </w:tcPr>
          <w:p w14:paraId="07C8ECBC" w14:textId="77777777" w:rsidR="00885264" w:rsidRPr="00656045" w:rsidRDefault="00885264" w:rsidP="00337A77">
            <w:pPr>
              <w:jc w:val="center"/>
              <w:rPr>
                <w:rFonts w:ascii="Century Gothic" w:hAnsi="Century Gothic" w:cs="Arial"/>
                <w:sz w:val="20"/>
                <w:szCs w:val="20"/>
              </w:rPr>
            </w:pPr>
            <w:r w:rsidRPr="00656045">
              <w:rPr>
                <w:rFonts w:ascii="Century Gothic" w:hAnsi="Century Gothic" w:cs="Arial"/>
                <w:sz w:val="20"/>
                <w:szCs w:val="20"/>
              </w:rPr>
              <w:t xml:space="preserve">- </w:t>
            </w:r>
            <w:r w:rsidR="00557B32" w:rsidRPr="00656045">
              <w:rPr>
                <w:rFonts w:ascii="Century Gothic" w:hAnsi="Century Gothic" w:cs="Arial"/>
                <w:sz w:val="20"/>
                <w:szCs w:val="20"/>
              </w:rPr>
              <w:t>nachstehend „Auftraggeber genannt</w:t>
            </w:r>
            <w:r w:rsidRPr="00656045">
              <w:rPr>
                <w:rFonts w:ascii="Century Gothic" w:hAnsi="Century Gothic" w:cs="Arial"/>
                <w:sz w:val="20"/>
                <w:szCs w:val="20"/>
              </w:rPr>
              <w:t>“ -</w:t>
            </w:r>
          </w:p>
        </w:tc>
      </w:tr>
      <w:tr w:rsidR="00885264" w:rsidRPr="00885264" w14:paraId="06727A2F" w14:textId="77777777" w:rsidTr="00337A77">
        <w:tc>
          <w:tcPr>
            <w:tcW w:w="9355" w:type="dxa"/>
          </w:tcPr>
          <w:p w14:paraId="0F743F9E" w14:textId="77777777" w:rsidR="00885264" w:rsidRPr="00557B32" w:rsidRDefault="00885264" w:rsidP="00337A77">
            <w:pPr>
              <w:jc w:val="center"/>
              <w:rPr>
                <w:rFonts w:ascii="Arial" w:hAnsi="Arial" w:cs="Arial"/>
                <w:sz w:val="20"/>
                <w:szCs w:val="20"/>
              </w:rPr>
            </w:pPr>
          </w:p>
          <w:p w14:paraId="79B93B67" w14:textId="77777777" w:rsidR="00885264" w:rsidRPr="00E65AA8" w:rsidRDefault="00885264" w:rsidP="00337A77">
            <w:pPr>
              <w:jc w:val="center"/>
              <w:rPr>
                <w:rFonts w:ascii="Century Gothic" w:hAnsi="Century Gothic" w:cs="Arial"/>
                <w:sz w:val="20"/>
                <w:szCs w:val="20"/>
              </w:rPr>
            </w:pPr>
            <w:r w:rsidRPr="00E65AA8">
              <w:rPr>
                <w:rFonts w:ascii="Century Gothic" w:hAnsi="Century Gothic" w:cs="Arial"/>
                <w:sz w:val="20"/>
                <w:szCs w:val="20"/>
              </w:rPr>
              <w:t>und</w:t>
            </w:r>
          </w:p>
          <w:p w14:paraId="5228E8A9" w14:textId="77777777" w:rsidR="00885264" w:rsidRPr="00557B32" w:rsidRDefault="00885264" w:rsidP="00337A77">
            <w:pPr>
              <w:jc w:val="center"/>
              <w:rPr>
                <w:rFonts w:ascii="Arial" w:hAnsi="Arial" w:cs="Arial"/>
                <w:sz w:val="20"/>
                <w:szCs w:val="20"/>
              </w:rPr>
            </w:pPr>
          </w:p>
        </w:tc>
      </w:tr>
      <w:tr w:rsidR="00885264" w:rsidRPr="00885264" w14:paraId="66D91723" w14:textId="77777777" w:rsidTr="00337A77">
        <w:tc>
          <w:tcPr>
            <w:tcW w:w="9355" w:type="dxa"/>
          </w:tcPr>
          <w:p w14:paraId="151E50FF" w14:textId="77777777" w:rsidR="00337A77" w:rsidRPr="00656045" w:rsidRDefault="00337A77" w:rsidP="00337A77">
            <w:pPr>
              <w:jc w:val="center"/>
              <w:rPr>
                <w:rFonts w:ascii="Century Gothic" w:hAnsi="Century Gothic" w:cs="Arial"/>
                <w:sz w:val="20"/>
                <w:szCs w:val="20"/>
              </w:rPr>
            </w:pPr>
            <w:r w:rsidRPr="00656045">
              <w:rPr>
                <w:rFonts w:ascii="Century Gothic" w:hAnsi="Century Gothic" w:cs="Arial"/>
                <w:sz w:val="20"/>
                <w:szCs w:val="20"/>
                <w:highlight w:val="yellow"/>
              </w:rPr>
              <w:t>[wird bei Beauftragung ergänzt]</w:t>
            </w:r>
          </w:p>
          <w:p w14:paraId="0BEB8EFC" w14:textId="77777777" w:rsidR="00885264" w:rsidRPr="00656045" w:rsidRDefault="00885264" w:rsidP="00337A77">
            <w:pPr>
              <w:jc w:val="center"/>
              <w:rPr>
                <w:rFonts w:ascii="Century Gothic" w:hAnsi="Century Gothic" w:cs="Arial"/>
                <w:sz w:val="20"/>
                <w:szCs w:val="20"/>
              </w:rPr>
            </w:pPr>
            <w:r w:rsidRPr="00656045">
              <w:rPr>
                <w:rFonts w:ascii="Century Gothic" w:hAnsi="Century Gothic" w:cs="Arial"/>
                <w:sz w:val="20"/>
                <w:szCs w:val="20"/>
              </w:rPr>
              <w:t xml:space="preserve">- </w:t>
            </w:r>
            <w:r w:rsidR="00557B32" w:rsidRPr="00656045">
              <w:rPr>
                <w:rFonts w:ascii="Century Gothic" w:hAnsi="Century Gothic" w:cs="Arial"/>
                <w:sz w:val="20"/>
                <w:szCs w:val="20"/>
              </w:rPr>
              <w:t>nachstehend „Auftragnehmer</w:t>
            </w:r>
            <w:r w:rsidRPr="00656045">
              <w:rPr>
                <w:rFonts w:ascii="Century Gothic" w:hAnsi="Century Gothic" w:cs="Arial"/>
                <w:sz w:val="20"/>
                <w:szCs w:val="20"/>
              </w:rPr>
              <w:t xml:space="preserve">“ </w:t>
            </w:r>
            <w:r w:rsidR="00557B32" w:rsidRPr="00656045">
              <w:rPr>
                <w:rFonts w:ascii="Century Gothic" w:hAnsi="Century Gothic" w:cs="Arial"/>
                <w:sz w:val="20"/>
                <w:szCs w:val="20"/>
              </w:rPr>
              <w:t>genannt</w:t>
            </w:r>
            <w:r w:rsidRPr="00656045">
              <w:rPr>
                <w:rFonts w:ascii="Century Gothic" w:hAnsi="Century Gothic" w:cs="Arial"/>
                <w:sz w:val="20"/>
                <w:szCs w:val="20"/>
              </w:rPr>
              <w:t>-</w:t>
            </w:r>
          </w:p>
        </w:tc>
      </w:tr>
      <w:tr w:rsidR="00557B32" w:rsidRPr="00885264" w14:paraId="1E56ED6A" w14:textId="77777777" w:rsidTr="00337A77">
        <w:tc>
          <w:tcPr>
            <w:tcW w:w="9355" w:type="dxa"/>
          </w:tcPr>
          <w:p w14:paraId="31597F65" w14:textId="77777777" w:rsidR="00557B32" w:rsidRPr="00656045" w:rsidRDefault="00557B32" w:rsidP="00337A77">
            <w:pPr>
              <w:jc w:val="center"/>
              <w:rPr>
                <w:rFonts w:ascii="Century Gothic" w:hAnsi="Century Gothic" w:cs="Arial"/>
                <w:sz w:val="20"/>
                <w:szCs w:val="20"/>
                <w:highlight w:val="yellow"/>
              </w:rPr>
            </w:pPr>
          </w:p>
          <w:p w14:paraId="51790BD3" w14:textId="77777777" w:rsidR="00557B32" w:rsidRPr="00656045" w:rsidRDefault="00F961C6" w:rsidP="00337A77">
            <w:pPr>
              <w:jc w:val="center"/>
              <w:rPr>
                <w:rFonts w:ascii="Century Gothic" w:hAnsi="Century Gothic" w:cs="Arial"/>
                <w:sz w:val="20"/>
                <w:szCs w:val="20"/>
              </w:rPr>
            </w:pPr>
            <w:r w:rsidRPr="00656045">
              <w:rPr>
                <w:rFonts w:ascii="Century Gothic" w:hAnsi="Century Gothic" w:cs="Arial"/>
                <w:sz w:val="20"/>
                <w:szCs w:val="20"/>
              </w:rPr>
              <w:t>ü</w:t>
            </w:r>
            <w:r w:rsidR="00557B32" w:rsidRPr="00656045">
              <w:rPr>
                <w:rFonts w:ascii="Century Gothic" w:hAnsi="Century Gothic" w:cs="Arial"/>
                <w:sz w:val="20"/>
                <w:szCs w:val="20"/>
              </w:rPr>
              <w:t>ber</w:t>
            </w:r>
          </w:p>
          <w:p w14:paraId="6D474260" w14:textId="77777777" w:rsidR="00557B32" w:rsidRDefault="00557B32" w:rsidP="00337A77">
            <w:pPr>
              <w:jc w:val="center"/>
              <w:rPr>
                <w:rFonts w:ascii="Century Gothic" w:hAnsi="Century Gothic" w:cs="Arial"/>
                <w:sz w:val="20"/>
                <w:szCs w:val="20"/>
              </w:rPr>
            </w:pPr>
            <w:r w:rsidRPr="00656045">
              <w:rPr>
                <w:rFonts w:ascii="Century Gothic" w:hAnsi="Century Gothic" w:cs="Arial"/>
                <w:sz w:val="20"/>
                <w:szCs w:val="20"/>
              </w:rPr>
              <w:t>die Mitwirkung innerhalb des öffentlichen Rettungsdienstes des Kreises Euskirchen</w:t>
            </w:r>
          </w:p>
          <w:p w14:paraId="2BC77818" w14:textId="4C786A59" w:rsidR="00E65AA8" w:rsidRPr="00656045" w:rsidRDefault="00E65AA8" w:rsidP="00337A77">
            <w:pPr>
              <w:jc w:val="center"/>
              <w:rPr>
                <w:rFonts w:ascii="Century Gothic" w:hAnsi="Century Gothic" w:cs="Arial"/>
                <w:sz w:val="20"/>
                <w:szCs w:val="20"/>
                <w:highlight w:val="yellow"/>
              </w:rPr>
            </w:pPr>
            <w:r>
              <w:rPr>
                <w:rFonts w:ascii="Century Gothic" w:hAnsi="Century Gothic" w:cs="Arial"/>
                <w:sz w:val="20"/>
                <w:szCs w:val="20"/>
              </w:rPr>
              <w:t xml:space="preserve">am Standort </w:t>
            </w:r>
            <w:proofErr w:type="spellStart"/>
            <w:r w:rsidR="00341750">
              <w:rPr>
                <w:rFonts w:ascii="Century Gothic" w:hAnsi="Century Gothic" w:cs="Arial"/>
                <w:sz w:val="20"/>
                <w:szCs w:val="20"/>
              </w:rPr>
              <w:t>Kall</w:t>
            </w:r>
            <w:proofErr w:type="spellEnd"/>
            <w:r w:rsidR="00341750">
              <w:rPr>
                <w:rFonts w:ascii="Century Gothic" w:hAnsi="Century Gothic" w:cs="Arial"/>
                <w:sz w:val="20"/>
                <w:szCs w:val="20"/>
              </w:rPr>
              <w:t>-Keldenich</w:t>
            </w:r>
          </w:p>
        </w:tc>
      </w:tr>
    </w:tbl>
    <w:p w14:paraId="3C1D8FF0" w14:textId="77777777" w:rsidR="00337A77" w:rsidRDefault="00337A77" w:rsidP="00337A77">
      <w:pPr>
        <w:spacing w:after="0" w:line="276" w:lineRule="auto"/>
        <w:jc w:val="center"/>
        <w:rPr>
          <w:rFonts w:ascii="Century Gothic" w:hAnsi="Century Gothic"/>
          <w:sz w:val="32"/>
          <w:szCs w:val="36"/>
        </w:rPr>
      </w:pPr>
      <w:r>
        <w:rPr>
          <w:rFonts w:ascii="Century Gothic" w:hAnsi="Century Gothic"/>
          <w:sz w:val="32"/>
          <w:szCs w:val="36"/>
        </w:rPr>
        <w:t>Öffentlich-rechtlicher Vertrag</w:t>
      </w:r>
    </w:p>
    <w:p w14:paraId="098F7325" w14:textId="77777777" w:rsidR="00337A77" w:rsidRDefault="00557B32" w:rsidP="00337A77">
      <w:pPr>
        <w:spacing w:after="0" w:line="276" w:lineRule="auto"/>
        <w:jc w:val="center"/>
        <w:rPr>
          <w:rFonts w:ascii="Century Gothic" w:hAnsi="Century Gothic"/>
          <w:sz w:val="32"/>
          <w:szCs w:val="36"/>
        </w:rPr>
      </w:pPr>
      <w:r w:rsidRPr="00337A77">
        <w:rPr>
          <w:rFonts w:ascii="Century Gothic" w:hAnsi="Century Gothic"/>
          <w:sz w:val="32"/>
          <w:szCs w:val="36"/>
        </w:rPr>
        <w:t xml:space="preserve">zu der Mitwirkung von </w:t>
      </w:r>
      <w:r w:rsidR="00337A77">
        <w:rPr>
          <w:rFonts w:ascii="Century Gothic" w:hAnsi="Century Gothic"/>
          <w:sz w:val="32"/>
          <w:szCs w:val="36"/>
        </w:rPr>
        <w:t>anerkannten Hilfsorganisationen</w:t>
      </w:r>
    </w:p>
    <w:p w14:paraId="5C3AA954" w14:textId="77777777" w:rsidR="00337A77" w:rsidRDefault="00557B32" w:rsidP="00337A77">
      <w:pPr>
        <w:spacing w:after="0" w:line="276" w:lineRule="auto"/>
        <w:jc w:val="center"/>
        <w:rPr>
          <w:rFonts w:ascii="Century Gothic" w:hAnsi="Century Gothic"/>
          <w:sz w:val="32"/>
          <w:szCs w:val="36"/>
        </w:rPr>
      </w:pPr>
      <w:r w:rsidRPr="00337A77">
        <w:rPr>
          <w:rFonts w:ascii="Century Gothic" w:hAnsi="Century Gothic"/>
          <w:sz w:val="32"/>
          <w:szCs w:val="36"/>
        </w:rPr>
        <w:t>im öffentlichen Rettungsdienst des Kreises</w:t>
      </w:r>
      <w:r w:rsidR="00337A77">
        <w:rPr>
          <w:rFonts w:ascii="Century Gothic" w:hAnsi="Century Gothic"/>
          <w:sz w:val="32"/>
          <w:szCs w:val="36"/>
        </w:rPr>
        <w:t xml:space="preserve"> Euskirchen</w:t>
      </w:r>
    </w:p>
    <w:p w14:paraId="07DEB3EF" w14:textId="2D1D6865" w:rsidR="00885264" w:rsidRPr="00337A77" w:rsidRDefault="00557B32" w:rsidP="00337A77">
      <w:pPr>
        <w:spacing w:line="276" w:lineRule="auto"/>
        <w:jc w:val="center"/>
        <w:rPr>
          <w:rFonts w:ascii="Century Gothic" w:hAnsi="Century Gothic"/>
          <w:sz w:val="32"/>
          <w:szCs w:val="36"/>
        </w:rPr>
      </w:pPr>
      <w:r w:rsidRPr="00337A77">
        <w:rPr>
          <w:rFonts w:ascii="Century Gothic" w:hAnsi="Century Gothic"/>
          <w:sz w:val="32"/>
          <w:szCs w:val="36"/>
        </w:rPr>
        <w:t>gemäß § 13 Rettungsgesetz NRW</w:t>
      </w:r>
    </w:p>
    <w:p w14:paraId="05A982B0" w14:textId="77777777" w:rsidR="00885264" w:rsidRPr="00337A77" w:rsidRDefault="00885264" w:rsidP="00885264">
      <w:pPr>
        <w:rPr>
          <w:rFonts w:ascii="Century Gothic" w:hAnsi="Century Gothic" w:cs="Arial"/>
          <w:b/>
        </w:rPr>
      </w:pPr>
    </w:p>
    <w:p w14:paraId="53074984" w14:textId="77777777" w:rsidR="00557B32" w:rsidRPr="00337A77" w:rsidRDefault="00557B32" w:rsidP="00557B32">
      <w:pPr>
        <w:rPr>
          <w:rFonts w:ascii="Century Gothic" w:hAnsi="Century Gothic" w:cs="Arial"/>
          <w:b/>
        </w:rPr>
      </w:pPr>
      <w:r w:rsidRPr="00337A77">
        <w:rPr>
          <w:rFonts w:ascii="Century Gothic" w:hAnsi="Century Gothic" w:cs="Arial"/>
          <w:b/>
        </w:rPr>
        <w:t>Vorbemerkung</w:t>
      </w:r>
    </w:p>
    <w:p w14:paraId="599C33E7" w14:textId="77777777" w:rsidR="00150398" w:rsidRPr="00337A77" w:rsidRDefault="00726E78" w:rsidP="00726E78">
      <w:pPr>
        <w:rPr>
          <w:rFonts w:ascii="Century Gothic" w:hAnsi="Century Gothic"/>
        </w:rPr>
      </w:pPr>
      <w:r w:rsidRPr="00337A77">
        <w:rPr>
          <w:rFonts w:ascii="Century Gothic" w:hAnsi="Century Gothic"/>
        </w:rPr>
        <w:t>Der Auftraggeber ist in seinem Hoheitsgebiet Träger des bodengebundenen Rettungsdienstes gemäß § 6 Abs. 1 des Gesetzes über den Rettungsdienst sowie die Notfallrettung und den Krankentransport durch Unternehmer (Rettungsgesetz NRW - RettG NRW).</w:t>
      </w:r>
      <w:r w:rsidR="00150398" w:rsidRPr="00337A77">
        <w:rPr>
          <w:rFonts w:ascii="Century Gothic" w:hAnsi="Century Gothic"/>
        </w:rPr>
        <w:t xml:space="preserve"> </w:t>
      </w:r>
      <w:r w:rsidRPr="00337A77">
        <w:rPr>
          <w:rFonts w:ascii="Century Gothic" w:hAnsi="Century Gothic"/>
        </w:rPr>
        <w:t xml:space="preserve">In dieser Eigenschaft ist der Auftraggeber gesetzlich zur Sicherstellung des öffentlichen Rettungsdienstes gemäß § 2 RettG NRW verpflichtet. </w:t>
      </w:r>
    </w:p>
    <w:p w14:paraId="588014C9" w14:textId="77777777" w:rsidR="00726E78" w:rsidRPr="00337A77" w:rsidRDefault="00726E78" w:rsidP="00726E78">
      <w:pPr>
        <w:rPr>
          <w:rFonts w:ascii="Century Gothic" w:hAnsi="Century Gothic"/>
        </w:rPr>
      </w:pPr>
      <w:r w:rsidRPr="00337A77">
        <w:rPr>
          <w:rFonts w:ascii="Century Gothic" w:hAnsi="Century Gothic"/>
        </w:rPr>
        <w:t>Gemäß § 13 Abs. 1 RettG NRW kann der Auftraggeber die Durchführung des Rettungsdienstes unter Beachtung der § 13 Abs. 2 bis 5 RettG NRW auf Dritte durch öffentlich-rechtlichen Vertrag übertragen. Von dieser Möglichkeit macht der Auftraggeber vorliegend Gebrauch.</w:t>
      </w:r>
    </w:p>
    <w:p w14:paraId="44AA4420" w14:textId="7D48B89C" w:rsidR="00BA5DF1" w:rsidRPr="00337A77" w:rsidRDefault="00726E78" w:rsidP="00726E78">
      <w:pPr>
        <w:rPr>
          <w:rFonts w:ascii="Century Gothic" w:hAnsi="Century Gothic"/>
        </w:rPr>
      </w:pPr>
      <w:r w:rsidRPr="00337A77">
        <w:rPr>
          <w:rFonts w:ascii="Century Gothic" w:hAnsi="Century Gothic"/>
        </w:rPr>
        <w:t>Der Auftraggeber hat sich entschieden, ausschließlich gemeinnützige Organisationen oder Vereinigungen</w:t>
      </w:r>
      <w:r w:rsidR="00150398" w:rsidRPr="00337A77">
        <w:rPr>
          <w:rFonts w:ascii="Century Gothic" w:hAnsi="Century Gothic"/>
        </w:rPr>
        <w:t xml:space="preserve"> </w:t>
      </w:r>
      <w:r w:rsidRPr="00337A77">
        <w:rPr>
          <w:rFonts w:ascii="Century Gothic" w:hAnsi="Century Gothic"/>
        </w:rPr>
        <w:t xml:space="preserve">im Sinne der Rechtsprechung des EuGH (Urt. v. 21. März 2019 – </w:t>
      </w:r>
      <w:proofErr w:type="spellStart"/>
      <w:r w:rsidRPr="00337A77">
        <w:rPr>
          <w:rFonts w:ascii="Century Gothic" w:hAnsi="Century Gothic"/>
        </w:rPr>
        <w:t>Rs</w:t>
      </w:r>
      <w:proofErr w:type="spellEnd"/>
      <w:r w:rsidRPr="00337A77">
        <w:rPr>
          <w:rFonts w:ascii="Century Gothic" w:hAnsi="Century Gothic"/>
        </w:rPr>
        <w:t>. 465/17) zu beauftra</w:t>
      </w:r>
      <w:r w:rsidRPr="00337A77">
        <w:rPr>
          <w:rFonts w:ascii="Century Gothic" w:hAnsi="Century Gothic"/>
        </w:rPr>
        <w:lastRenderedPageBreak/>
        <w:t>gen, so dass die</w:t>
      </w:r>
      <w:r w:rsidR="00150398" w:rsidRPr="00337A77">
        <w:rPr>
          <w:rFonts w:ascii="Century Gothic" w:hAnsi="Century Gothic"/>
        </w:rPr>
        <w:t xml:space="preserve"> </w:t>
      </w:r>
      <w:r w:rsidRPr="00337A77">
        <w:rPr>
          <w:rFonts w:ascii="Century Gothic" w:hAnsi="Century Gothic"/>
        </w:rPr>
        <w:t>Bereichsausnahme gemäß § 107 Abs. 1 Nr. 4 Gesetz gegen Wettbewerbsbeschränkungen (GWB) Anwendung</w:t>
      </w:r>
      <w:r w:rsidR="00150398" w:rsidRPr="00337A77">
        <w:rPr>
          <w:rFonts w:ascii="Century Gothic" w:hAnsi="Century Gothic"/>
        </w:rPr>
        <w:t xml:space="preserve"> </w:t>
      </w:r>
      <w:r w:rsidRPr="00337A77">
        <w:rPr>
          <w:rFonts w:ascii="Century Gothic" w:hAnsi="Century Gothic"/>
        </w:rPr>
        <w:t>findet. Der Auftraggeber hat seine Absicht zum Vertragsschluss veröffentlicht und ein</w:t>
      </w:r>
      <w:r w:rsidR="00150398" w:rsidRPr="00337A77">
        <w:rPr>
          <w:rFonts w:ascii="Century Gothic" w:hAnsi="Century Gothic"/>
        </w:rPr>
        <w:t xml:space="preserve"> </w:t>
      </w:r>
      <w:r w:rsidRPr="00337A77">
        <w:rPr>
          <w:rFonts w:ascii="Century Gothic" w:hAnsi="Century Gothic"/>
        </w:rPr>
        <w:t>transparentes verwaltungsrechtliches Auswahlverfahren durchgeführt.</w:t>
      </w:r>
      <w:r w:rsidR="00150398" w:rsidRPr="00337A77">
        <w:rPr>
          <w:rFonts w:ascii="Century Gothic" w:hAnsi="Century Gothic"/>
        </w:rPr>
        <w:t xml:space="preserve"> Der Auftragnehmer hat sich an diesem Verfahren beteiligt </w:t>
      </w:r>
      <w:r w:rsidR="00111FF3" w:rsidRPr="00337A77">
        <w:rPr>
          <w:rFonts w:ascii="Century Gothic" w:hAnsi="Century Gothic"/>
        </w:rPr>
        <w:t>und wird hiermit</w:t>
      </w:r>
      <w:r w:rsidR="00337A77">
        <w:rPr>
          <w:rFonts w:ascii="Century Gothic" w:hAnsi="Century Gothic"/>
        </w:rPr>
        <w:t xml:space="preserve"> </w:t>
      </w:r>
      <w:r w:rsidR="00111FF3" w:rsidRPr="00337A77">
        <w:rPr>
          <w:rFonts w:ascii="Century Gothic" w:hAnsi="Century Gothic"/>
        </w:rPr>
        <w:t xml:space="preserve">nach Maßgabe der folgenden Bestimmungen mit der Durchführung von Aufgaben des Rettungsdienstes </w:t>
      </w:r>
      <w:r w:rsidR="00F961C6" w:rsidRPr="00337A77">
        <w:rPr>
          <w:rFonts w:ascii="Century Gothic" w:hAnsi="Century Gothic"/>
        </w:rPr>
        <w:t>b</w:t>
      </w:r>
      <w:r w:rsidR="00111FF3" w:rsidRPr="00337A77">
        <w:rPr>
          <w:rFonts w:ascii="Century Gothic" w:hAnsi="Century Gothic"/>
        </w:rPr>
        <w:t xml:space="preserve">eauftragt. </w:t>
      </w:r>
    </w:p>
    <w:p w14:paraId="5304690C" w14:textId="77777777" w:rsidR="00F961C6" w:rsidRPr="00337A77" w:rsidRDefault="00F961C6" w:rsidP="00F961C6">
      <w:pPr>
        <w:rPr>
          <w:rFonts w:ascii="Century Gothic" w:hAnsi="Century Gothic"/>
        </w:rPr>
      </w:pPr>
      <w:r w:rsidRPr="00337A77">
        <w:rPr>
          <w:rFonts w:ascii="Century Gothic" w:hAnsi="Century Gothic"/>
        </w:rPr>
        <w:t xml:space="preserve">Dieser Vertrag ist zugleich Betrauungsakt i. S. v. Art. 4 des Beschlusses der Kommission vom 20. Dezember 2011 über die Anwendung von Artikel 106 Absatz 2 des Vertrags über die Arbeitsweise der Europäischen Union (AEUV) auf staatliche Beihilfen in Form von Ausgleichsleistungen zugunsten bestimmter Unternehmen, die mit der Erbringung von Dienstleistungen von allgemeinem wirtschaftlichem Interesse betraut sind, </w:t>
      </w:r>
      <w:proofErr w:type="spellStart"/>
      <w:r w:rsidRPr="00337A77">
        <w:rPr>
          <w:rFonts w:ascii="Century Gothic" w:hAnsi="Century Gothic"/>
        </w:rPr>
        <w:t>ABl.</w:t>
      </w:r>
      <w:proofErr w:type="spellEnd"/>
      <w:r w:rsidRPr="00337A77">
        <w:rPr>
          <w:rFonts w:ascii="Century Gothic" w:hAnsi="Century Gothic"/>
        </w:rPr>
        <w:t xml:space="preserve"> (EU) Nr. L 7 vom 11.1.2012, S. 3.</w:t>
      </w:r>
    </w:p>
    <w:p w14:paraId="6B3EE100" w14:textId="77777777" w:rsidR="00F961C6" w:rsidRPr="00337A77" w:rsidRDefault="00F961C6" w:rsidP="00F961C6">
      <w:pPr>
        <w:rPr>
          <w:rFonts w:ascii="Century Gothic" w:hAnsi="Century Gothic"/>
        </w:rPr>
      </w:pPr>
    </w:p>
    <w:sdt>
      <w:sdtPr>
        <w:rPr>
          <w:rFonts w:ascii="Century Gothic" w:eastAsiaTheme="minorHAnsi" w:hAnsi="Century Gothic" w:cs="Times New Roman"/>
          <w:color w:val="auto"/>
          <w:sz w:val="20"/>
          <w:szCs w:val="20"/>
          <w:lang w:eastAsia="en-US"/>
        </w:rPr>
        <w:id w:val="461160288"/>
        <w:docPartObj>
          <w:docPartGallery w:val="Table of Contents"/>
          <w:docPartUnique/>
        </w:docPartObj>
      </w:sdtPr>
      <w:sdtEndPr>
        <w:rPr>
          <w:bCs/>
        </w:rPr>
      </w:sdtEndPr>
      <w:sdtContent>
        <w:p w14:paraId="664AAF90" w14:textId="77777777" w:rsidR="00F961C6" w:rsidRPr="00714D6F" w:rsidRDefault="00F961C6">
          <w:pPr>
            <w:pStyle w:val="Inhaltsverzeichnisberschrift"/>
            <w:rPr>
              <w:rFonts w:ascii="Century Gothic" w:hAnsi="Century Gothic"/>
              <w:b/>
              <w:color w:val="auto"/>
              <w:sz w:val="20"/>
              <w:szCs w:val="20"/>
            </w:rPr>
          </w:pPr>
          <w:r w:rsidRPr="00714D6F">
            <w:rPr>
              <w:rFonts w:ascii="Century Gothic" w:hAnsi="Century Gothic"/>
              <w:b/>
              <w:color w:val="auto"/>
              <w:sz w:val="20"/>
              <w:szCs w:val="20"/>
            </w:rPr>
            <w:t>Inhaltsverzeichnis</w:t>
          </w:r>
        </w:p>
        <w:p w14:paraId="5A3E1D2C" w14:textId="77777777" w:rsidR="003C075B" w:rsidRPr="00714D6F" w:rsidRDefault="003C075B" w:rsidP="003C075B">
          <w:pPr>
            <w:rPr>
              <w:rFonts w:ascii="Century Gothic" w:hAnsi="Century Gothic"/>
              <w:lang w:eastAsia="de-DE"/>
            </w:rPr>
          </w:pPr>
        </w:p>
        <w:p w14:paraId="03F762BD" w14:textId="72908E43" w:rsidR="00714D6F" w:rsidRPr="00714D6F" w:rsidRDefault="00F961C6">
          <w:pPr>
            <w:pStyle w:val="Verzeichnis2"/>
            <w:rPr>
              <w:rFonts w:ascii="Century Gothic" w:eastAsiaTheme="minorEastAsia" w:hAnsi="Century Gothic" w:cstheme="minorBidi"/>
              <w:b w:val="0"/>
              <w:sz w:val="22"/>
              <w:szCs w:val="22"/>
              <w:lang w:eastAsia="de-DE"/>
            </w:rPr>
          </w:pPr>
          <w:r w:rsidRPr="00714D6F">
            <w:rPr>
              <w:rFonts w:ascii="Century Gothic" w:hAnsi="Century Gothic"/>
              <w:b w:val="0"/>
            </w:rPr>
            <w:fldChar w:fldCharType="begin"/>
          </w:r>
          <w:r w:rsidRPr="00714D6F">
            <w:rPr>
              <w:rFonts w:ascii="Century Gothic" w:hAnsi="Century Gothic"/>
              <w:b w:val="0"/>
            </w:rPr>
            <w:instrText xml:space="preserve"> TOC \o "1-3" \h \z \u </w:instrText>
          </w:r>
          <w:r w:rsidRPr="00714D6F">
            <w:rPr>
              <w:rFonts w:ascii="Century Gothic" w:hAnsi="Century Gothic"/>
              <w:b w:val="0"/>
            </w:rPr>
            <w:fldChar w:fldCharType="separate"/>
          </w:r>
          <w:hyperlink w:anchor="_Toc186715533" w:history="1">
            <w:r w:rsidR="00714D6F" w:rsidRPr="00714D6F">
              <w:rPr>
                <w:rStyle w:val="Hyperlink"/>
                <w:rFonts w:ascii="Century Gothic" w:hAnsi="Century Gothic"/>
                <w:b w:val="0"/>
              </w:rPr>
              <w:t>1</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Vertragsgegenstand</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_Toc186715533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3</w:t>
            </w:r>
            <w:r w:rsidR="00714D6F" w:rsidRPr="00714D6F">
              <w:rPr>
                <w:rFonts w:ascii="Century Gothic" w:hAnsi="Century Gothic"/>
                <w:b w:val="0"/>
                <w:webHidden/>
              </w:rPr>
              <w:fldChar w:fldCharType="end"/>
            </w:r>
          </w:hyperlink>
        </w:p>
        <w:p w14:paraId="4493AFCC" w14:textId="2F2C20F1" w:rsidR="00714D6F" w:rsidRPr="00714D6F" w:rsidRDefault="006B7D44">
          <w:pPr>
            <w:pStyle w:val="Verzeichnis2"/>
            <w:rPr>
              <w:rFonts w:ascii="Century Gothic" w:eastAsiaTheme="minorEastAsia" w:hAnsi="Century Gothic" w:cstheme="minorBidi"/>
              <w:b w:val="0"/>
              <w:sz w:val="22"/>
              <w:szCs w:val="22"/>
              <w:lang w:eastAsia="de-DE"/>
            </w:rPr>
          </w:pPr>
          <w:hyperlink w:anchor="_Toc186715534" w:history="1">
            <w:r w:rsidR="00714D6F" w:rsidRPr="00714D6F">
              <w:rPr>
                <w:rStyle w:val="Hyperlink"/>
                <w:rFonts w:ascii="Century Gothic" w:hAnsi="Century Gothic"/>
                <w:b w:val="0"/>
              </w:rPr>
              <w:t>2</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Vertragsbestandteile</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_Toc186715534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3</w:t>
            </w:r>
            <w:r w:rsidR="00714D6F" w:rsidRPr="00714D6F">
              <w:rPr>
                <w:rFonts w:ascii="Century Gothic" w:hAnsi="Century Gothic"/>
                <w:b w:val="0"/>
                <w:webHidden/>
              </w:rPr>
              <w:fldChar w:fldCharType="end"/>
            </w:r>
          </w:hyperlink>
        </w:p>
        <w:p w14:paraId="70CBF55B" w14:textId="500047FB" w:rsidR="00714D6F" w:rsidRPr="00714D6F" w:rsidRDefault="006B7D44">
          <w:pPr>
            <w:pStyle w:val="Verzeichnis2"/>
            <w:rPr>
              <w:rFonts w:ascii="Century Gothic" w:eastAsiaTheme="minorEastAsia" w:hAnsi="Century Gothic" w:cstheme="minorBidi"/>
              <w:b w:val="0"/>
              <w:sz w:val="22"/>
              <w:szCs w:val="22"/>
              <w:lang w:eastAsia="de-DE"/>
            </w:rPr>
          </w:pPr>
          <w:hyperlink w:anchor="_Toc186715535" w:history="1">
            <w:r w:rsidR="00714D6F" w:rsidRPr="00714D6F">
              <w:rPr>
                <w:rStyle w:val="Hyperlink"/>
                <w:rFonts w:ascii="Century Gothic" w:hAnsi="Century Gothic"/>
                <w:b w:val="0"/>
              </w:rPr>
              <w:t>3</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Leistungsanforderungen</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_Toc186715535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3</w:t>
            </w:r>
            <w:r w:rsidR="00714D6F" w:rsidRPr="00714D6F">
              <w:rPr>
                <w:rFonts w:ascii="Century Gothic" w:hAnsi="Century Gothic"/>
                <w:b w:val="0"/>
                <w:webHidden/>
              </w:rPr>
              <w:fldChar w:fldCharType="end"/>
            </w:r>
          </w:hyperlink>
        </w:p>
        <w:p w14:paraId="5B909280" w14:textId="3929C0CE" w:rsidR="00714D6F" w:rsidRPr="00714D6F" w:rsidRDefault="006B7D44">
          <w:pPr>
            <w:pStyle w:val="Verzeichnis2"/>
            <w:rPr>
              <w:rFonts w:ascii="Century Gothic" w:eastAsiaTheme="minorEastAsia" w:hAnsi="Century Gothic" w:cstheme="minorBidi"/>
              <w:b w:val="0"/>
              <w:sz w:val="22"/>
              <w:szCs w:val="22"/>
              <w:lang w:eastAsia="de-DE"/>
            </w:rPr>
          </w:pPr>
          <w:hyperlink w:anchor="_Toc186715536" w:history="1">
            <w:r w:rsidR="00714D6F" w:rsidRPr="00714D6F">
              <w:rPr>
                <w:rStyle w:val="Hyperlink"/>
                <w:rFonts w:ascii="Century Gothic" w:hAnsi="Century Gothic"/>
                <w:b w:val="0"/>
              </w:rPr>
              <w:t>4</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Nutzung der Rettungsmittel und Rettungswachen des Auftraggebers</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_Toc186715536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4</w:t>
            </w:r>
            <w:r w:rsidR="00714D6F" w:rsidRPr="00714D6F">
              <w:rPr>
                <w:rFonts w:ascii="Century Gothic" w:hAnsi="Century Gothic"/>
                <w:b w:val="0"/>
                <w:webHidden/>
              </w:rPr>
              <w:fldChar w:fldCharType="end"/>
            </w:r>
          </w:hyperlink>
        </w:p>
        <w:p w14:paraId="54512ED0" w14:textId="3BFAA6C9" w:rsidR="00714D6F" w:rsidRPr="00714D6F" w:rsidRDefault="006B7D44">
          <w:pPr>
            <w:pStyle w:val="Verzeichnis2"/>
            <w:rPr>
              <w:rFonts w:ascii="Century Gothic" w:eastAsiaTheme="minorEastAsia" w:hAnsi="Century Gothic" w:cstheme="minorBidi"/>
              <w:b w:val="0"/>
              <w:sz w:val="22"/>
              <w:szCs w:val="22"/>
              <w:lang w:eastAsia="de-DE"/>
            </w:rPr>
          </w:pPr>
          <w:hyperlink w:anchor="_Toc186715537" w:history="1">
            <w:r w:rsidR="00714D6F" w:rsidRPr="00714D6F">
              <w:rPr>
                <w:rStyle w:val="Hyperlink"/>
                <w:rFonts w:ascii="Century Gothic" w:hAnsi="Century Gothic"/>
                <w:b w:val="0"/>
              </w:rPr>
              <w:t>5</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Vergütung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_Toc186715537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4</w:t>
            </w:r>
            <w:r w:rsidR="00714D6F" w:rsidRPr="00714D6F">
              <w:rPr>
                <w:rFonts w:ascii="Century Gothic" w:hAnsi="Century Gothic"/>
                <w:b w:val="0"/>
                <w:webHidden/>
              </w:rPr>
              <w:fldChar w:fldCharType="end"/>
            </w:r>
          </w:hyperlink>
        </w:p>
        <w:p w14:paraId="497DB422" w14:textId="222CC8F9" w:rsidR="00714D6F" w:rsidRPr="00714D6F" w:rsidRDefault="006B7D44">
          <w:pPr>
            <w:pStyle w:val="Verzeichnis2"/>
            <w:rPr>
              <w:rFonts w:ascii="Century Gothic" w:eastAsiaTheme="minorEastAsia" w:hAnsi="Century Gothic" w:cstheme="minorBidi"/>
              <w:b w:val="0"/>
              <w:sz w:val="22"/>
              <w:szCs w:val="22"/>
              <w:lang w:eastAsia="de-DE"/>
            </w:rPr>
          </w:pPr>
          <w:hyperlink w:anchor="_Toc186715538" w:history="1">
            <w:r w:rsidR="00714D6F" w:rsidRPr="00714D6F">
              <w:rPr>
                <w:rStyle w:val="Hyperlink"/>
                <w:rFonts w:ascii="Century Gothic" w:hAnsi="Century Gothic"/>
                <w:b w:val="0"/>
              </w:rPr>
              <w:t>6</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Änderungen des Leistungsumfangs und -orts während der Vertragslaufzeit</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_Toc186715538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6</w:t>
            </w:r>
            <w:r w:rsidR="00714D6F" w:rsidRPr="00714D6F">
              <w:rPr>
                <w:rFonts w:ascii="Century Gothic" w:hAnsi="Century Gothic"/>
                <w:b w:val="0"/>
                <w:webHidden/>
              </w:rPr>
              <w:fldChar w:fldCharType="end"/>
            </w:r>
          </w:hyperlink>
        </w:p>
        <w:p w14:paraId="76745CA2" w14:textId="35C548B9" w:rsidR="00714D6F" w:rsidRPr="00714D6F" w:rsidRDefault="006B7D44">
          <w:pPr>
            <w:pStyle w:val="Verzeichnis2"/>
            <w:rPr>
              <w:rFonts w:ascii="Century Gothic" w:eastAsiaTheme="minorEastAsia" w:hAnsi="Century Gothic" w:cstheme="minorBidi"/>
              <w:b w:val="0"/>
              <w:sz w:val="22"/>
              <w:szCs w:val="22"/>
              <w:lang w:eastAsia="de-DE"/>
            </w:rPr>
          </w:pPr>
          <w:hyperlink w:anchor="_Toc186715539" w:history="1">
            <w:r w:rsidR="00714D6F" w:rsidRPr="00714D6F">
              <w:rPr>
                <w:rStyle w:val="Hyperlink"/>
                <w:rFonts w:ascii="Century Gothic" w:hAnsi="Century Gothic"/>
                <w:b w:val="0"/>
              </w:rPr>
              <w:t>7</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Vergütungsanpassung und Vergütungskürzung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_Toc186715539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6</w:t>
            </w:r>
            <w:r w:rsidR="00714D6F" w:rsidRPr="00714D6F">
              <w:rPr>
                <w:rFonts w:ascii="Century Gothic" w:hAnsi="Century Gothic"/>
                <w:b w:val="0"/>
                <w:webHidden/>
              </w:rPr>
              <w:fldChar w:fldCharType="end"/>
            </w:r>
          </w:hyperlink>
        </w:p>
        <w:p w14:paraId="69129C59" w14:textId="5DE7C5BB" w:rsidR="00714D6F" w:rsidRPr="00714D6F" w:rsidRDefault="006B7D44">
          <w:pPr>
            <w:pStyle w:val="Verzeichnis2"/>
            <w:rPr>
              <w:rFonts w:ascii="Century Gothic" w:eastAsiaTheme="minorEastAsia" w:hAnsi="Century Gothic" w:cstheme="minorBidi"/>
              <w:b w:val="0"/>
              <w:sz w:val="22"/>
              <w:szCs w:val="22"/>
              <w:lang w:eastAsia="de-DE"/>
            </w:rPr>
          </w:pPr>
          <w:hyperlink w:anchor="_Toc186715540" w:history="1">
            <w:r w:rsidR="00714D6F" w:rsidRPr="00714D6F">
              <w:rPr>
                <w:rStyle w:val="Hyperlink"/>
                <w:rFonts w:ascii="Century Gothic" w:hAnsi="Century Gothic"/>
                <w:b w:val="0"/>
              </w:rPr>
              <w:t>7a.</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Sonderfall: Personalmehrkosten infolge Tarifsteigerungen</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_Toc186715540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7</w:t>
            </w:r>
            <w:r w:rsidR="00714D6F" w:rsidRPr="00714D6F">
              <w:rPr>
                <w:rFonts w:ascii="Century Gothic" w:hAnsi="Century Gothic"/>
                <w:b w:val="0"/>
                <w:webHidden/>
              </w:rPr>
              <w:fldChar w:fldCharType="end"/>
            </w:r>
          </w:hyperlink>
        </w:p>
        <w:p w14:paraId="0A04F8F2" w14:textId="07A588F9" w:rsidR="00714D6F" w:rsidRPr="00714D6F" w:rsidRDefault="006B7D44">
          <w:pPr>
            <w:pStyle w:val="Verzeichnis2"/>
            <w:rPr>
              <w:rFonts w:ascii="Century Gothic" w:eastAsiaTheme="minorEastAsia" w:hAnsi="Century Gothic" w:cstheme="minorBidi"/>
              <w:b w:val="0"/>
              <w:sz w:val="22"/>
              <w:szCs w:val="22"/>
              <w:lang w:eastAsia="de-DE"/>
            </w:rPr>
          </w:pPr>
          <w:hyperlink w:anchor="_Toc186715541" w:history="1">
            <w:r w:rsidR="00714D6F" w:rsidRPr="00714D6F">
              <w:rPr>
                <w:rStyle w:val="Hyperlink"/>
                <w:rFonts w:ascii="Century Gothic" w:hAnsi="Century Gothic"/>
                <w:b w:val="0"/>
              </w:rPr>
              <w:t>8</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Prüfungs- und Kontrollrechte des Auftraggebers</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_Toc186715541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9</w:t>
            </w:r>
            <w:r w:rsidR="00714D6F" w:rsidRPr="00714D6F">
              <w:rPr>
                <w:rFonts w:ascii="Century Gothic" w:hAnsi="Century Gothic"/>
                <w:b w:val="0"/>
                <w:webHidden/>
              </w:rPr>
              <w:fldChar w:fldCharType="end"/>
            </w:r>
          </w:hyperlink>
        </w:p>
        <w:p w14:paraId="7BCF23FE" w14:textId="1E6458C0" w:rsidR="00714D6F" w:rsidRPr="00714D6F" w:rsidRDefault="006B7D44">
          <w:pPr>
            <w:pStyle w:val="Verzeichnis2"/>
            <w:rPr>
              <w:rFonts w:ascii="Century Gothic" w:eastAsiaTheme="minorEastAsia" w:hAnsi="Century Gothic" w:cstheme="minorBidi"/>
              <w:b w:val="0"/>
              <w:sz w:val="22"/>
              <w:szCs w:val="22"/>
              <w:lang w:eastAsia="de-DE"/>
            </w:rPr>
          </w:pPr>
          <w:hyperlink w:anchor="_Toc186715542" w:history="1">
            <w:r w:rsidR="00714D6F" w:rsidRPr="00714D6F">
              <w:rPr>
                <w:rStyle w:val="Hyperlink"/>
                <w:rFonts w:ascii="Century Gothic" w:hAnsi="Century Gothic"/>
                <w:b w:val="0"/>
              </w:rPr>
              <w:t>9</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Dokumentation/Jahresabschluss/Kontrolle von Überkompensationen</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_Toc186715542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9</w:t>
            </w:r>
            <w:r w:rsidR="00714D6F" w:rsidRPr="00714D6F">
              <w:rPr>
                <w:rFonts w:ascii="Century Gothic" w:hAnsi="Century Gothic"/>
                <w:b w:val="0"/>
                <w:webHidden/>
              </w:rPr>
              <w:fldChar w:fldCharType="end"/>
            </w:r>
          </w:hyperlink>
        </w:p>
        <w:p w14:paraId="54A4BD6F" w14:textId="4C9FFA1D" w:rsidR="00714D6F" w:rsidRPr="00714D6F" w:rsidRDefault="006B7D44">
          <w:pPr>
            <w:pStyle w:val="Verzeichnis2"/>
            <w:rPr>
              <w:rFonts w:ascii="Century Gothic" w:eastAsiaTheme="minorEastAsia" w:hAnsi="Century Gothic" w:cstheme="minorBidi"/>
              <w:b w:val="0"/>
              <w:sz w:val="22"/>
              <w:szCs w:val="22"/>
              <w:lang w:eastAsia="de-DE"/>
            </w:rPr>
          </w:pPr>
          <w:hyperlink w:anchor="_Toc186715543" w:history="1">
            <w:r w:rsidR="00714D6F" w:rsidRPr="00714D6F">
              <w:rPr>
                <w:rStyle w:val="Hyperlink"/>
                <w:rFonts w:ascii="Century Gothic" w:hAnsi="Century Gothic"/>
                <w:b w:val="0"/>
              </w:rPr>
              <w:t>10</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Anzeigepflichten des Auftragnehmers, Ersatzbeauftragung und Selbsteintrittsrechte des Auftraggebers</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_Toc186715543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10</w:t>
            </w:r>
            <w:r w:rsidR="00714D6F" w:rsidRPr="00714D6F">
              <w:rPr>
                <w:rFonts w:ascii="Century Gothic" w:hAnsi="Century Gothic"/>
                <w:b w:val="0"/>
                <w:webHidden/>
              </w:rPr>
              <w:fldChar w:fldCharType="end"/>
            </w:r>
          </w:hyperlink>
        </w:p>
        <w:p w14:paraId="4F043665" w14:textId="00959109" w:rsidR="00714D6F" w:rsidRPr="00714D6F" w:rsidRDefault="006B7D44">
          <w:pPr>
            <w:pStyle w:val="Verzeichnis2"/>
            <w:rPr>
              <w:rFonts w:ascii="Century Gothic" w:eastAsiaTheme="minorEastAsia" w:hAnsi="Century Gothic" w:cstheme="minorBidi"/>
              <w:b w:val="0"/>
              <w:sz w:val="22"/>
              <w:szCs w:val="22"/>
              <w:lang w:eastAsia="de-DE"/>
            </w:rPr>
          </w:pPr>
          <w:hyperlink w:anchor="_Toc186715544" w:history="1">
            <w:r w:rsidR="00714D6F" w:rsidRPr="00714D6F">
              <w:rPr>
                <w:rStyle w:val="Hyperlink"/>
                <w:rFonts w:ascii="Century Gothic" w:hAnsi="Century Gothic"/>
                <w:b w:val="0"/>
              </w:rPr>
              <w:t>11</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Öffentlichkeitsarbeit des Auftragnehmers</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_Toc186715544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11</w:t>
            </w:r>
            <w:r w:rsidR="00714D6F" w:rsidRPr="00714D6F">
              <w:rPr>
                <w:rFonts w:ascii="Century Gothic" w:hAnsi="Century Gothic"/>
                <w:b w:val="0"/>
                <w:webHidden/>
              </w:rPr>
              <w:fldChar w:fldCharType="end"/>
            </w:r>
          </w:hyperlink>
        </w:p>
        <w:p w14:paraId="6FA7B02F" w14:textId="188C0908" w:rsidR="00714D6F" w:rsidRPr="00714D6F" w:rsidRDefault="006B7D44">
          <w:pPr>
            <w:pStyle w:val="Verzeichnis2"/>
            <w:rPr>
              <w:rFonts w:ascii="Century Gothic" w:eastAsiaTheme="minorEastAsia" w:hAnsi="Century Gothic" w:cstheme="minorBidi"/>
              <w:b w:val="0"/>
              <w:sz w:val="22"/>
              <w:szCs w:val="22"/>
              <w:lang w:eastAsia="de-DE"/>
            </w:rPr>
          </w:pPr>
          <w:hyperlink w:anchor="_Toc186715545" w:history="1">
            <w:r w:rsidR="00714D6F" w:rsidRPr="00714D6F">
              <w:rPr>
                <w:rStyle w:val="Hyperlink"/>
                <w:rFonts w:ascii="Century Gothic" w:hAnsi="Century Gothic"/>
                <w:b w:val="0"/>
              </w:rPr>
              <w:t>12</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Betriebshaftpflichtversicherung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_Toc186715545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11</w:t>
            </w:r>
            <w:r w:rsidR="00714D6F" w:rsidRPr="00714D6F">
              <w:rPr>
                <w:rFonts w:ascii="Century Gothic" w:hAnsi="Century Gothic"/>
                <w:b w:val="0"/>
                <w:webHidden/>
              </w:rPr>
              <w:fldChar w:fldCharType="end"/>
            </w:r>
          </w:hyperlink>
        </w:p>
        <w:p w14:paraId="0F1EDFB5" w14:textId="5E2840DF" w:rsidR="00714D6F" w:rsidRPr="00714D6F" w:rsidRDefault="006B7D44">
          <w:pPr>
            <w:pStyle w:val="Verzeichnis2"/>
            <w:rPr>
              <w:rFonts w:ascii="Century Gothic" w:eastAsiaTheme="minorEastAsia" w:hAnsi="Century Gothic" w:cstheme="minorBidi"/>
              <w:b w:val="0"/>
              <w:sz w:val="22"/>
              <w:szCs w:val="22"/>
              <w:lang w:eastAsia="de-DE"/>
            </w:rPr>
          </w:pPr>
          <w:hyperlink w:anchor="_Toc186715546" w:history="1">
            <w:r w:rsidR="00714D6F" w:rsidRPr="00714D6F">
              <w:rPr>
                <w:rStyle w:val="Hyperlink"/>
                <w:rFonts w:ascii="Century Gothic" w:hAnsi="Century Gothic"/>
                <w:b w:val="0"/>
              </w:rPr>
              <w:t>13</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Haftung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_Toc186715546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11</w:t>
            </w:r>
            <w:r w:rsidR="00714D6F" w:rsidRPr="00714D6F">
              <w:rPr>
                <w:rFonts w:ascii="Century Gothic" w:hAnsi="Century Gothic"/>
                <w:b w:val="0"/>
                <w:webHidden/>
              </w:rPr>
              <w:fldChar w:fldCharType="end"/>
            </w:r>
          </w:hyperlink>
        </w:p>
        <w:p w14:paraId="2E78D422" w14:textId="23F63F16" w:rsidR="00714D6F" w:rsidRPr="00714D6F" w:rsidRDefault="006B7D44">
          <w:pPr>
            <w:pStyle w:val="Verzeichnis2"/>
            <w:rPr>
              <w:rFonts w:ascii="Century Gothic" w:eastAsiaTheme="minorEastAsia" w:hAnsi="Century Gothic" w:cstheme="minorBidi"/>
              <w:b w:val="0"/>
              <w:sz w:val="22"/>
              <w:szCs w:val="22"/>
              <w:lang w:eastAsia="de-DE"/>
            </w:rPr>
          </w:pPr>
          <w:hyperlink w:anchor="_Toc186715547" w:history="1">
            <w:r w:rsidR="00714D6F" w:rsidRPr="00714D6F">
              <w:rPr>
                <w:rStyle w:val="Hyperlink"/>
                <w:rFonts w:ascii="Century Gothic" w:hAnsi="Century Gothic"/>
                <w:b w:val="0"/>
              </w:rPr>
              <w:t>14</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Sicherheitsleistung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_Toc186715547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12</w:t>
            </w:r>
            <w:r w:rsidR="00714D6F" w:rsidRPr="00714D6F">
              <w:rPr>
                <w:rFonts w:ascii="Century Gothic" w:hAnsi="Century Gothic"/>
                <w:b w:val="0"/>
                <w:webHidden/>
              </w:rPr>
              <w:fldChar w:fldCharType="end"/>
            </w:r>
          </w:hyperlink>
        </w:p>
        <w:p w14:paraId="6C6EEAB9" w14:textId="21819891" w:rsidR="00714D6F" w:rsidRPr="00714D6F" w:rsidRDefault="006B7D44">
          <w:pPr>
            <w:pStyle w:val="Verzeichnis2"/>
            <w:rPr>
              <w:rFonts w:ascii="Century Gothic" w:eastAsiaTheme="minorEastAsia" w:hAnsi="Century Gothic" w:cstheme="minorBidi"/>
              <w:b w:val="0"/>
              <w:sz w:val="22"/>
              <w:szCs w:val="22"/>
              <w:lang w:eastAsia="de-DE"/>
            </w:rPr>
          </w:pPr>
          <w:hyperlink w:anchor="_Toc186715548" w:history="1">
            <w:r w:rsidR="00714D6F" w:rsidRPr="00714D6F">
              <w:rPr>
                <w:rStyle w:val="Hyperlink"/>
                <w:rFonts w:ascii="Century Gothic" w:hAnsi="Century Gothic"/>
                <w:b w:val="0"/>
              </w:rPr>
              <w:t>15</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Vertragsstrafen</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_Toc186715548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12</w:t>
            </w:r>
            <w:r w:rsidR="00714D6F" w:rsidRPr="00714D6F">
              <w:rPr>
                <w:rFonts w:ascii="Century Gothic" w:hAnsi="Century Gothic"/>
                <w:b w:val="0"/>
                <w:webHidden/>
              </w:rPr>
              <w:fldChar w:fldCharType="end"/>
            </w:r>
          </w:hyperlink>
        </w:p>
        <w:p w14:paraId="762FBB42" w14:textId="0E1E5D85" w:rsidR="00714D6F" w:rsidRPr="00714D6F" w:rsidRDefault="006B7D44">
          <w:pPr>
            <w:pStyle w:val="Verzeichnis2"/>
            <w:rPr>
              <w:rFonts w:ascii="Century Gothic" w:eastAsiaTheme="minorEastAsia" w:hAnsi="Century Gothic" w:cstheme="minorBidi"/>
              <w:b w:val="0"/>
              <w:sz w:val="22"/>
              <w:szCs w:val="22"/>
              <w:lang w:eastAsia="de-DE"/>
            </w:rPr>
          </w:pPr>
          <w:hyperlink w:anchor="_Toc186715549" w:history="1">
            <w:r w:rsidR="00714D6F" w:rsidRPr="00714D6F">
              <w:rPr>
                <w:rStyle w:val="Hyperlink"/>
                <w:rFonts w:ascii="Century Gothic" w:hAnsi="Century Gothic"/>
                <w:b w:val="0"/>
              </w:rPr>
              <w:t>16</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Nachunternehmer</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_Toc186715549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13</w:t>
            </w:r>
            <w:r w:rsidR="00714D6F" w:rsidRPr="00714D6F">
              <w:rPr>
                <w:rFonts w:ascii="Century Gothic" w:hAnsi="Century Gothic"/>
                <w:b w:val="0"/>
                <w:webHidden/>
              </w:rPr>
              <w:fldChar w:fldCharType="end"/>
            </w:r>
          </w:hyperlink>
        </w:p>
        <w:p w14:paraId="202FBD27" w14:textId="00E82035" w:rsidR="00714D6F" w:rsidRPr="00714D6F" w:rsidRDefault="006B7D44">
          <w:pPr>
            <w:pStyle w:val="Verzeichnis2"/>
            <w:rPr>
              <w:rFonts w:ascii="Century Gothic" w:eastAsiaTheme="minorEastAsia" w:hAnsi="Century Gothic" w:cstheme="minorBidi"/>
              <w:b w:val="0"/>
              <w:sz w:val="22"/>
              <w:szCs w:val="22"/>
              <w:lang w:eastAsia="de-DE"/>
            </w:rPr>
          </w:pPr>
          <w:hyperlink w:anchor="_Toc186715550" w:history="1">
            <w:r w:rsidR="00714D6F" w:rsidRPr="00714D6F">
              <w:rPr>
                <w:rStyle w:val="Hyperlink"/>
                <w:rFonts w:ascii="Century Gothic" w:hAnsi="Century Gothic" w:cs="Arial"/>
                <w:b w:val="0"/>
              </w:rPr>
              <w:t>17</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cs="Arial"/>
                <w:b w:val="0"/>
              </w:rPr>
              <w:t>V</w:t>
            </w:r>
            <w:r w:rsidR="00714D6F" w:rsidRPr="00714D6F">
              <w:rPr>
                <w:rStyle w:val="Hyperlink"/>
                <w:rFonts w:ascii="Century Gothic" w:hAnsi="Century Gothic"/>
                <w:b w:val="0"/>
              </w:rPr>
              <w:t>ertragslaufzeit und Leistungszeitraum</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_Toc186715550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14</w:t>
            </w:r>
            <w:r w:rsidR="00714D6F" w:rsidRPr="00714D6F">
              <w:rPr>
                <w:rFonts w:ascii="Century Gothic" w:hAnsi="Century Gothic"/>
                <w:b w:val="0"/>
                <w:webHidden/>
              </w:rPr>
              <w:fldChar w:fldCharType="end"/>
            </w:r>
          </w:hyperlink>
        </w:p>
        <w:p w14:paraId="6278437A" w14:textId="7E20A7E3" w:rsidR="00714D6F" w:rsidRPr="00714D6F" w:rsidRDefault="006B7D44">
          <w:pPr>
            <w:pStyle w:val="Verzeichnis2"/>
            <w:rPr>
              <w:rFonts w:ascii="Century Gothic" w:eastAsiaTheme="minorEastAsia" w:hAnsi="Century Gothic" w:cstheme="minorBidi"/>
              <w:b w:val="0"/>
              <w:sz w:val="22"/>
              <w:szCs w:val="22"/>
              <w:lang w:eastAsia="de-DE"/>
            </w:rPr>
          </w:pPr>
          <w:hyperlink w:anchor="_Toc186715551" w:history="1">
            <w:r w:rsidR="00714D6F" w:rsidRPr="00714D6F">
              <w:rPr>
                <w:rStyle w:val="Hyperlink"/>
                <w:rFonts w:ascii="Century Gothic" w:hAnsi="Century Gothic"/>
                <w:b w:val="0"/>
              </w:rPr>
              <w:t>18</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Pflicht zur kooperativen Vertragsabwicklung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_Toc186715551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14</w:t>
            </w:r>
            <w:r w:rsidR="00714D6F" w:rsidRPr="00714D6F">
              <w:rPr>
                <w:rFonts w:ascii="Century Gothic" w:hAnsi="Century Gothic"/>
                <w:b w:val="0"/>
                <w:webHidden/>
              </w:rPr>
              <w:fldChar w:fldCharType="end"/>
            </w:r>
          </w:hyperlink>
        </w:p>
        <w:p w14:paraId="3AC19602" w14:textId="615F88FC" w:rsidR="00714D6F" w:rsidRPr="00714D6F" w:rsidRDefault="006B7D44">
          <w:pPr>
            <w:pStyle w:val="Verzeichnis2"/>
            <w:rPr>
              <w:rFonts w:ascii="Century Gothic" w:eastAsiaTheme="minorEastAsia" w:hAnsi="Century Gothic" w:cstheme="minorBidi"/>
              <w:b w:val="0"/>
              <w:sz w:val="22"/>
              <w:szCs w:val="22"/>
              <w:lang w:eastAsia="de-DE"/>
            </w:rPr>
          </w:pPr>
          <w:hyperlink w:anchor="_Toc186715552" w:history="1">
            <w:r w:rsidR="00714D6F" w:rsidRPr="00714D6F">
              <w:rPr>
                <w:rStyle w:val="Hyperlink"/>
                <w:rFonts w:ascii="Century Gothic" w:hAnsi="Century Gothic"/>
                <w:b w:val="0"/>
              </w:rPr>
              <w:t>19</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Kündigung</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_Toc186715552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14</w:t>
            </w:r>
            <w:r w:rsidR="00714D6F" w:rsidRPr="00714D6F">
              <w:rPr>
                <w:rFonts w:ascii="Century Gothic" w:hAnsi="Century Gothic"/>
                <w:b w:val="0"/>
                <w:webHidden/>
              </w:rPr>
              <w:fldChar w:fldCharType="end"/>
            </w:r>
          </w:hyperlink>
        </w:p>
        <w:p w14:paraId="2FA499C7" w14:textId="6B0B82CE" w:rsidR="00714D6F" w:rsidRPr="00714D6F" w:rsidRDefault="006B7D44">
          <w:pPr>
            <w:pStyle w:val="Verzeichnis2"/>
            <w:rPr>
              <w:rFonts w:ascii="Century Gothic" w:eastAsiaTheme="minorEastAsia" w:hAnsi="Century Gothic" w:cstheme="minorBidi"/>
              <w:b w:val="0"/>
              <w:sz w:val="22"/>
              <w:szCs w:val="22"/>
              <w:lang w:eastAsia="de-DE"/>
            </w:rPr>
          </w:pPr>
          <w:hyperlink w:anchor="_Toc186715553" w:history="1">
            <w:r w:rsidR="00714D6F" w:rsidRPr="00714D6F">
              <w:rPr>
                <w:rStyle w:val="Hyperlink"/>
                <w:rFonts w:ascii="Century Gothic" w:hAnsi="Century Gothic"/>
                <w:b w:val="0"/>
              </w:rPr>
              <w:t>20</w:t>
            </w:r>
            <w:r w:rsidR="00714D6F" w:rsidRPr="00714D6F">
              <w:rPr>
                <w:rFonts w:ascii="Century Gothic" w:eastAsiaTheme="minorEastAsia" w:hAnsi="Century Gothic" w:cstheme="minorBidi"/>
                <w:b w:val="0"/>
                <w:sz w:val="22"/>
                <w:szCs w:val="22"/>
                <w:lang w:eastAsia="de-DE"/>
              </w:rPr>
              <w:tab/>
            </w:r>
            <w:r w:rsidR="00714D6F" w:rsidRPr="00714D6F">
              <w:rPr>
                <w:rStyle w:val="Hyperlink"/>
                <w:rFonts w:ascii="Century Gothic" w:hAnsi="Century Gothic"/>
                <w:b w:val="0"/>
              </w:rPr>
              <w:t>Schlussbestimmungen</w:t>
            </w:r>
            <w:r w:rsidR="00714D6F" w:rsidRPr="00714D6F">
              <w:rPr>
                <w:rFonts w:ascii="Century Gothic" w:hAnsi="Century Gothic"/>
                <w:b w:val="0"/>
                <w:webHidden/>
              </w:rPr>
              <w:tab/>
            </w:r>
            <w:r w:rsidR="00714D6F" w:rsidRPr="00714D6F">
              <w:rPr>
                <w:rFonts w:ascii="Century Gothic" w:hAnsi="Century Gothic"/>
                <w:b w:val="0"/>
                <w:webHidden/>
              </w:rPr>
              <w:fldChar w:fldCharType="begin"/>
            </w:r>
            <w:r w:rsidR="00714D6F" w:rsidRPr="00714D6F">
              <w:rPr>
                <w:rFonts w:ascii="Century Gothic" w:hAnsi="Century Gothic"/>
                <w:b w:val="0"/>
                <w:webHidden/>
              </w:rPr>
              <w:instrText xml:space="preserve"> PAGEREF _Toc186715553 \h </w:instrText>
            </w:r>
            <w:r w:rsidR="00714D6F" w:rsidRPr="00714D6F">
              <w:rPr>
                <w:rFonts w:ascii="Century Gothic" w:hAnsi="Century Gothic"/>
                <w:b w:val="0"/>
                <w:webHidden/>
              </w:rPr>
            </w:r>
            <w:r w:rsidR="00714D6F" w:rsidRPr="00714D6F">
              <w:rPr>
                <w:rFonts w:ascii="Century Gothic" w:hAnsi="Century Gothic"/>
                <w:b w:val="0"/>
                <w:webHidden/>
              </w:rPr>
              <w:fldChar w:fldCharType="separate"/>
            </w:r>
            <w:r w:rsidR="00714D6F" w:rsidRPr="00714D6F">
              <w:rPr>
                <w:rFonts w:ascii="Century Gothic" w:hAnsi="Century Gothic"/>
                <w:b w:val="0"/>
                <w:webHidden/>
              </w:rPr>
              <w:t>15</w:t>
            </w:r>
            <w:r w:rsidR="00714D6F" w:rsidRPr="00714D6F">
              <w:rPr>
                <w:rFonts w:ascii="Century Gothic" w:hAnsi="Century Gothic"/>
                <w:b w:val="0"/>
                <w:webHidden/>
              </w:rPr>
              <w:fldChar w:fldCharType="end"/>
            </w:r>
          </w:hyperlink>
        </w:p>
        <w:p w14:paraId="6E87A893" w14:textId="1F00FD05" w:rsidR="00F961C6" w:rsidRPr="00075DE8" w:rsidRDefault="00F961C6">
          <w:pPr>
            <w:rPr>
              <w:rFonts w:ascii="Century Gothic" w:hAnsi="Century Gothic"/>
            </w:rPr>
          </w:pPr>
          <w:r w:rsidRPr="00714D6F">
            <w:rPr>
              <w:rFonts w:ascii="Century Gothic" w:hAnsi="Century Gothic"/>
              <w:bCs/>
            </w:rPr>
            <w:fldChar w:fldCharType="end"/>
          </w:r>
        </w:p>
      </w:sdtContent>
    </w:sdt>
    <w:p w14:paraId="655AF2E8" w14:textId="77777777" w:rsidR="00F961C6" w:rsidRPr="00337A77" w:rsidRDefault="00F961C6" w:rsidP="00F961C6">
      <w:pPr>
        <w:rPr>
          <w:rFonts w:ascii="Century Gothic" w:hAnsi="Century Gothic"/>
        </w:rPr>
      </w:pPr>
    </w:p>
    <w:p w14:paraId="6D259083"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0" w:name="_Toc99528465"/>
      <w:bookmarkStart w:id="1" w:name="_Toc186715533"/>
      <w:r w:rsidRPr="00337A77">
        <w:rPr>
          <w:rFonts w:ascii="Century Gothic" w:hAnsi="Century Gothic" w:cstheme="minorBidi"/>
          <w:b/>
          <w:szCs w:val="24"/>
        </w:rPr>
        <w:lastRenderedPageBreak/>
        <w:t>Vertragsgegenstand</w:t>
      </w:r>
      <w:bookmarkEnd w:id="0"/>
      <w:bookmarkEnd w:id="1"/>
    </w:p>
    <w:p w14:paraId="5525D073"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Gegenstand dieses öffentlich-rechtlichen Vertrages ist die Übertragung der Durchführung bodengebundener Rettungsdienstleistungen im Umfang gemäß Anlage </w:t>
      </w:r>
      <w:r w:rsidR="00035212" w:rsidRPr="00337A77">
        <w:rPr>
          <w:rFonts w:ascii="Century Gothic" w:hAnsi="Century Gothic" w:cstheme="minorBidi"/>
          <w:szCs w:val="24"/>
        </w:rPr>
        <w:t>Nr. 1</w:t>
      </w:r>
      <w:r w:rsidRPr="00337A77">
        <w:rPr>
          <w:rFonts w:ascii="Century Gothic" w:hAnsi="Century Gothic" w:cstheme="minorBidi"/>
          <w:szCs w:val="24"/>
        </w:rPr>
        <w:t xml:space="preserve"> auf den Auftragnehmer als gemeinnützige Organisation oder Vereinigung im Sinne von § 107 Abs. 1 Nr. 4 GWB.</w:t>
      </w:r>
    </w:p>
    <w:p w14:paraId="26BAA41F"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wird für den Auftraggeber als Verwaltungshelfer tätig. Er handelt insoweit nach den Anweisungen des Auftraggebers (§ 13 Abs. 1 RettG NRW). </w:t>
      </w:r>
    </w:p>
    <w:p w14:paraId="6136F2A8" w14:textId="77777777" w:rsidR="009044DE" w:rsidRPr="00337A77" w:rsidRDefault="009044DE" w:rsidP="009044DE">
      <w:pPr>
        <w:keepLines/>
        <w:numPr>
          <w:ilvl w:val="2"/>
          <w:numId w:val="24"/>
        </w:numPr>
        <w:rPr>
          <w:rFonts w:ascii="Century Gothic" w:hAnsi="Century Gothic" w:cstheme="minorBidi"/>
          <w:szCs w:val="24"/>
        </w:rPr>
      </w:pPr>
      <w:bookmarkStart w:id="2" w:name="_Ref113005861"/>
      <w:r w:rsidRPr="00337A77">
        <w:rPr>
          <w:rFonts w:ascii="Century Gothic" w:hAnsi="Century Gothic" w:cstheme="minorBidi"/>
          <w:szCs w:val="24"/>
        </w:rPr>
        <w:t xml:space="preserve">Unbeschadet spezieller Weisungsregelungen sowie der durch diesen Vertrag unberührten Weisungsbefugnisse des Auftragnehmers gegenüber seinen Mitarbeitern, einschließlich Dienstplangestaltung, Arbeitszeiten und der Eingliederung der Mitarbeiter in den Dienstbetrieb des Auftragnehmers, ist der Auftraggeber im Einzelfall dazu berechtigt, dem Auftragnehmer allgemeine Weisungen zur Durchführung dieses Vertrags, z. B. über den Leistungsgegenstand sowie die Zusammenarbeit des Auftragnehmers mit den anderen in seinem Einsatzbereich (Rettungsdienstbereich) im öffentlichen Rettungsdienst tätigen Organisationen, Stellen und Unternehmern, zu erteilen, sofern dies zur Sicherstellung einer einheitlichen und gleichmäßigen Erfüllung der Aufgaben des Rettungsdienstes nach Maßgabe des ihm obliegenden Sicherstellungsauftrags notwendig ist. </w:t>
      </w:r>
      <w:bookmarkEnd w:id="2"/>
    </w:p>
    <w:p w14:paraId="1407F61E"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3" w:name="_Toc99528466"/>
      <w:bookmarkStart w:id="4" w:name="_Toc186715534"/>
      <w:r w:rsidRPr="00337A77">
        <w:rPr>
          <w:rFonts w:ascii="Century Gothic" w:hAnsi="Century Gothic" w:cstheme="minorBidi"/>
          <w:b/>
          <w:szCs w:val="24"/>
        </w:rPr>
        <w:t>Vertragsbestandteile</w:t>
      </w:r>
      <w:bookmarkEnd w:id="3"/>
      <w:bookmarkEnd w:id="4"/>
    </w:p>
    <w:p w14:paraId="1079A3A2" w14:textId="77777777" w:rsidR="009044DE" w:rsidRPr="00337A77" w:rsidRDefault="00C53E4B" w:rsidP="009044DE">
      <w:pPr>
        <w:rPr>
          <w:rFonts w:ascii="Century Gothic" w:hAnsi="Century Gothic" w:cs="Arial"/>
        </w:rPr>
      </w:pPr>
      <w:r w:rsidRPr="00337A77">
        <w:rPr>
          <w:rFonts w:ascii="Century Gothic" w:hAnsi="Century Gothic" w:cs="Arial"/>
        </w:rPr>
        <w:t>Dieser öffentlich-rechtliche Vertrag besteht aus diesem Vertragstext sowie den Anlagen</w:t>
      </w:r>
    </w:p>
    <w:p w14:paraId="25874350" w14:textId="77777777" w:rsidR="009044DE" w:rsidRPr="00337A77" w:rsidRDefault="009044DE" w:rsidP="009044DE">
      <w:pPr>
        <w:numPr>
          <w:ilvl w:val="0"/>
          <w:numId w:val="33"/>
        </w:numPr>
        <w:rPr>
          <w:rFonts w:ascii="Century Gothic" w:hAnsi="Century Gothic" w:cstheme="minorBidi"/>
          <w:szCs w:val="24"/>
        </w:rPr>
      </w:pPr>
      <w:r w:rsidRPr="00337A77">
        <w:rPr>
          <w:rFonts w:ascii="Century Gothic" w:hAnsi="Century Gothic" w:cstheme="minorBidi"/>
          <w:szCs w:val="24"/>
        </w:rPr>
        <w:t>Leistungsbeschreibung</w:t>
      </w:r>
      <w:r w:rsidR="00C53E4B" w:rsidRPr="00337A77">
        <w:rPr>
          <w:rFonts w:ascii="Century Gothic" w:hAnsi="Century Gothic" w:cstheme="minorBidi"/>
          <w:szCs w:val="24"/>
        </w:rPr>
        <w:t>, ggf. in der durch</w:t>
      </w:r>
      <w:r w:rsidRPr="00337A77">
        <w:rPr>
          <w:rFonts w:ascii="Century Gothic" w:hAnsi="Century Gothic" w:cstheme="minorBidi"/>
          <w:szCs w:val="24"/>
        </w:rPr>
        <w:t xml:space="preserve"> </w:t>
      </w:r>
      <w:r w:rsidR="00C53E4B" w:rsidRPr="00337A77">
        <w:rPr>
          <w:rFonts w:ascii="Century Gothic" w:hAnsi="Century Gothic" w:cstheme="minorBidi"/>
          <w:szCs w:val="24"/>
        </w:rPr>
        <w:t>Bewerber</w:t>
      </w:r>
      <w:r w:rsidRPr="00337A77">
        <w:rPr>
          <w:rFonts w:ascii="Century Gothic" w:hAnsi="Century Gothic" w:cstheme="minorBidi"/>
          <w:szCs w:val="24"/>
        </w:rPr>
        <w:t>informationen während des Auswahlverfahrens</w:t>
      </w:r>
      <w:r w:rsidR="00C53E4B" w:rsidRPr="00337A77">
        <w:rPr>
          <w:rFonts w:ascii="Century Gothic" w:hAnsi="Century Gothic" w:cstheme="minorBidi"/>
          <w:szCs w:val="24"/>
        </w:rPr>
        <w:t xml:space="preserve"> ergänzten oder geänderten Form;</w:t>
      </w:r>
    </w:p>
    <w:p w14:paraId="512E1626" w14:textId="77777777" w:rsidR="009044DE" w:rsidRPr="00337A77" w:rsidRDefault="00C53E4B" w:rsidP="009044DE">
      <w:pPr>
        <w:numPr>
          <w:ilvl w:val="0"/>
          <w:numId w:val="33"/>
        </w:numPr>
        <w:rPr>
          <w:rFonts w:ascii="Century Gothic" w:hAnsi="Century Gothic" w:cstheme="minorBidi"/>
          <w:szCs w:val="24"/>
        </w:rPr>
      </w:pPr>
      <w:r w:rsidRPr="00337A77">
        <w:rPr>
          <w:rFonts w:ascii="Century Gothic" w:hAnsi="Century Gothic" w:cstheme="minorBidi"/>
          <w:szCs w:val="24"/>
        </w:rPr>
        <w:t>Preisblatt;</w:t>
      </w:r>
    </w:p>
    <w:p w14:paraId="70149195" w14:textId="316F3CF8" w:rsidR="009044DE" w:rsidRPr="00337A77" w:rsidRDefault="00AD71EC" w:rsidP="009044DE">
      <w:pPr>
        <w:numPr>
          <w:ilvl w:val="0"/>
          <w:numId w:val="33"/>
        </w:numPr>
        <w:rPr>
          <w:rFonts w:ascii="Century Gothic" w:hAnsi="Century Gothic" w:cstheme="minorBidi"/>
          <w:szCs w:val="24"/>
        </w:rPr>
      </w:pPr>
      <w:r w:rsidRPr="00337A77">
        <w:rPr>
          <w:rFonts w:ascii="Century Gothic" w:hAnsi="Century Gothic" w:cstheme="minorBidi"/>
          <w:szCs w:val="24"/>
        </w:rPr>
        <w:t xml:space="preserve">Qualitätskonzept(e) des Auftragnehmers vom </w:t>
      </w:r>
      <w:r w:rsidR="00337A77" w:rsidRPr="00337A77">
        <w:rPr>
          <w:rFonts w:ascii="Century Gothic" w:hAnsi="Century Gothic" w:cstheme="minorBidi"/>
          <w:szCs w:val="24"/>
          <w:highlight w:val="yellow"/>
        </w:rPr>
        <w:t>[...]</w:t>
      </w:r>
      <w:r w:rsidR="00337A77" w:rsidRPr="00337A77">
        <w:rPr>
          <w:rFonts w:ascii="Century Gothic" w:hAnsi="Century Gothic" w:cstheme="minorBidi"/>
          <w:szCs w:val="24"/>
        </w:rPr>
        <w:t>;</w:t>
      </w:r>
    </w:p>
    <w:p w14:paraId="602202E7" w14:textId="77777777" w:rsidR="001F49B5" w:rsidRPr="00337A77" w:rsidRDefault="001F49B5" w:rsidP="001F49B5">
      <w:pPr>
        <w:numPr>
          <w:ilvl w:val="0"/>
          <w:numId w:val="33"/>
        </w:numPr>
        <w:rPr>
          <w:rFonts w:ascii="Century Gothic" w:hAnsi="Century Gothic" w:cstheme="minorBidi"/>
          <w:szCs w:val="24"/>
        </w:rPr>
      </w:pPr>
      <w:r w:rsidRPr="00337A77">
        <w:rPr>
          <w:rFonts w:ascii="Century Gothic" w:hAnsi="Century Gothic" w:cstheme="minorBidi"/>
          <w:szCs w:val="24"/>
        </w:rPr>
        <w:t>„Besondere Vertragsbedingungen des Landes Nordrhein-Westfalen zur Einhaltung des Tariftreue- und Vergabegesetzes Nordrhein-Westfalen (BVB Tariftreue- und Vergabegesetz Nordrhein-Westfalen)“</w:t>
      </w:r>
    </w:p>
    <w:p w14:paraId="13D648D7" w14:textId="77777777" w:rsidR="009044DE" w:rsidRPr="00337A77" w:rsidRDefault="009044DE" w:rsidP="00AD71EC">
      <w:pPr>
        <w:rPr>
          <w:rFonts w:ascii="Century Gothic" w:hAnsi="Century Gothic"/>
        </w:rPr>
      </w:pPr>
      <w:r w:rsidRPr="00337A77">
        <w:rPr>
          <w:rFonts w:ascii="Century Gothic" w:hAnsi="Century Gothic"/>
        </w:rPr>
        <w:t xml:space="preserve">Bei </w:t>
      </w:r>
      <w:r w:rsidR="00AD71EC" w:rsidRPr="00337A77">
        <w:rPr>
          <w:rFonts w:ascii="Century Gothic" w:hAnsi="Century Gothic"/>
        </w:rPr>
        <w:t xml:space="preserve">etwaigen </w:t>
      </w:r>
      <w:r w:rsidRPr="00337A77">
        <w:rPr>
          <w:rFonts w:ascii="Century Gothic" w:hAnsi="Century Gothic"/>
        </w:rPr>
        <w:t xml:space="preserve">Abweichungen </w:t>
      </w:r>
      <w:r w:rsidR="00AD71EC" w:rsidRPr="00337A77">
        <w:rPr>
          <w:rFonts w:ascii="Century Gothic" w:hAnsi="Century Gothic"/>
        </w:rPr>
        <w:t xml:space="preserve">oder Widersprüchen </w:t>
      </w:r>
      <w:r w:rsidRPr="00337A77">
        <w:rPr>
          <w:rFonts w:ascii="Century Gothic" w:hAnsi="Century Gothic"/>
        </w:rPr>
        <w:t>gelten die Bestandteile dieses Vertrags in der vorstehenden Reihenfolge.</w:t>
      </w:r>
    </w:p>
    <w:p w14:paraId="1EB50952"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5" w:name="_Toc99528467"/>
      <w:bookmarkStart w:id="6" w:name="_Toc186715535"/>
      <w:r w:rsidRPr="00337A77">
        <w:rPr>
          <w:rFonts w:ascii="Century Gothic" w:hAnsi="Century Gothic" w:cstheme="minorBidi"/>
          <w:b/>
          <w:szCs w:val="24"/>
        </w:rPr>
        <w:t>Leistungsanforderungen</w:t>
      </w:r>
      <w:bookmarkEnd w:id="5"/>
      <w:bookmarkEnd w:id="6"/>
    </w:p>
    <w:p w14:paraId="22333E85"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Die Leistungsanforderungen für die Durchführung der Rettungsdienstleistungen auf Grundlage der Beauftragung nach § 13 Abs. 1 RettG NRW richten sich auch hinsichtlich des Umfangs nach </w:t>
      </w:r>
      <w:r w:rsidR="00A32F17" w:rsidRPr="00337A77">
        <w:rPr>
          <w:rFonts w:ascii="Century Gothic" w:hAnsi="Century Gothic" w:cstheme="minorBidi"/>
          <w:szCs w:val="24"/>
        </w:rPr>
        <w:t xml:space="preserve">den Bestimmungen dieses Vertrags sowie den </w:t>
      </w:r>
      <w:r w:rsidRPr="00337A77">
        <w:rPr>
          <w:rFonts w:ascii="Century Gothic" w:hAnsi="Century Gothic" w:cstheme="minorBidi"/>
          <w:szCs w:val="24"/>
        </w:rPr>
        <w:t>Anlage</w:t>
      </w:r>
      <w:r w:rsidR="00A32F17" w:rsidRPr="00337A77">
        <w:rPr>
          <w:rFonts w:ascii="Century Gothic" w:hAnsi="Century Gothic" w:cstheme="minorBidi"/>
          <w:szCs w:val="24"/>
        </w:rPr>
        <w:t>n</w:t>
      </w:r>
      <w:r w:rsidRPr="00337A77">
        <w:rPr>
          <w:rFonts w:ascii="Century Gothic" w:hAnsi="Century Gothic" w:cstheme="minorBidi"/>
          <w:szCs w:val="24"/>
        </w:rPr>
        <w:t xml:space="preserve"> </w:t>
      </w:r>
      <w:r w:rsidR="00A32F17" w:rsidRPr="00337A77">
        <w:rPr>
          <w:rFonts w:ascii="Century Gothic" w:hAnsi="Century Gothic" w:cstheme="minorBidi"/>
          <w:szCs w:val="24"/>
        </w:rPr>
        <w:t>Nr. 1 und 3</w:t>
      </w:r>
      <w:r w:rsidRPr="00337A77">
        <w:rPr>
          <w:rFonts w:ascii="Century Gothic" w:hAnsi="Century Gothic" w:cstheme="minorBidi"/>
          <w:szCs w:val="24"/>
        </w:rPr>
        <w:t>.</w:t>
      </w:r>
    </w:p>
    <w:p w14:paraId="22F242D8" w14:textId="77777777" w:rsidR="00A32F17" w:rsidRPr="00337A77" w:rsidRDefault="009044DE" w:rsidP="009044DE">
      <w:pPr>
        <w:keepLines/>
        <w:numPr>
          <w:ilvl w:val="2"/>
          <w:numId w:val="24"/>
        </w:numPr>
        <w:rPr>
          <w:rFonts w:ascii="Century Gothic" w:hAnsi="Century Gothic" w:cstheme="minorBidi"/>
          <w:szCs w:val="24"/>
        </w:rPr>
      </w:pPr>
      <w:bookmarkStart w:id="7" w:name="_Ref64627535"/>
      <w:r w:rsidRPr="00337A77">
        <w:rPr>
          <w:rFonts w:ascii="Century Gothic" w:hAnsi="Century Gothic" w:cstheme="minorBidi"/>
          <w:szCs w:val="24"/>
        </w:rPr>
        <w:t xml:space="preserve">Der Auftragnehmer ist verpflichtet, sämtliche Leistungsanforderungen über die vollständige Laufzeit des Vertrags aufrechtzuerhalten und zu gewährleisten. </w:t>
      </w:r>
    </w:p>
    <w:p w14:paraId="42FB19BB" w14:textId="77777777" w:rsidR="00DA4D09" w:rsidRPr="00337A77" w:rsidRDefault="00DA4D09" w:rsidP="00DA4D09">
      <w:pPr>
        <w:keepLines/>
        <w:numPr>
          <w:ilvl w:val="2"/>
          <w:numId w:val="24"/>
        </w:numPr>
        <w:rPr>
          <w:rFonts w:ascii="Century Gothic" w:hAnsi="Century Gothic" w:cstheme="minorBidi"/>
          <w:szCs w:val="24"/>
        </w:rPr>
      </w:pPr>
      <w:bookmarkStart w:id="8" w:name="_Ref113613170"/>
      <w:r w:rsidRPr="00337A77">
        <w:rPr>
          <w:rFonts w:ascii="Century Gothic" w:hAnsi="Century Gothic" w:cstheme="minorBidi"/>
          <w:szCs w:val="24"/>
        </w:rPr>
        <w:t>Der Auftragnehmer ist verpflichtet, die im Rahmen des Auswahlverfahrens nachgewiesene Gemeinnützigkeit während der gesamten Vertragslaufzeit aufrechtzuerhalten. Gemeinnützigkeit im Sinne dieses Vertrages bedeutet:</w:t>
      </w:r>
      <w:bookmarkEnd w:id="8"/>
    </w:p>
    <w:p w14:paraId="3616FCCA" w14:textId="77777777" w:rsidR="00DA4D09" w:rsidRPr="00337A77" w:rsidRDefault="00DA4D09" w:rsidP="00DA4D09">
      <w:pPr>
        <w:pStyle w:val="AufzhlungBulletPunkt"/>
        <w:rPr>
          <w:rFonts w:ascii="Century Gothic" w:hAnsi="Century Gothic"/>
        </w:rPr>
      </w:pPr>
      <w:r w:rsidRPr="00337A77">
        <w:rPr>
          <w:rFonts w:ascii="Century Gothic" w:hAnsi="Century Gothic"/>
        </w:rPr>
        <w:lastRenderedPageBreak/>
        <w:t>das satzungsmäßige Ziel des Auftragnehmers besteht in der Erfüllung sozialer Aufgaben,</w:t>
      </w:r>
    </w:p>
    <w:p w14:paraId="2AECB3C4" w14:textId="77777777" w:rsidR="00DA4D09" w:rsidRPr="00337A77" w:rsidRDefault="00DA4D09" w:rsidP="00DA4D09">
      <w:pPr>
        <w:pStyle w:val="AufzhlungBulletPunkt"/>
        <w:rPr>
          <w:rFonts w:ascii="Century Gothic" w:hAnsi="Century Gothic"/>
        </w:rPr>
      </w:pPr>
      <w:r w:rsidRPr="00337A77">
        <w:rPr>
          <w:rFonts w:ascii="Century Gothic" w:hAnsi="Century Gothic"/>
        </w:rPr>
        <w:t>er verfolgt keine erwerbswirtschaftliche Tätigkeit, und</w:t>
      </w:r>
    </w:p>
    <w:p w14:paraId="55B92CA2" w14:textId="77777777" w:rsidR="00DA4D09" w:rsidRPr="00337A77" w:rsidRDefault="00DA4D09" w:rsidP="00DA4D09">
      <w:pPr>
        <w:pStyle w:val="AufzhlungBulletPunkt"/>
        <w:rPr>
          <w:rFonts w:ascii="Century Gothic" w:hAnsi="Century Gothic"/>
        </w:rPr>
      </w:pPr>
      <w:r w:rsidRPr="00337A77">
        <w:rPr>
          <w:rFonts w:ascii="Century Gothic" w:hAnsi="Century Gothic"/>
        </w:rPr>
        <w:t>etwaige Gewinne werden reinvestiert, um das satzungsmäßige Ziel zu erreichen.</w:t>
      </w:r>
    </w:p>
    <w:p w14:paraId="3BF2392A" w14:textId="77777777" w:rsidR="009044DE" w:rsidRPr="00337A77" w:rsidRDefault="00DA4D09" w:rsidP="00DA4D09">
      <w:pPr>
        <w:keepLines/>
        <w:ind w:left="567"/>
        <w:rPr>
          <w:rFonts w:ascii="Century Gothic" w:hAnsi="Century Gothic" w:cstheme="minorBidi"/>
          <w:szCs w:val="24"/>
        </w:rPr>
      </w:pPr>
      <w:r w:rsidRPr="00337A77">
        <w:rPr>
          <w:rFonts w:ascii="Century Gothic" w:hAnsi="Century Gothic" w:cstheme="minorBidi"/>
          <w:szCs w:val="24"/>
        </w:rPr>
        <w:t xml:space="preserve">Der Auftragnehmer </w:t>
      </w:r>
      <w:r w:rsidR="009044DE" w:rsidRPr="00337A77">
        <w:rPr>
          <w:rFonts w:ascii="Century Gothic" w:hAnsi="Century Gothic" w:cstheme="minorBidi"/>
          <w:szCs w:val="24"/>
        </w:rPr>
        <w:t>muss dem Auftraggeber das Fortbestehen der Gemeinnützigkeit während der Vertragslaufzeit jederzeit auf Anforderung durch Vorlage geeigneter Unterlagen/Nachweise nachweisen</w:t>
      </w:r>
      <w:bookmarkEnd w:id="7"/>
      <w:r w:rsidR="009044DE" w:rsidRPr="00337A77">
        <w:rPr>
          <w:rFonts w:ascii="Century Gothic" w:hAnsi="Century Gothic" w:cstheme="minorBidi"/>
          <w:szCs w:val="24"/>
        </w:rPr>
        <w:t>.</w:t>
      </w:r>
    </w:p>
    <w:p w14:paraId="5687D2D4" w14:textId="77777777" w:rsidR="0009535E" w:rsidRPr="00337A77" w:rsidRDefault="0009535E" w:rsidP="0009535E">
      <w:pPr>
        <w:keepLines/>
        <w:numPr>
          <w:ilvl w:val="2"/>
          <w:numId w:val="24"/>
        </w:numPr>
        <w:rPr>
          <w:rFonts w:ascii="Century Gothic" w:hAnsi="Century Gothic"/>
        </w:rPr>
      </w:pPr>
      <w:r w:rsidRPr="00337A77">
        <w:rPr>
          <w:rFonts w:ascii="Century Gothic" w:hAnsi="Century Gothic"/>
        </w:rPr>
        <w:t>Der Auftragnehmer muss dem Auftraggeber auf Anforderung das Fortbestehen des strukturierten Qualitätssicherungsverfahrens gemäß Ziffer 2.4 der Anlage Nr. 1 durch Vorlage geeigneter Unterlagen/Nachweise nachweisen.</w:t>
      </w:r>
    </w:p>
    <w:p w14:paraId="33AFEF4D" w14:textId="77777777" w:rsidR="00BD4677" w:rsidRPr="00337A77" w:rsidRDefault="00BD4677" w:rsidP="0009535E">
      <w:pPr>
        <w:keepLines/>
        <w:numPr>
          <w:ilvl w:val="2"/>
          <w:numId w:val="24"/>
        </w:numPr>
        <w:rPr>
          <w:rFonts w:ascii="Century Gothic" w:hAnsi="Century Gothic"/>
        </w:rPr>
      </w:pPr>
      <w:r w:rsidRPr="00337A77">
        <w:rPr>
          <w:rFonts w:ascii="Century Gothic" w:hAnsi="Century Gothic"/>
        </w:rPr>
        <w:t xml:space="preserve">Belange des Datenschutzes finden umfassend Berücksichtigung. Der Auftragnehmer willigt ein, dass ein telemedizinisches Assistenzsystem (Telenotarzt) in die rettungsdienstliche Leistungserbringung des Auftragnehmers seitens des Auftraggebers integriert ist. Der Auftragnehmer ist hierbei kostenfrei gestellt. Arbeitsrechtliche Belange zur verpflichtenden Teilnahme des </w:t>
      </w:r>
      <w:proofErr w:type="spellStart"/>
      <w:r w:rsidRPr="00337A77">
        <w:rPr>
          <w:rFonts w:ascii="Century Gothic" w:hAnsi="Century Gothic"/>
        </w:rPr>
        <w:t>Auftragnehmerpersonals</w:t>
      </w:r>
      <w:proofErr w:type="spellEnd"/>
      <w:r w:rsidRPr="00337A77">
        <w:rPr>
          <w:rFonts w:ascii="Century Gothic" w:hAnsi="Century Gothic"/>
        </w:rPr>
        <w:t xml:space="preserve"> an den vorgenannten Erfordernissen sind durch den Auftragnehmer selbst zu vertreten.</w:t>
      </w:r>
    </w:p>
    <w:p w14:paraId="7F7C201B"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9" w:name="_Toc99528468"/>
      <w:bookmarkStart w:id="10" w:name="_Toc186715536"/>
      <w:r w:rsidRPr="00337A77">
        <w:rPr>
          <w:rFonts w:ascii="Century Gothic" w:hAnsi="Century Gothic" w:cstheme="minorBidi"/>
          <w:b/>
          <w:szCs w:val="24"/>
        </w:rPr>
        <w:t>Nutzung der Rettungsmittel und Rettungswachen des Auftraggebers</w:t>
      </w:r>
      <w:bookmarkEnd w:id="9"/>
      <w:bookmarkEnd w:id="10"/>
    </w:p>
    <w:p w14:paraId="57E8A26B" w14:textId="48D5A8ED"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ist verpflichtet, alle vom Auftraggeber zur Nutzung im Rahmen dieses Vertrages überlassenen Ressourcen (z. B. Rettungsmittel einschließlich medizintechnischer Ausstattung, </w:t>
      </w:r>
      <w:r w:rsidR="003F777F">
        <w:rPr>
          <w:rFonts w:ascii="Century Gothic" w:hAnsi="Century Gothic" w:cstheme="minorBidi"/>
          <w:szCs w:val="24"/>
        </w:rPr>
        <w:t xml:space="preserve">ggf. </w:t>
      </w:r>
      <w:r w:rsidRPr="00337A77">
        <w:rPr>
          <w:rFonts w:ascii="Century Gothic" w:hAnsi="Century Gothic" w:cstheme="minorBidi"/>
          <w:szCs w:val="24"/>
        </w:rPr>
        <w:t xml:space="preserve">Rettungswachen) schonend und pfleglich zu behandeln, sodass eine jederzeitige Funktions- und Einsatzbereitschaft sichergestellt ist (siehe Anlage </w:t>
      </w:r>
      <w:r w:rsidR="0009535E" w:rsidRPr="00337A77">
        <w:rPr>
          <w:rFonts w:ascii="Century Gothic" w:hAnsi="Century Gothic" w:cstheme="minorBidi"/>
          <w:szCs w:val="24"/>
        </w:rPr>
        <w:t>Nr. 1)</w:t>
      </w:r>
      <w:r w:rsidRPr="00337A77">
        <w:rPr>
          <w:rFonts w:ascii="Century Gothic" w:hAnsi="Century Gothic" w:cstheme="minorBidi"/>
          <w:szCs w:val="24"/>
        </w:rPr>
        <w:t>.</w:t>
      </w:r>
    </w:p>
    <w:p w14:paraId="12ABD165" w14:textId="77777777" w:rsidR="0009535E" w:rsidRPr="00337A77" w:rsidRDefault="00B831E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Anweisungen des Auftraggebers zum Umgang mit überlassenen Ressourcen sind zu beachten</w:t>
      </w:r>
      <w:r w:rsidR="00B96505" w:rsidRPr="00337A77">
        <w:rPr>
          <w:rFonts w:ascii="Century Gothic" w:hAnsi="Century Gothic" w:cstheme="minorBidi"/>
          <w:szCs w:val="24"/>
        </w:rPr>
        <w:t xml:space="preserve">. Das Personal des Auftragnehmers und etwaige Dritte, welche im Rahmen der Leistungserbringung durch den Auftragnehmer Zugang zu überlassenen Ressourcen erhalten, sind zur Beachtung von Anweisungen des Auftraggebers zu verpflichten. </w:t>
      </w:r>
    </w:p>
    <w:p w14:paraId="648CC018" w14:textId="77777777" w:rsidR="00B96505" w:rsidRPr="00337A77" w:rsidRDefault="00B96505"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Soweit Dritte im Rahmen der Leistungserbringung durch den Auftragnehmer Zugang zu überlassenen Ressourcen erhalten sollen, ist dies dem Auftraggeber vorab</w:t>
      </w:r>
      <w:r w:rsidR="00CC1932" w:rsidRPr="00337A77">
        <w:rPr>
          <w:rFonts w:ascii="Century Gothic" w:hAnsi="Century Gothic" w:cstheme="minorBidi"/>
          <w:szCs w:val="24"/>
        </w:rPr>
        <w:t xml:space="preserve"> </w:t>
      </w:r>
      <w:r w:rsidR="00CE5DEC" w:rsidRPr="00337A77">
        <w:rPr>
          <w:rFonts w:ascii="Century Gothic" w:hAnsi="Century Gothic" w:cstheme="minorBidi"/>
          <w:szCs w:val="24"/>
        </w:rPr>
        <w:t>in Textform</w:t>
      </w:r>
      <w:r w:rsidRPr="00337A77">
        <w:rPr>
          <w:rFonts w:ascii="Century Gothic" w:hAnsi="Century Gothic" w:cstheme="minorBidi"/>
          <w:szCs w:val="24"/>
        </w:rPr>
        <w:t xml:space="preserve"> anzuzeigen. Der Auftraggeber kann die Zugangsgewährung wegen fehlender Notwendigkeit für die Leistungserbringung oder wegen in der Person des Dritten liegenden Gründen untersagen. </w:t>
      </w:r>
    </w:p>
    <w:p w14:paraId="06B23F99"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11" w:name="_Toc99528469"/>
      <w:bookmarkStart w:id="12" w:name="_Toc186715537"/>
      <w:r w:rsidRPr="00337A77">
        <w:rPr>
          <w:rFonts w:ascii="Century Gothic" w:hAnsi="Century Gothic" w:cstheme="minorBidi"/>
          <w:b/>
          <w:szCs w:val="24"/>
        </w:rPr>
        <w:t>Vergütung</w:t>
      </w:r>
      <w:bookmarkEnd w:id="11"/>
      <w:bookmarkEnd w:id="12"/>
      <w:r w:rsidRPr="00337A77">
        <w:rPr>
          <w:rFonts w:ascii="Century Gothic" w:hAnsi="Century Gothic" w:cstheme="minorBidi"/>
          <w:b/>
          <w:szCs w:val="24"/>
        </w:rPr>
        <w:t xml:space="preserve"> </w:t>
      </w:r>
    </w:p>
    <w:p w14:paraId="7F3E931D" w14:textId="77777777" w:rsidR="008162BC" w:rsidRPr="00337A77" w:rsidRDefault="008162BC" w:rsidP="009044DE">
      <w:pPr>
        <w:keepLines/>
        <w:numPr>
          <w:ilvl w:val="2"/>
          <w:numId w:val="24"/>
        </w:numPr>
        <w:rPr>
          <w:rFonts w:ascii="Century Gothic" w:hAnsi="Century Gothic" w:cs="Arial"/>
          <w:szCs w:val="24"/>
        </w:rPr>
      </w:pPr>
      <w:bookmarkStart w:id="13" w:name="_Ref113007872"/>
      <w:r w:rsidRPr="00337A77">
        <w:rPr>
          <w:rFonts w:ascii="Century Gothic" w:hAnsi="Century Gothic" w:cs="Arial"/>
          <w:szCs w:val="24"/>
        </w:rPr>
        <w:t>Der Auftragnehmer erhält für die Leistungen nach diesem Vertrag die Vergütung gemäß Anlage Nr. 2. Mit den Preisen gemäß Anlage Nr. 2 sind – sofern nachfolgend nicht ausdrücklich abweichend geregelt – sämtliche Leistungen gemäß Anlage Nr. 1 abgegolten, inklusive hierfür etwa erforderlicher Nebenleistungen bzw. Nebenkosten.</w:t>
      </w:r>
      <w:bookmarkEnd w:id="13"/>
    </w:p>
    <w:p w14:paraId="1E9ECB21" w14:textId="36DCC7AF" w:rsidR="003E4E04" w:rsidRPr="00337A77" w:rsidRDefault="00A7035D" w:rsidP="003E4E04">
      <w:pPr>
        <w:keepLines/>
        <w:numPr>
          <w:ilvl w:val="2"/>
          <w:numId w:val="24"/>
        </w:numPr>
        <w:rPr>
          <w:rFonts w:ascii="Century Gothic" w:hAnsi="Century Gothic" w:cs="Arial"/>
          <w:szCs w:val="24"/>
        </w:rPr>
      </w:pPr>
      <w:bookmarkStart w:id="14" w:name="_Ref113533022"/>
      <w:r w:rsidRPr="00337A77">
        <w:rPr>
          <w:rFonts w:ascii="Century Gothic" w:hAnsi="Century Gothic" w:cs="Arial"/>
          <w:szCs w:val="24"/>
        </w:rPr>
        <w:lastRenderedPageBreak/>
        <w:t xml:space="preserve">Das vom Auftraggeber </w:t>
      </w:r>
      <w:proofErr w:type="gramStart"/>
      <w:r w:rsidRPr="00337A77">
        <w:rPr>
          <w:rFonts w:ascii="Century Gothic" w:hAnsi="Century Gothic" w:cs="Arial"/>
          <w:szCs w:val="24"/>
        </w:rPr>
        <w:t>zu entrichtende Leistungsentgelt</w:t>
      </w:r>
      <w:proofErr w:type="gramEnd"/>
      <w:r w:rsidRPr="00337A77">
        <w:rPr>
          <w:rFonts w:ascii="Century Gothic" w:hAnsi="Century Gothic" w:cs="Arial"/>
          <w:szCs w:val="24"/>
        </w:rPr>
        <w:t xml:space="preserve"> für die Grundleistungen ist in monatlichen Raten von 1/</w:t>
      </w:r>
      <w:r w:rsidR="00CA2BAF" w:rsidRPr="00337A77">
        <w:rPr>
          <w:rFonts w:ascii="Century Gothic" w:hAnsi="Century Gothic" w:cs="Arial"/>
          <w:szCs w:val="24"/>
        </w:rPr>
        <w:t>60</w:t>
      </w:r>
      <w:r w:rsidRPr="00337A77">
        <w:rPr>
          <w:rFonts w:ascii="Century Gothic" w:hAnsi="Century Gothic" w:cs="Arial"/>
          <w:szCs w:val="24"/>
        </w:rPr>
        <w:t xml:space="preserve"> </w:t>
      </w:r>
      <w:r w:rsidR="00CE5DEC" w:rsidRPr="00337A77">
        <w:rPr>
          <w:rFonts w:ascii="Century Gothic" w:hAnsi="Century Gothic" w:cs="Arial"/>
          <w:szCs w:val="24"/>
        </w:rPr>
        <w:t xml:space="preserve">(einem </w:t>
      </w:r>
      <w:r w:rsidR="00CA2BAF" w:rsidRPr="00337A77">
        <w:rPr>
          <w:rFonts w:ascii="Century Gothic" w:hAnsi="Century Gothic" w:cs="Arial"/>
          <w:szCs w:val="24"/>
        </w:rPr>
        <w:t>Sechzigstel</w:t>
      </w:r>
      <w:r w:rsidR="00CE5DEC" w:rsidRPr="00337A77">
        <w:rPr>
          <w:rFonts w:ascii="Century Gothic" w:hAnsi="Century Gothic" w:cs="Arial"/>
          <w:szCs w:val="24"/>
        </w:rPr>
        <w:t xml:space="preserve">) </w:t>
      </w:r>
      <w:r w:rsidRPr="00337A77">
        <w:rPr>
          <w:rFonts w:ascii="Century Gothic" w:hAnsi="Century Gothic" w:cs="Arial"/>
          <w:szCs w:val="24"/>
        </w:rPr>
        <w:t>des Pauschal-Gesamtpreises („</w:t>
      </w:r>
      <w:r w:rsidR="00B86E3C" w:rsidRPr="00337A77">
        <w:rPr>
          <w:rFonts w:ascii="Century Gothic" w:hAnsi="Century Gothic" w:cs="Arial"/>
          <w:szCs w:val="24"/>
        </w:rPr>
        <w:t>Gesamtpreis für 5 Jahre</w:t>
      </w:r>
      <w:r w:rsidR="003F777F">
        <w:rPr>
          <w:rFonts w:ascii="Century Gothic" w:hAnsi="Century Gothic" w:cs="Arial"/>
          <w:szCs w:val="24"/>
        </w:rPr>
        <w:t>“</w:t>
      </w:r>
      <w:r w:rsidR="00B86E3C" w:rsidRPr="00337A77">
        <w:rPr>
          <w:rFonts w:ascii="Century Gothic" w:hAnsi="Century Gothic" w:cs="Arial"/>
          <w:szCs w:val="24"/>
        </w:rPr>
        <w:t xml:space="preserve"> </w:t>
      </w:r>
      <w:r w:rsidRPr="00337A77">
        <w:rPr>
          <w:rFonts w:ascii="Century Gothic" w:hAnsi="Century Gothic" w:cs="Arial"/>
          <w:szCs w:val="24"/>
        </w:rPr>
        <w:t>gemäß Anlage Nr. 2) jeweils bis zum 5. Werktag des auf den Leistungsmonat folgenden Kalendermonats auf das folgende Konto des Auftragnehmers</w:t>
      </w:r>
      <w:bookmarkEnd w:id="14"/>
      <w:r w:rsidR="003E4E04" w:rsidRPr="00337A77">
        <w:rPr>
          <w:rFonts w:ascii="Century Gothic" w:hAnsi="Century Gothic" w:cs="Arial"/>
          <w:szCs w:val="24"/>
        </w:rPr>
        <w:t xml:space="preserve"> </w:t>
      </w:r>
    </w:p>
    <w:p w14:paraId="7EA9FD88" w14:textId="59C4D59C" w:rsidR="00535D24" w:rsidRPr="00535D24" w:rsidRDefault="00535D24" w:rsidP="00535D24">
      <w:pPr>
        <w:keepLines/>
        <w:ind w:left="567"/>
        <w:rPr>
          <w:rFonts w:ascii="Century Gothic" w:hAnsi="Century Gothic" w:cs="Arial"/>
          <w:szCs w:val="24"/>
        </w:rPr>
      </w:pPr>
      <w:r w:rsidRPr="00535D24">
        <w:rPr>
          <w:rFonts w:ascii="Century Gothic" w:hAnsi="Century Gothic" w:cs="Arial"/>
          <w:szCs w:val="24"/>
          <w:highlight w:val="yellow"/>
        </w:rPr>
        <w:t>[</w:t>
      </w:r>
      <w:r w:rsidRPr="00535D24">
        <w:rPr>
          <w:rFonts w:ascii="Century Gothic" w:hAnsi="Century Gothic" w:cs="Arial"/>
          <w:highlight w:val="yellow"/>
        </w:rPr>
        <w:t>wird bei Beauftragung ergänzt</w:t>
      </w:r>
      <w:r w:rsidRPr="00535D24">
        <w:rPr>
          <w:rFonts w:ascii="Century Gothic" w:hAnsi="Century Gothic" w:cs="Arial"/>
          <w:szCs w:val="24"/>
          <w:highlight w:val="yellow"/>
        </w:rPr>
        <w:t>]</w:t>
      </w:r>
      <w:r w:rsidRPr="00535D24">
        <w:rPr>
          <w:rFonts w:ascii="Century Gothic" w:hAnsi="Century Gothic" w:cs="Arial"/>
          <w:szCs w:val="24"/>
        </w:rPr>
        <w:t xml:space="preserve"> </w:t>
      </w:r>
    </w:p>
    <w:p w14:paraId="4CDC6085" w14:textId="77777777" w:rsidR="00A7035D" w:rsidRPr="00337A77" w:rsidRDefault="00CE5DEC" w:rsidP="003E4E04">
      <w:pPr>
        <w:keepLines/>
        <w:ind w:left="567"/>
        <w:rPr>
          <w:rFonts w:ascii="Century Gothic" w:hAnsi="Century Gothic" w:cs="Arial"/>
          <w:szCs w:val="24"/>
        </w:rPr>
      </w:pPr>
      <w:r w:rsidRPr="00337A77">
        <w:rPr>
          <w:rFonts w:ascii="Century Gothic" w:hAnsi="Century Gothic" w:cs="Arial"/>
          <w:szCs w:val="24"/>
        </w:rPr>
        <w:t xml:space="preserve">zu </w:t>
      </w:r>
      <w:r w:rsidR="00A7035D" w:rsidRPr="00337A77">
        <w:rPr>
          <w:rFonts w:ascii="Century Gothic" w:hAnsi="Century Gothic" w:cs="Arial"/>
          <w:szCs w:val="24"/>
        </w:rPr>
        <w:t>überwe</w:t>
      </w:r>
      <w:r w:rsidR="002D3629" w:rsidRPr="00337A77">
        <w:rPr>
          <w:rFonts w:ascii="Century Gothic" w:hAnsi="Century Gothic" w:cs="Arial"/>
          <w:szCs w:val="24"/>
        </w:rPr>
        <w:t>i</w:t>
      </w:r>
      <w:r w:rsidR="00A7035D" w:rsidRPr="00337A77">
        <w:rPr>
          <w:rFonts w:ascii="Century Gothic" w:hAnsi="Century Gothic" w:cs="Arial"/>
          <w:szCs w:val="24"/>
        </w:rPr>
        <w:t xml:space="preserve">sen. </w:t>
      </w:r>
    </w:p>
    <w:p w14:paraId="28D395E8" w14:textId="77777777" w:rsidR="001D3243" w:rsidRPr="00337A77" w:rsidRDefault="001D3243" w:rsidP="009044DE">
      <w:pPr>
        <w:keepLines/>
        <w:numPr>
          <w:ilvl w:val="2"/>
          <w:numId w:val="24"/>
        </w:numPr>
        <w:rPr>
          <w:rFonts w:ascii="Century Gothic" w:hAnsi="Century Gothic" w:cs="Arial"/>
          <w:szCs w:val="24"/>
        </w:rPr>
      </w:pPr>
      <w:r w:rsidRPr="00337A77">
        <w:rPr>
          <w:rFonts w:ascii="Century Gothic" w:hAnsi="Century Gothic" w:cstheme="minorBidi"/>
          <w:szCs w:val="24"/>
        </w:rPr>
        <w:t>Die Gebührenerhebung für die Leistungen des Rettungsdienstes des Kreises Euskirchen erfolgt ausschließlich und zentral durch den Auftraggeber und ist damit für die erbrachten rettungsdienstlichen Leistungen abschließend. Jegliche darüber hinaus gehenden Forderungen gegenüber Leistungsnehmern (Patienten) oder dem Zahlungspflichtigen durch den Auftragnehmer sind unzulässig.</w:t>
      </w:r>
    </w:p>
    <w:p w14:paraId="582AA126" w14:textId="77777777" w:rsidR="009044DE" w:rsidRPr="00337A77" w:rsidRDefault="009044DE" w:rsidP="009044DE">
      <w:pPr>
        <w:keepLines/>
        <w:numPr>
          <w:ilvl w:val="2"/>
          <w:numId w:val="24"/>
        </w:numPr>
        <w:rPr>
          <w:rFonts w:ascii="Century Gothic" w:hAnsi="Century Gothic" w:cs="Arial"/>
          <w:szCs w:val="24"/>
        </w:rPr>
      </w:pPr>
      <w:r w:rsidRPr="00337A77">
        <w:rPr>
          <w:rFonts w:ascii="Century Gothic" w:hAnsi="Century Gothic" w:cstheme="minorBidi"/>
          <w:szCs w:val="24"/>
        </w:rPr>
        <w:t>Der Auftragnehmer ist im Rahmen der Bestrebungen des Auftraggebers zur Herstellung des Einvernehmens mit den Verbänden der Krankenkassen und dem Landesverband der gewerblichen Berufsgenossenschaften im Sinne des § 14 Abs. 2 RettG NRW verpflichtet, den Auftraggeber zu unterstützen und im Bedarfsfall zur Mitwirkung, z. B. durch Einwilligung in die vollständige oder teilweise Offenlegung seiner Angebots- und Kostenstruktur gegenüber den Kostenträgern</w:t>
      </w:r>
      <w:r w:rsidR="00D74138" w:rsidRPr="00337A77">
        <w:rPr>
          <w:rFonts w:ascii="Century Gothic" w:hAnsi="Century Gothic" w:cstheme="minorBidi"/>
          <w:szCs w:val="24"/>
        </w:rPr>
        <w:t>,</w:t>
      </w:r>
      <w:r w:rsidRPr="00337A77">
        <w:rPr>
          <w:rFonts w:ascii="Century Gothic" w:hAnsi="Century Gothic" w:cstheme="minorBidi"/>
          <w:szCs w:val="24"/>
        </w:rPr>
        <w:t xml:space="preserve"> verpflichtet. </w:t>
      </w:r>
    </w:p>
    <w:p w14:paraId="76750DA9" w14:textId="77777777" w:rsidR="009044DE" w:rsidRPr="00337A77" w:rsidRDefault="009044DE" w:rsidP="009044DE">
      <w:pPr>
        <w:keepLines/>
        <w:numPr>
          <w:ilvl w:val="2"/>
          <w:numId w:val="24"/>
        </w:numPr>
        <w:rPr>
          <w:rFonts w:ascii="Century Gothic" w:hAnsi="Century Gothic" w:cstheme="minorBidi"/>
          <w:szCs w:val="24"/>
        </w:rPr>
      </w:pPr>
      <w:bookmarkStart w:id="15" w:name="_Ref114477502"/>
      <w:r w:rsidRPr="00337A77">
        <w:rPr>
          <w:rFonts w:ascii="Century Gothic" w:hAnsi="Century Gothic" w:cstheme="minorBidi"/>
          <w:szCs w:val="24"/>
        </w:rPr>
        <w:t xml:space="preserve">Gegenstand der pauschalen Vergütung </w:t>
      </w:r>
      <w:r w:rsidR="00D74138" w:rsidRPr="00337A77">
        <w:rPr>
          <w:rFonts w:ascii="Century Gothic" w:hAnsi="Century Gothic" w:cs="Arial"/>
          <w:szCs w:val="24"/>
        </w:rPr>
        <w:t>(„Durchschnittspreis pro Jahr GESAMT“</w:t>
      </w:r>
      <w:r w:rsidRPr="00337A77">
        <w:rPr>
          <w:rFonts w:ascii="Century Gothic" w:hAnsi="Century Gothic" w:cstheme="minorBidi"/>
          <w:szCs w:val="24"/>
        </w:rPr>
        <w:t>) darf nur dasjenige sein, was unter Berücksichtigung eines angemessenen Gewinns erforderlich ist, um die bei dem Auftragnehmer durch die vereinbarte Sicherstellung der Rettungsdienstleistungen für den Auftraggeber verursachten Nettokosten auszugleichen. Dies stellt der Auftragnehmer durch eine geeignete getrennte Buchführung sicher, aus der hervorgehen sollte: Die verschiedenen Tätigkeiten, die mit jeder Tätigkeit verbundenen Kosten und Einnahmen sowie das Verfahren der Zuordnung und Zuweisung von Kosten und Einnahmen. Als angemessener Gewinn gemäß Art. 5 Abs. 8 des Beschlusses 2012/21/EU gilt eine Umsatzrendite in Höhe von 1 %. Übersteigt der festgestellte Gewinn diese Grenze, steht es dem Auftragnehmer frei, eine ggf. gleichwohl bestehende Angemessenheit des Gewinns im Sinne von Art. 5 Abs. 8 des Beschlusses 2012/21/EU durch gesonderten Nachweis (z. B. Sachverständigengutachten) zu belegen.</w:t>
      </w:r>
      <w:bookmarkEnd w:id="15"/>
      <w:r w:rsidRPr="00337A77">
        <w:rPr>
          <w:rFonts w:ascii="Century Gothic" w:hAnsi="Century Gothic" w:cstheme="minorBidi"/>
          <w:szCs w:val="24"/>
        </w:rPr>
        <w:t xml:space="preserve"> </w:t>
      </w:r>
    </w:p>
    <w:p w14:paraId="039A0AF4" w14:textId="5616F5B6" w:rsidR="009044DE" w:rsidRPr="00337A77" w:rsidRDefault="009044DE" w:rsidP="009044DE">
      <w:pPr>
        <w:keepLines/>
        <w:numPr>
          <w:ilvl w:val="2"/>
          <w:numId w:val="24"/>
        </w:numPr>
        <w:rPr>
          <w:rFonts w:ascii="Century Gothic" w:hAnsi="Century Gothic" w:cstheme="minorBidi"/>
          <w:szCs w:val="24"/>
        </w:rPr>
      </w:pPr>
      <w:bookmarkStart w:id="16" w:name="_Ref64631741"/>
      <w:r w:rsidRPr="00337A77">
        <w:rPr>
          <w:rFonts w:ascii="Century Gothic" w:hAnsi="Century Gothic" w:cstheme="minorBidi"/>
          <w:szCs w:val="24"/>
        </w:rPr>
        <w:t xml:space="preserve">Wird festgestellt, dass eine Überkompensation vorliegt, ist der Auftragnehmer verpflichtet, die Überkompensation innerhalb eines Monats ab Übermittlung des Kontrollergebnisses </w:t>
      </w:r>
      <w:r w:rsidR="00DC73D6" w:rsidRPr="00337A77">
        <w:rPr>
          <w:rFonts w:ascii="Century Gothic" w:hAnsi="Century Gothic" w:cstheme="minorBidi"/>
          <w:szCs w:val="24"/>
        </w:rPr>
        <w:t xml:space="preserve">(siehe Ziffer </w:t>
      </w:r>
      <w:r w:rsidR="00DC73D6" w:rsidRPr="00337A77">
        <w:rPr>
          <w:rFonts w:ascii="Century Gothic" w:hAnsi="Century Gothic" w:cstheme="minorBidi"/>
          <w:szCs w:val="24"/>
        </w:rPr>
        <w:fldChar w:fldCharType="begin"/>
      </w:r>
      <w:r w:rsidR="00DC73D6" w:rsidRPr="00337A77">
        <w:rPr>
          <w:rFonts w:ascii="Century Gothic" w:hAnsi="Century Gothic" w:cstheme="minorBidi"/>
          <w:szCs w:val="24"/>
        </w:rPr>
        <w:instrText xml:space="preserve"> REF _Ref64631363 \r \h </w:instrText>
      </w:r>
      <w:r w:rsidR="00337A77">
        <w:rPr>
          <w:rFonts w:ascii="Century Gothic" w:hAnsi="Century Gothic" w:cstheme="minorBidi"/>
          <w:szCs w:val="24"/>
        </w:rPr>
        <w:instrText xml:space="preserve"> \* MERGEFORMAT </w:instrText>
      </w:r>
      <w:r w:rsidR="00DC73D6" w:rsidRPr="00337A77">
        <w:rPr>
          <w:rFonts w:ascii="Century Gothic" w:hAnsi="Century Gothic" w:cstheme="minorBidi"/>
          <w:szCs w:val="24"/>
        </w:rPr>
      </w:r>
      <w:r w:rsidR="00DC73D6" w:rsidRPr="00337A77">
        <w:rPr>
          <w:rFonts w:ascii="Century Gothic" w:hAnsi="Century Gothic" w:cstheme="minorBidi"/>
          <w:szCs w:val="24"/>
        </w:rPr>
        <w:fldChar w:fldCharType="separate"/>
      </w:r>
      <w:r w:rsidR="00AB0092" w:rsidRPr="00337A77">
        <w:rPr>
          <w:rFonts w:ascii="Century Gothic" w:hAnsi="Century Gothic" w:cstheme="minorBidi"/>
          <w:szCs w:val="24"/>
        </w:rPr>
        <w:t>9</w:t>
      </w:r>
      <w:r w:rsidR="00DC73D6" w:rsidRPr="00337A77">
        <w:rPr>
          <w:rFonts w:ascii="Century Gothic" w:hAnsi="Century Gothic" w:cstheme="minorBidi"/>
          <w:szCs w:val="24"/>
        </w:rPr>
        <w:fldChar w:fldCharType="end"/>
      </w:r>
      <w:r w:rsidR="00DC73D6" w:rsidRPr="00337A77">
        <w:rPr>
          <w:rFonts w:ascii="Century Gothic" w:hAnsi="Century Gothic" w:cstheme="minorBidi"/>
          <w:szCs w:val="24"/>
        </w:rPr>
        <w:t xml:space="preserve">) </w:t>
      </w:r>
      <w:r w:rsidRPr="00337A77">
        <w:rPr>
          <w:rFonts w:ascii="Century Gothic" w:hAnsi="Century Gothic" w:cstheme="minorBidi"/>
          <w:szCs w:val="24"/>
        </w:rPr>
        <w:t xml:space="preserve">an den Auftraggeber auf ein zu benennendes Konto zuzüglich Zinsen zurückzuerstatten. Der Auftragnehmer unterwirft sich insoweit der sofortigen Vollstreckung gemäß den vertraglichen Vereinbarungen. Die Berechnung der Zinsen erfolgt auf Grundlage der im Zeitpunkt der Erstattung geltenden gemeinschaftsrechtlichen Regelungen über die Verzinsung rechtswidrig gewährter Beihilfen (im Zeitpunkt des Vertragsschlusses: Verordnung (EG) Nr. 794/2004 der Kommission vom 21. April 2004). Übersteigt eine festgestellte Überkompensation die zulässige Ausgleichsleistung im abgelaufenen Geschäftsjahr um nicht mehr als 10 %, kann sie auf das nächste Geschäftsjahr übertragen und von dem für diese/s Geschäftsjahr/e </w:t>
      </w:r>
      <w:proofErr w:type="gramStart"/>
      <w:r w:rsidRPr="00337A77">
        <w:rPr>
          <w:rFonts w:ascii="Century Gothic" w:hAnsi="Century Gothic" w:cstheme="minorBidi"/>
          <w:szCs w:val="24"/>
        </w:rPr>
        <w:t>zu zahlenden Ausgleich</w:t>
      </w:r>
      <w:proofErr w:type="gramEnd"/>
      <w:r w:rsidRPr="00337A77">
        <w:rPr>
          <w:rFonts w:ascii="Century Gothic" w:hAnsi="Century Gothic" w:cstheme="minorBidi"/>
          <w:szCs w:val="24"/>
        </w:rPr>
        <w:t xml:space="preserve"> abgezogen werden.</w:t>
      </w:r>
      <w:bookmarkEnd w:id="16"/>
      <w:r w:rsidRPr="00337A77">
        <w:rPr>
          <w:rFonts w:ascii="Century Gothic" w:hAnsi="Century Gothic" w:cstheme="minorBidi"/>
          <w:szCs w:val="24"/>
        </w:rPr>
        <w:t xml:space="preserve"> </w:t>
      </w:r>
    </w:p>
    <w:p w14:paraId="47A2DE2C"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w:t>
      </w:r>
      <w:r w:rsidR="006C351A" w:rsidRPr="00337A77">
        <w:rPr>
          <w:rFonts w:ascii="Century Gothic" w:hAnsi="Century Gothic" w:cstheme="minorBidi"/>
          <w:szCs w:val="24"/>
        </w:rPr>
        <w:t>ie vereinbarten Preise (pauschale Vergütung gemäß Anlage Nr. 2) sind brutto, das heißt einschließlich einer etwaig auf die Leistungen anfallender Umsatzsteuer sowie aller sonstigen Abgaben und Steuern zu verstehen</w:t>
      </w:r>
      <w:r w:rsidRPr="00337A77">
        <w:rPr>
          <w:rFonts w:ascii="Century Gothic" w:hAnsi="Century Gothic" w:cstheme="minorBidi"/>
          <w:szCs w:val="24"/>
        </w:rPr>
        <w:t>.</w:t>
      </w:r>
    </w:p>
    <w:p w14:paraId="4E322C47" w14:textId="77777777" w:rsidR="007D6C89" w:rsidRPr="00337A77" w:rsidRDefault="00154276"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lastRenderedPageBreak/>
        <w:t xml:space="preserve">Reisekosten können im Einzelfall </w:t>
      </w:r>
      <w:r w:rsidR="00257D9C" w:rsidRPr="00337A77">
        <w:rPr>
          <w:rFonts w:ascii="Century Gothic" w:hAnsi="Century Gothic" w:cstheme="minorBidi"/>
          <w:szCs w:val="24"/>
        </w:rPr>
        <w:t xml:space="preserve">(insbesondere bei notwendigen Dienstreisen) </w:t>
      </w:r>
      <w:r w:rsidRPr="00337A77">
        <w:rPr>
          <w:rFonts w:ascii="Century Gothic" w:hAnsi="Century Gothic" w:cstheme="minorBidi"/>
          <w:szCs w:val="24"/>
        </w:rPr>
        <w:t>nach vorheriger schriftlicher Zustimmung durch den Auftraggeber erstattet werden. Reisekosten für die Teilnahme an Fortbildungen durch den Auftraggeber nach §5 Abs. 4 RettG NRW oder sonstige erforderliche Unterweisungen und Informationsveranstaltungen</w:t>
      </w:r>
      <w:r w:rsidRPr="00337A77">
        <w:rPr>
          <w:rFonts w:ascii="Century Gothic" w:hAnsi="Century Gothic"/>
        </w:rPr>
        <w:t xml:space="preserve"> </w:t>
      </w:r>
      <w:r w:rsidRPr="00337A77">
        <w:rPr>
          <w:rFonts w:ascii="Century Gothic" w:hAnsi="Century Gothic" w:cstheme="minorBidi"/>
          <w:szCs w:val="24"/>
        </w:rPr>
        <w:t xml:space="preserve">im Rettungsdienst </w:t>
      </w:r>
      <w:r w:rsidR="001656C1" w:rsidRPr="00337A77">
        <w:rPr>
          <w:rFonts w:ascii="Century Gothic" w:hAnsi="Century Gothic" w:cstheme="minorBidi"/>
          <w:szCs w:val="24"/>
        </w:rPr>
        <w:t>im Kreisgebiet</w:t>
      </w:r>
      <w:r w:rsidRPr="00337A77">
        <w:rPr>
          <w:rFonts w:ascii="Century Gothic" w:hAnsi="Century Gothic" w:cstheme="minorBidi"/>
          <w:szCs w:val="24"/>
        </w:rPr>
        <w:t xml:space="preserve"> des Auftraggebers werden nicht erstattet. </w:t>
      </w:r>
    </w:p>
    <w:p w14:paraId="75D98804"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17" w:name="_Toc99528470"/>
      <w:bookmarkStart w:id="18" w:name="_Ref99556610"/>
      <w:bookmarkStart w:id="19" w:name="_Ref113007644"/>
      <w:bookmarkStart w:id="20" w:name="_Toc186715538"/>
      <w:r w:rsidRPr="00337A77">
        <w:rPr>
          <w:rFonts w:ascii="Century Gothic" w:hAnsi="Century Gothic" w:cstheme="minorBidi"/>
          <w:b/>
          <w:szCs w:val="24"/>
        </w:rPr>
        <w:t>Änderungen des Leistungsumfangs</w:t>
      </w:r>
      <w:r w:rsidR="006F6C78" w:rsidRPr="00337A77">
        <w:rPr>
          <w:rFonts w:ascii="Century Gothic" w:hAnsi="Century Gothic" w:cstheme="minorBidi"/>
          <w:b/>
          <w:szCs w:val="24"/>
        </w:rPr>
        <w:t xml:space="preserve"> und -orts</w:t>
      </w:r>
      <w:r w:rsidRPr="00337A77">
        <w:rPr>
          <w:rFonts w:ascii="Century Gothic" w:hAnsi="Century Gothic" w:cstheme="minorBidi"/>
          <w:b/>
          <w:szCs w:val="24"/>
        </w:rPr>
        <w:t xml:space="preserve"> während der Vertragslaufzeit</w:t>
      </w:r>
      <w:bookmarkEnd w:id="17"/>
      <w:bookmarkEnd w:id="18"/>
      <w:bookmarkEnd w:id="19"/>
      <w:bookmarkEnd w:id="20"/>
    </w:p>
    <w:p w14:paraId="3543F4B2" w14:textId="5AF8B8A9" w:rsidR="009044DE" w:rsidRPr="00957F98" w:rsidRDefault="009044DE" w:rsidP="009044DE">
      <w:pPr>
        <w:keepLines/>
        <w:numPr>
          <w:ilvl w:val="2"/>
          <w:numId w:val="24"/>
        </w:numPr>
        <w:rPr>
          <w:rFonts w:ascii="Century Gothic" w:hAnsi="Century Gothic" w:cstheme="minorBidi"/>
          <w:szCs w:val="24"/>
        </w:rPr>
      </w:pPr>
      <w:bookmarkStart w:id="21" w:name="_Ref65062084"/>
      <w:r w:rsidRPr="00957F98">
        <w:rPr>
          <w:rFonts w:ascii="Century Gothic" w:hAnsi="Century Gothic" w:cstheme="minorBidi"/>
          <w:szCs w:val="24"/>
        </w:rPr>
        <w:t xml:space="preserve">Der Auftraggeber ist berechtigt, den Leistungsumfang </w:t>
      </w:r>
      <w:r w:rsidR="005017FC" w:rsidRPr="00957F98">
        <w:rPr>
          <w:rFonts w:ascii="Century Gothic" w:hAnsi="Century Gothic" w:cstheme="minorBidi"/>
          <w:szCs w:val="24"/>
        </w:rPr>
        <w:t xml:space="preserve">und -ort </w:t>
      </w:r>
      <w:r w:rsidRPr="00957F98">
        <w:rPr>
          <w:rFonts w:ascii="Century Gothic" w:hAnsi="Century Gothic" w:cstheme="minorBidi"/>
          <w:szCs w:val="24"/>
        </w:rPr>
        <w:t>während der Vertragslaufzeit nach Maßgabe der folgenden Bestimmungen einseitig zu ändern</w:t>
      </w:r>
      <w:bookmarkEnd w:id="21"/>
      <w:r w:rsidRPr="00957F98">
        <w:rPr>
          <w:rFonts w:ascii="Century Gothic" w:hAnsi="Century Gothic" w:cstheme="minorBidi"/>
          <w:szCs w:val="24"/>
        </w:rPr>
        <w:t>.</w:t>
      </w:r>
    </w:p>
    <w:p w14:paraId="5C3B126F" w14:textId="7BD98BF3" w:rsidR="006F6C78" w:rsidRPr="00957F98" w:rsidRDefault="006F6C78" w:rsidP="001D2AE1">
      <w:pPr>
        <w:keepLines/>
        <w:numPr>
          <w:ilvl w:val="2"/>
          <w:numId w:val="24"/>
        </w:numPr>
        <w:rPr>
          <w:rFonts w:ascii="Century Gothic" w:hAnsi="Century Gothic" w:cstheme="minorBidi"/>
          <w:szCs w:val="24"/>
        </w:rPr>
      </w:pPr>
      <w:r w:rsidRPr="00957F98">
        <w:rPr>
          <w:rFonts w:ascii="Century Gothic" w:hAnsi="Century Gothic" w:cstheme="minorBidi"/>
          <w:szCs w:val="24"/>
        </w:rPr>
        <w:t xml:space="preserve">Der Auftraggeber ist berechtigt, den Ort der Rettungswache gemäß </w:t>
      </w:r>
      <w:r w:rsidR="00030450" w:rsidRPr="00957F98">
        <w:rPr>
          <w:rFonts w:ascii="Century Gothic" w:hAnsi="Century Gothic" w:cstheme="minorBidi"/>
          <w:szCs w:val="24"/>
        </w:rPr>
        <w:t>den Vorgaben der Leistungsbeschreibung</w:t>
      </w:r>
      <w:r w:rsidR="00A1597B" w:rsidRPr="00957F98">
        <w:rPr>
          <w:rFonts w:ascii="Century Gothic" w:hAnsi="Century Gothic" w:cstheme="minorBidi"/>
          <w:szCs w:val="24"/>
        </w:rPr>
        <w:t xml:space="preserve"> </w:t>
      </w:r>
      <w:r w:rsidRPr="00957F98">
        <w:rPr>
          <w:rFonts w:ascii="Century Gothic" w:hAnsi="Century Gothic" w:cstheme="minorBidi"/>
          <w:szCs w:val="24"/>
        </w:rPr>
        <w:t>zu verlegen.</w:t>
      </w:r>
      <w:r w:rsidR="00030450" w:rsidRPr="00957F98">
        <w:t xml:space="preserve"> </w:t>
      </w:r>
      <w:r w:rsidR="00030450" w:rsidRPr="00957F98">
        <w:rPr>
          <w:rFonts w:ascii="Century Gothic" w:hAnsi="Century Gothic" w:cstheme="minorBidi"/>
          <w:szCs w:val="24"/>
        </w:rPr>
        <w:t xml:space="preserve">Dies umfasst die vertraglich vereinbarte Verlegung des Betriebs von der durch den Auftragnehmer zu stellenden Interimswache (Phase 1) in die vom Auftraggeber zu stellende kreiseigene Rettungswache im Rettungsbereich </w:t>
      </w:r>
      <w:proofErr w:type="spellStart"/>
      <w:r w:rsidR="00030450" w:rsidRPr="00957F98">
        <w:rPr>
          <w:rFonts w:ascii="Century Gothic" w:hAnsi="Century Gothic" w:cstheme="minorBidi"/>
          <w:szCs w:val="24"/>
        </w:rPr>
        <w:t>Kall</w:t>
      </w:r>
      <w:proofErr w:type="spellEnd"/>
      <w:r w:rsidR="00030450" w:rsidRPr="00957F98">
        <w:rPr>
          <w:rFonts w:ascii="Century Gothic" w:hAnsi="Century Gothic" w:cstheme="minorBidi"/>
          <w:szCs w:val="24"/>
        </w:rPr>
        <w:t>-Keldenich (Phase 2) nach deren Fertigstellung und Betriebsbereitschaft.</w:t>
      </w:r>
      <w:r w:rsidRPr="00957F98">
        <w:rPr>
          <w:rFonts w:ascii="Century Gothic" w:hAnsi="Century Gothic" w:cstheme="minorBidi"/>
          <w:szCs w:val="24"/>
        </w:rPr>
        <w:t xml:space="preserve"> </w:t>
      </w:r>
    </w:p>
    <w:p w14:paraId="6CE82C23" w14:textId="77777777" w:rsidR="00030450" w:rsidRPr="00957F98" w:rsidRDefault="00030450" w:rsidP="009044DE">
      <w:pPr>
        <w:keepLines/>
        <w:numPr>
          <w:ilvl w:val="2"/>
          <w:numId w:val="24"/>
        </w:numPr>
        <w:rPr>
          <w:rFonts w:ascii="Century Gothic" w:hAnsi="Century Gothic" w:cstheme="minorBidi"/>
          <w:szCs w:val="24"/>
        </w:rPr>
      </w:pPr>
      <w:r w:rsidRPr="00957F98">
        <w:rPr>
          <w:rFonts w:ascii="Century Gothic" w:hAnsi="Century Gothic" w:cstheme="minorBidi"/>
          <w:szCs w:val="24"/>
        </w:rPr>
        <w:t>Der Auftragnehmer ist verpflichtet, den Rettungsdienstbetrieb nahtlos und termingerecht in die vom Auftraggeber gestellte Rettungswache zu verlagern. Die Pflicht des Auftragnehmers zur Gestellung der Interimswache auf eigene Kosten endet mit dem Tag der betriebsfertigen Übergabe der neuen Rettungswache durch den Auftraggeber.</w:t>
      </w:r>
    </w:p>
    <w:p w14:paraId="613F2495" w14:textId="736C6F33" w:rsidR="00A733C8" w:rsidRPr="00957F98" w:rsidRDefault="00B422BC" w:rsidP="009044DE">
      <w:pPr>
        <w:keepLines/>
        <w:numPr>
          <w:ilvl w:val="2"/>
          <w:numId w:val="24"/>
        </w:numPr>
        <w:rPr>
          <w:rFonts w:ascii="Century Gothic" w:hAnsi="Century Gothic" w:cstheme="minorBidi"/>
          <w:szCs w:val="24"/>
        </w:rPr>
      </w:pPr>
      <w:r w:rsidRPr="00957F98">
        <w:rPr>
          <w:rFonts w:ascii="Century Gothic" w:hAnsi="Century Gothic" w:cstheme="minorBidi"/>
          <w:szCs w:val="24"/>
        </w:rPr>
        <w:t>Für den Umzug von der Interimswache in die vom Auftraggeber gestellte Wache (Wechsel von Phase 1 zu Phase 2) gilt eine Ankündigungsfrist von mindestens drei Monaten.</w:t>
      </w:r>
    </w:p>
    <w:p w14:paraId="06DF5577"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22" w:name="_Toc99528471"/>
      <w:bookmarkStart w:id="23" w:name="_Toc186715539"/>
      <w:r w:rsidRPr="00337A77">
        <w:rPr>
          <w:rFonts w:ascii="Century Gothic" w:hAnsi="Century Gothic" w:cstheme="minorBidi"/>
          <w:b/>
          <w:szCs w:val="24"/>
        </w:rPr>
        <w:t>Vergütungsanpassung</w:t>
      </w:r>
      <w:r w:rsidR="00CC5BAC" w:rsidRPr="00337A77">
        <w:rPr>
          <w:rFonts w:ascii="Century Gothic" w:hAnsi="Century Gothic" w:cstheme="minorBidi"/>
          <w:b/>
          <w:szCs w:val="24"/>
        </w:rPr>
        <w:t xml:space="preserve"> und </w:t>
      </w:r>
      <w:r w:rsidRPr="00337A77">
        <w:rPr>
          <w:rFonts w:ascii="Century Gothic" w:hAnsi="Century Gothic" w:cstheme="minorBidi"/>
          <w:b/>
          <w:szCs w:val="24"/>
        </w:rPr>
        <w:t>Vergütungskürzung</w:t>
      </w:r>
      <w:bookmarkEnd w:id="22"/>
      <w:bookmarkEnd w:id="23"/>
      <w:r w:rsidRPr="00337A77">
        <w:rPr>
          <w:rFonts w:ascii="Century Gothic" w:hAnsi="Century Gothic" w:cstheme="minorBidi"/>
          <w:b/>
          <w:szCs w:val="24"/>
        </w:rPr>
        <w:t xml:space="preserve"> </w:t>
      </w:r>
    </w:p>
    <w:p w14:paraId="4DDAA149" w14:textId="2339FCEA" w:rsidR="00CC5BAC" w:rsidRPr="005017FC" w:rsidRDefault="00CC5BAC" w:rsidP="007D09F4">
      <w:pPr>
        <w:pStyle w:val="VertragAbsatz"/>
        <w:rPr>
          <w:rFonts w:ascii="Century Gothic" w:hAnsi="Century Gothic"/>
        </w:rPr>
      </w:pPr>
      <w:r w:rsidRPr="005017FC">
        <w:rPr>
          <w:rFonts w:ascii="Century Gothic" w:hAnsi="Century Gothic"/>
        </w:rPr>
        <w:t>Werden Leistungen oder anteilige Leistungen durch den Auftragnehmer im Leistungszeitraum zeitweise nicht erbracht, so wird folgende Leistungsentgeltreduzierung durch den Auftraggeber vorgenommen:</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9"/>
        <w:gridCol w:w="377"/>
        <w:gridCol w:w="2262"/>
        <w:gridCol w:w="3240"/>
      </w:tblGrid>
      <w:tr w:rsidR="00095E9E" w:rsidRPr="00337A77" w14:paraId="20DEE3A2" w14:textId="74217B92" w:rsidTr="00095E9E">
        <w:tc>
          <w:tcPr>
            <w:tcW w:w="2899" w:type="dxa"/>
            <w:vMerge w:val="restart"/>
            <w:vAlign w:val="center"/>
          </w:tcPr>
          <w:p w14:paraId="2D98CCCD" w14:textId="77777777" w:rsidR="00095E9E" w:rsidRPr="00337A77" w:rsidRDefault="00095E9E" w:rsidP="00BC2C6F">
            <w:pPr>
              <w:pStyle w:val="VertragAbsatz"/>
              <w:numPr>
                <w:ilvl w:val="0"/>
                <w:numId w:val="0"/>
              </w:numPr>
              <w:jc w:val="left"/>
              <w:rPr>
                <w:rFonts w:ascii="Century Gothic" w:hAnsi="Century Gothic" w:cs="Arial"/>
                <w:sz w:val="20"/>
                <w:szCs w:val="20"/>
              </w:rPr>
            </w:pPr>
            <w:r w:rsidRPr="00337A77">
              <w:rPr>
                <w:rFonts w:ascii="Cambria Math" w:hAnsi="Cambria Math" w:cs="Cambria Math"/>
                <w:sz w:val="20"/>
                <w:szCs w:val="20"/>
              </w:rPr>
              <w:t>𝐿𝑒𝑖𝑠𝑡𝑢𝑛𝑔𝑠𝑒𝑛𝑡𝑔𝑒𝑙𝑡𝑟𝑒𝑑𝑢𝑧𝑖𝑒𝑟𝑢𝑛𝑔</w:t>
            </w:r>
          </w:p>
        </w:tc>
        <w:tc>
          <w:tcPr>
            <w:tcW w:w="377" w:type="dxa"/>
            <w:vMerge w:val="restart"/>
            <w:vAlign w:val="center"/>
          </w:tcPr>
          <w:p w14:paraId="59F59DE7" w14:textId="77777777" w:rsidR="00095E9E" w:rsidRPr="00337A77" w:rsidRDefault="00095E9E" w:rsidP="00BC2C6F">
            <w:pPr>
              <w:pStyle w:val="VertragAbsatz"/>
              <w:numPr>
                <w:ilvl w:val="0"/>
                <w:numId w:val="0"/>
              </w:numPr>
              <w:ind w:left="567" w:hanging="567"/>
              <w:jc w:val="left"/>
              <w:rPr>
                <w:rFonts w:ascii="Century Gothic" w:hAnsi="Century Gothic" w:cs="Arial"/>
                <w:i/>
                <w:iCs/>
                <w:sz w:val="20"/>
                <w:szCs w:val="20"/>
              </w:rPr>
            </w:pPr>
            <w:r w:rsidRPr="00337A77">
              <w:rPr>
                <w:rFonts w:ascii="Century Gothic" w:hAnsi="Century Gothic" w:cs="Arial"/>
                <w:i/>
                <w:iCs/>
                <w:sz w:val="20"/>
                <w:szCs w:val="20"/>
              </w:rPr>
              <w:t>=</w:t>
            </w:r>
          </w:p>
        </w:tc>
        <w:tc>
          <w:tcPr>
            <w:tcW w:w="2262" w:type="dxa"/>
            <w:tcBorders>
              <w:bottom w:val="single" w:sz="4" w:space="0" w:color="auto"/>
            </w:tcBorders>
            <w:vAlign w:val="center"/>
          </w:tcPr>
          <w:p w14:paraId="3EB7810F" w14:textId="77777777" w:rsidR="00095E9E" w:rsidRPr="00337A77" w:rsidRDefault="00095E9E" w:rsidP="00BC2C6F">
            <w:pPr>
              <w:pStyle w:val="VertragAbsatz"/>
              <w:numPr>
                <w:ilvl w:val="0"/>
                <w:numId w:val="0"/>
              </w:numPr>
              <w:ind w:left="108" w:hanging="14"/>
              <w:jc w:val="left"/>
              <w:rPr>
                <w:rFonts w:ascii="Century Gothic" w:hAnsi="Century Gothic" w:cs="Arial"/>
                <w:i/>
                <w:iCs/>
                <w:sz w:val="20"/>
                <w:szCs w:val="20"/>
              </w:rPr>
            </w:pPr>
            <w:r w:rsidRPr="00337A77">
              <w:rPr>
                <w:rFonts w:ascii="Century Gothic" w:hAnsi="Century Gothic" w:cs="Arial"/>
                <w:i/>
                <w:iCs/>
                <w:sz w:val="20"/>
                <w:szCs w:val="20"/>
              </w:rPr>
              <w:t>L</w:t>
            </w:r>
            <w:r w:rsidRPr="00337A77">
              <w:rPr>
                <w:rFonts w:ascii="Cambria Math" w:hAnsi="Cambria Math" w:cs="Cambria Math"/>
                <w:i/>
                <w:iCs/>
                <w:sz w:val="20"/>
                <w:szCs w:val="20"/>
              </w:rPr>
              <w:t>𝑒𝑖𝑠𝑡𝑢𝑛𝑔𝑠𝑒𝑛𝑡𝑔𝑒𝑙𝑡</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𝑝𝑟𝑜</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𝑀𝑜𝑛𝑎𝑡</w:t>
            </w:r>
          </w:p>
        </w:tc>
        <w:tc>
          <w:tcPr>
            <w:tcW w:w="3240" w:type="dxa"/>
            <w:vMerge w:val="restart"/>
          </w:tcPr>
          <w:p w14:paraId="5D5F0FA9" w14:textId="77777777" w:rsidR="00095E9E" w:rsidRDefault="00095E9E" w:rsidP="00095E9E">
            <w:pPr>
              <w:pStyle w:val="VertragAbsatz"/>
              <w:numPr>
                <w:ilvl w:val="0"/>
                <w:numId w:val="0"/>
              </w:numPr>
              <w:spacing w:after="0" w:line="240" w:lineRule="auto"/>
              <w:ind w:left="108" w:hanging="14"/>
              <w:jc w:val="left"/>
              <w:rPr>
                <w:rFonts w:ascii="Cambria Math" w:hAnsi="Cambria Math" w:cs="Cambria Math"/>
                <w:i/>
                <w:iCs/>
                <w:sz w:val="20"/>
                <w:szCs w:val="20"/>
              </w:rPr>
            </w:pPr>
          </w:p>
          <w:p w14:paraId="01940662" w14:textId="77777777" w:rsidR="00095E9E" w:rsidRDefault="00095E9E" w:rsidP="00095E9E">
            <w:pPr>
              <w:pStyle w:val="VertragAbsatz"/>
              <w:numPr>
                <w:ilvl w:val="0"/>
                <w:numId w:val="0"/>
              </w:numPr>
              <w:spacing w:after="0" w:line="240" w:lineRule="auto"/>
              <w:ind w:left="108" w:hanging="14"/>
              <w:jc w:val="left"/>
              <w:rPr>
                <w:rFonts w:ascii="Cambria Math" w:hAnsi="Cambria Math" w:cs="Cambria Math"/>
                <w:i/>
                <w:iCs/>
                <w:sz w:val="20"/>
                <w:szCs w:val="20"/>
              </w:rPr>
            </w:pPr>
          </w:p>
          <w:p w14:paraId="1B3E7922" w14:textId="5F7E0BB5" w:rsidR="00095E9E" w:rsidRDefault="00095E9E" w:rsidP="00095E9E">
            <w:pPr>
              <w:pStyle w:val="VertragAbsatz"/>
              <w:numPr>
                <w:ilvl w:val="0"/>
                <w:numId w:val="0"/>
              </w:numPr>
              <w:spacing w:after="0" w:line="240" w:lineRule="auto"/>
              <w:ind w:left="108" w:hanging="14"/>
              <w:jc w:val="left"/>
              <w:rPr>
                <w:rFonts w:ascii="Century Gothic" w:hAnsi="Century Gothic" w:cs="Arial"/>
                <w:i/>
                <w:iCs/>
                <w:sz w:val="20"/>
                <w:szCs w:val="20"/>
              </w:rPr>
            </w:pPr>
            <w:r w:rsidRPr="00337A77">
              <w:rPr>
                <w:rFonts w:ascii="Cambria Math" w:hAnsi="Cambria Math" w:cs="Cambria Math"/>
                <w:i/>
                <w:iCs/>
                <w:sz w:val="20"/>
                <w:szCs w:val="20"/>
              </w:rPr>
              <w:t>∗</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𝑉𝑜𝑙𝑙𝑒</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𝑢𝑛𝑑</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𝑎𝑛𝑔𝑒𝑓𝑎𝑛𝑔𝑒𝑛𝑒</w:t>
            </w:r>
            <w:r w:rsidRPr="00337A77">
              <w:rPr>
                <w:rFonts w:ascii="Century Gothic" w:hAnsi="Century Gothic" w:cs="Arial"/>
                <w:i/>
                <w:iCs/>
                <w:sz w:val="20"/>
                <w:szCs w:val="20"/>
              </w:rPr>
              <w:t xml:space="preserve"> </w:t>
            </w:r>
            <w:r w:rsidRPr="00337A77">
              <w:rPr>
                <w:rFonts w:ascii="Cambria Math" w:hAnsi="Cambria Math" w:cs="Cambria Math"/>
                <w:i/>
                <w:iCs/>
                <w:sz w:val="20"/>
                <w:szCs w:val="20"/>
              </w:rPr>
              <w:t>ℎ𝑎𝑙𝑏𝑒</w:t>
            </w:r>
            <w:r w:rsidRPr="00337A77">
              <w:rPr>
                <w:rFonts w:ascii="Century Gothic" w:hAnsi="Century Gothic" w:cs="Arial"/>
                <w:i/>
                <w:iCs/>
                <w:sz w:val="20"/>
                <w:szCs w:val="20"/>
              </w:rPr>
              <w:t xml:space="preserve"> </w:t>
            </w:r>
            <w:r>
              <w:rPr>
                <w:rFonts w:ascii="Century Gothic" w:hAnsi="Century Gothic" w:cs="Arial"/>
                <w:i/>
                <w:iCs/>
                <w:sz w:val="20"/>
                <w:szCs w:val="20"/>
              </w:rPr>
              <w:t xml:space="preserve">  </w:t>
            </w:r>
          </w:p>
          <w:p w14:paraId="755DD101" w14:textId="77777777" w:rsidR="00095E9E" w:rsidRDefault="00095E9E" w:rsidP="00095E9E">
            <w:pPr>
              <w:pStyle w:val="VertragAbsatz"/>
              <w:numPr>
                <w:ilvl w:val="0"/>
                <w:numId w:val="0"/>
              </w:numPr>
              <w:spacing w:after="0" w:line="240" w:lineRule="auto"/>
              <w:ind w:left="108" w:hanging="14"/>
              <w:jc w:val="left"/>
              <w:rPr>
                <w:rFonts w:ascii="Century Gothic" w:hAnsi="Century Gothic" w:cs="Arial"/>
                <w:i/>
                <w:iCs/>
                <w:sz w:val="20"/>
                <w:szCs w:val="20"/>
              </w:rPr>
            </w:pPr>
            <w:r>
              <w:rPr>
                <w:rFonts w:ascii="Century Gothic" w:hAnsi="Century Gothic" w:cs="Arial"/>
                <w:i/>
                <w:iCs/>
                <w:sz w:val="20"/>
                <w:szCs w:val="20"/>
              </w:rPr>
              <w:t xml:space="preserve">   </w:t>
            </w:r>
            <w:r w:rsidRPr="00337A77">
              <w:rPr>
                <w:rFonts w:ascii="Cambria Math" w:hAnsi="Cambria Math" w:cs="Cambria Math"/>
                <w:i/>
                <w:iCs/>
                <w:sz w:val="20"/>
                <w:szCs w:val="20"/>
              </w:rPr>
              <w:t>𝑆𝑡𝑢𝑛𝑑𝑒𝑛</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𝑛𝑖𝑐ℎ𝑡𝑒𝑟𝑏𝑟𝑎𝑐ℎ𝑡𝑒𝑟</w:t>
            </w:r>
            <w:r w:rsidRPr="00337A77">
              <w:rPr>
                <w:rFonts w:ascii="Century Gothic" w:hAnsi="Century Gothic" w:cs="Arial"/>
                <w:i/>
                <w:iCs/>
                <w:sz w:val="20"/>
                <w:szCs w:val="20"/>
              </w:rPr>
              <w:t xml:space="preserve"> </w:t>
            </w:r>
            <w:r>
              <w:rPr>
                <w:rFonts w:ascii="Century Gothic" w:hAnsi="Century Gothic" w:cs="Arial"/>
                <w:i/>
                <w:iCs/>
                <w:sz w:val="20"/>
                <w:szCs w:val="20"/>
              </w:rPr>
              <w:t xml:space="preserve">  </w:t>
            </w:r>
          </w:p>
          <w:p w14:paraId="7DC07515" w14:textId="3A0DF05D" w:rsidR="00095E9E" w:rsidRPr="00337A77" w:rsidRDefault="00095E9E" w:rsidP="00095E9E">
            <w:pPr>
              <w:pStyle w:val="VertragAbsatz"/>
              <w:numPr>
                <w:ilvl w:val="0"/>
                <w:numId w:val="0"/>
              </w:numPr>
              <w:spacing w:after="0" w:line="240" w:lineRule="auto"/>
              <w:ind w:left="108" w:hanging="14"/>
              <w:jc w:val="left"/>
              <w:rPr>
                <w:rFonts w:ascii="Century Gothic" w:hAnsi="Century Gothic" w:cs="Arial"/>
                <w:i/>
                <w:iCs/>
                <w:szCs w:val="20"/>
              </w:rPr>
            </w:pPr>
            <w:r>
              <w:rPr>
                <w:rFonts w:ascii="Century Gothic" w:hAnsi="Century Gothic" w:cs="Arial"/>
                <w:i/>
                <w:iCs/>
                <w:sz w:val="20"/>
                <w:szCs w:val="20"/>
              </w:rPr>
              <w:t xml:space="preserve">   </w:t>
            </w:r>
            <w:r w:rsidRPr="00337A77">
              <w:rPr>
                <w:rFonts w:ascii="Cambria Math" w:hAnsi="Cambria Math" w:cs="Cambria Math"/>
                <w:i/>
                <w:iCs/>
                <w:sz w:val="20"/>
                <w:szCs w:val="20"/>
              </w:rPr>
              <w:t>𝐿𝑒𝑖𝑠𝑡𝑢𝑛𝑔</w:t>
            </w:r>
          </w:p>
        </w:tc>
      </w:tr>
      <w:tr w:rsidR="00095E9E" w:rsidRPr="00337A77" w14:paraId="1741AC3C" w14:textId="5B589BE4" w:rsidTr="00095E9E">
        <w:tc>
          <w:tcPr>
            <w:tcW w:w="2899" w:type="dxa"/>
            <w:vMerge/>
            <w:vAlign w:val="center"/>
          </w:tcPr>
          <w:p w14:paraId="21CF86C2" w14:textId="77777777" w:rsidR="00095E9E" w:rsidRPr="00337A77" w:rsidRDefault="00095E9E" w:rsidP="00BC2C6F">
            <w:pPr>
              <w:pStyle w:val="VertragAbsatz"/>
              <w:numPr>
                <w:ilvl w:val="0"/>
                <w:numId w:val="0"/>
              </w:numPr>
              <w:jc w:val="left"/>
              <w:rPr>
                <w:rFonts w:ascii="Century Gothic" w:hAnsi="Century Gothic" w:cs="Arial"/>
                <w:sz w:val="20"/>
                <w:szCs w:val="20"/>
              </w:rPr>
            </w:pPr>
          </w:p>
        </w:tc>
        <w:tc>
          <w:tcPr>
            <w:tcW w:w="377" w:type="dxa"/>
            <w:vMerge/>
            <w:vAlign w:val="center"/>
          </w:tcPr>
          <w:p w14:paraId="31719034" w14:textId="77777777" w:rsidR="00095E9E" w:rsidRPr="00337A77" w:rsidRDefault="00095E9E" w:rsidP="00BC2C6F">
            <w:pPr>
              <w:pStyle w:val="VertragAbsatz"/>
              <w:numPr>
                <w:ilvl w:val="0"/>
                <w:numId w:val="0"/>
              </w:numPr>
              <w:jc w:val="left"/>
              <w:rPr>
                <w:rFonts w:ascii="Century Gothic" w:hAnsi="Century Gothic" w:cs="Arial"/>
                <w:sz w:val="20"/>
                <w:szCs w:val="20"/>
              </w:rPr>
            </w:pPr>
          </w:p>
        </w:tc>
        <w:tc>
          <w:tcPr>
            <w:tcW w:w="2262" w:type="dxa"/>
            <w:tcBorders>
              <w:top w:val="single" w:sz="4" w:space="0" w:color="auto"/>
            </w:tcBorders>
            <w:vAlign w:val="center"/>
          </w:tcPr>
          <w:p w14:paraId="6CB5D88E" w14:textId="289A23BE" w:rsidR="00095E9E" w:rsidRPr="00337A77" w:rsidRDefault="00095E9E" w:rsidP="00095E9E">
            <w:pPr>
              <w:pStyle w:val="VertragAbsatz"/>
              <w:numPr>
                <w:ilvl w:val="0"/>
                <w:numId w:val="0"/>
              </w:numPr>
              <w:ind w:left="108" w:hanging="13"/>
              <w:jc w:val="left"/>
              <w:rPr>
                <w:rFonts w:ascii="Century Gothic" w:hAnsi="Century Gothic" w:cs="Arial"/>
                <w:i/>
                <w:iCs/>
                <w:sz w:val="20"/>
                <w:szCs w:val="20"/>
              </w:rPr>
            </w:pPr>
            <w:r w:rsidRPr="00337A77">
              <w:rPr>
                <w:rFonts w:ascii="Cambria Math" w:hAnsi="Cambria Math" w:cs="Cambria Math"/>
                <w:i/>
                <w:iCs/>
                <w:sz w:val="20"/>
                <w:szCs w:val="20"/>
              </w:rPr>
              <w:t>𝐿𝑒𝑖𝑠𝑡𝑢𝑛𝑔𝑠𝑠𝑡𝑢𝑛𝑑𝑒𝑛</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𝑖𝑚</w:t>
            </w:r>
            <w:r w:rsidRPr="00337A77">
              <w:rPr>
                <w:rFonts w:ascii="Century Gothic" w:hAnsi="Century Gothic" w:cs="Arial"/>
                <w:i/>
                <w:iCs/>
                <w:sz w:val="20"/>
                <w:szCs w:val="20"/>
              </w:rPr>
              <w:t xml:space="preserve"> </w:t>
            </w:r>
            <w:r w:rsidRPr="00337A77">
              <w:rPr>
                <w:rFonts w:ascii="Cambria Math" w:hAnsi="Cambria Math" w:cs="Cambria Math"/>
                <w:i/>
                <w:iCs/>
                <w:sz w:val="20"/>
                <w:szCs w:val="20"/>
              </w:rPr>
              <w:t>𝑀𝑜𝑛𝑎𝑡</w:t>
            </w:r>
            <w:r w:rsidRPr="00337A77">
              <w:rPr>
                <w:rFonts w:ascii="Century Gothic" w:hAnsi="Century Gothic" w:cs="Arial"/>
                <w:i/>
                <w:iCs/>
                <w:sz w:val="20"/>
                <w:szCs w:val="20"/>
              </w:rPr>
              <w:t xml:space="preserve"> </w:t>
            </w:r>
          </w:p>
        </w:tc>
        <w:tc>
          <w:tcPr>
            <w:tcW w:w="3240" w:type="dxa"/>
            <w:vMerge/>
          </w:tcPr>
          <w:p w14:paraId="6B8E920B" w14:textId="77777777" w:rsidR="00095E9E" w:rsidRPr="00337A77" w:rsidRDefault="00095E9E" w:rsidP="00BC2C6F">
            <w:pPr>
              <w:pStyle w:val="VertragAbsatz"/>
              <w:numPr>
                <w:ilvl w:val="0"/>
                <w:numId w:val="0"/>
              </w:numPr>
              <w:ind w:left="108" w:hanging="13"/>
              <w:jc w:val="left"/>
              <w:rPr>
                <w:rFonts w:ascii="Cambria Math" w:hAnsi="Cambria Math" w:cs="Cambria Math"/>
                <w:i/>
                <w:iCs/>
                <w:szCs w:val="20"/>
              </w:rPr>
            </w:pPr>
          </w:p>
        </w:tc>
      </w:tr>
    </w:tbl>
    <w:p w14:paraId="4D793BF5" w14:textId="77777777" w:rsidR="00BC2C6F" w:rsidRPr="00337A77" w:rsidRDefault="00BC2C6F" w:rsidP="00BC2C6F">
      <w:pPr>
        <w:pStyle w:val="VertragAbsatz"/>
        <w:numPr>
          <w:ilvl w:val="0"/>
          <w:numId w:val="0"/>
        </w:numPr>
        <w:spacing w:after="0"/>
        <w:ind w:left="567"/>
        <w:rPr>
          <w:rFonts w:ascii="Century Gothic" w:hAnsi="Century Gothic"/>
        </w:rPr>
      </w:pPr>
    </w:p>
    <w:p w14:paraId="3EFE0EC1" w14:textId="77777777" w:rsidR="00CC5BAC" w:rsidRPr="00337A77" w:rsidRDefault="00BC2C6F" w:rsidP="00CC5BAC">
      <w:pPr>
        <w:pStyle w:val="VertragAbsatz"/>
        <w:numPr>
          <w:ilvl w:val="0"/>
          <w:numId w:val="0"/>
        </w:numPr>
        <w:ind w:left="567"/>
        <w:rPr>
          <w:rFonts w:ascii="Century Gothic" w:hAnsi="Century Gothic"/>
        </w:rPr>
      </w:pPr>
      <w:r w:rsidRPr="00337A77">
        <w:rPr>
          <w:rFonts w:ascii="Century Gothic" w:hAnsi="Century Gothic"/>
        </w:rPr>
        <w:t>(</w:t>
      </w:r>
      <w:r w:rsidR="00CC5BAC" w:rsidRPr="00337A77">
        <w:rPr>
          <w:rFonts w:ascii="Century Gothic" w:hAnsi="Century Gothic"/>
        </w:rPr>
        <w:t xml:space="preserve">Berechnung Leistungsausfall: </w:t>
      </w:r>
    </w:p>
    <w:p w14:paraId="3388D968" w14:textId="77777777" w:rsidR="00CC5BAC" w:rsidRPr="00F07F9C" w:rsidRDefault="00CC5BAC" w:rsidP="00CC5BAC">
      <w:pPr>
        <w:pStyle w:val="VertragAbsatz"/>
        <w:numPr>
          <w:ilvl w:val="0"/>
          <w:numId w:val="0"/>
        </w:numPr>
        <w:ind w:left="567"/>
        <w:rPr>
          <w:rFonts w:ascii="Century Gothic" w:hAnsi="Century Gothic"/>
        </w:rPr>
      </w:pPr>
      <w:r w:rsidRPr="00337A77">
        <w:rPr>
          <w:rFonts w:ascii="Century Gothic" w:hAnsi="Century Gothic"/>
        </w:rPr>
        <w:t xml:space="preserve">Leistungsentgelt pro Monat dividiert durch Leistungsstunden eines Monats. Der resultierende Quotient multipliziert mit voller Stunde und je angefangene halbe Stunde der entsprechenden nicht erbrachten Leistung entspricht Monat bezogener Reduzierungsbetrag zum </w:t>
      </w:r>
      <w:r w:rsidRPr="00F07F9C">
        <w:rPr>
          <w:rFonts w:ascii="Century Gothic" w:hAnsi="Century Gothic"/>
        </w:rPr>
        <w:t>monatlichen Leistungsentgelt.</w:t>
      </w:r>
      <w:r w:rsidR="00BC2C6F" w:rsidRPr="00F07F9C">
        <w:rPr>
          <w:rFonts w:ascii="Century Gothic" w:hAnsi="Century Gothic"/>
        </w:rPr>
        <w:t>)</w:t>
      </w:r>
    </w:p>
    <w:p w14:paraId="240935B6" w14:textId="49DD3736" w:rsidR="00BC2C6F" w:rsidRPr="00F07F9C" w:rsidRDefault="000623A5" w:rsidP="00CC5BAC">
      <w:pPr>
        <w:pStyle w:val="VertragAbsatz"/>
        <w:numPr>
          <w:ilvl w:val="0"/>
          <w:numId w:val="0"/>
        </w:numPr>
        <w:ind w:left="567"/>
        <w:rPr>
          <w:rFonts w:ascii="Century Gothic" w:hAnsi="Century Gothic"/>
        </w:rPr>
      </w:pPr>
      <w:r w:rsidRPr="00F07F9C">
        <w:rPr>
          <w:rFonts w:ascii="Century Gothic" w:hAnsi="Century Gothic"/>
        </w:rPr>
        <w:t>D</w:t>
      </w:r>
      <w:r w:rsidR="00444CF9" w:rsidRPr="00F07F9C">
        <w:rPr>
          <w:rFonts w:ascii="Century Gothic" w:hAnsi="Century Gothic"/>
        </w:rPr>
        <w:t>ies</w:t>
      </w:r>
      <w:r w:rsidRPr="00F07F9C">
        <w:rPr>
          <w:rFonts w:ascii="Century Gothic" w:hAnsi="Century Gothic"/>
        </w:rPr>
        <w:t xml:space="preserve"> gilt nicht, soweit der Grund für die Nichterbringung der Leistung durch den Auftraggeber zu vertreten ist. </w:t>
      </w:r>
      <w:r w:rsidR="00830A04" w:rsidRPr="00F07F9C">
        <w:rPr>
          <w:rFonts w:ascii="Century Gothic" w:hAnsi="Century Gothic"/>
        </w:rPr>
        <w:t xml:space="preserve">Im Übrigen gelten die Regelungen gemäß Ziffer </w:t>
      </w:r>
      <w:r w:rsidR="00830A04" w:rsidRPr="00F07F9C">
        <w:rPr>
          <w:rFonts w:ascii="Century Gothic" w:hAnsi="Century Gothic"/>
        </w:rPr>
        <w:fldChar w:fldCharType="begin"/>
      </w:r>
      <w:r w:rsidR="00830A04" w:rsidRPr="00F07F9C">
        <w:rPr>
          <w:rFonts w:ascii="Century Gothic" w:hAnsi="Century Gothic"/>
        </w:rPr>
        <w:instrText xml:space="preserve"> REF _Ref113464633 \r \h </w:instrText>
      </w:r>
      <w:r w:rsidR="00337A77" w:rsidRPr="00F07F9C">
        <w:rPr>
          <w:rFonts w:ascii="Century Gothic" w:hAnsi="Century Gothic"/>
        </w:rPr>
        <w:instrText xml:space="preserve"> \* MERGEFORMAT </w:instrText>
      </w:r>
      <w:r w:rsidR="00830A04" w:rsidRPr="00F07F9C">
        <w:rPr>
          <w:rFonts w:ascii="Century Gothic" w:hAnsi="Century Gothic"/>
        </w:rPr>
      </w:r>
      <w:r w:rsidR="00830A04" w:rsidRPr="00F07F9C">
        <w:rPr>
          <w:rFonts w:ascii="Century Gothic" w:hAnsi="Century Gothic"/>
        </w:rPr>
        <w:fldChar w:fldCharType="separate"/>
      </w:r>
      <w:r w:rsidR="00AB0092" w:rsidRPr="00F07F9C">
        <w:rPr>
          <w:rFonts w:ascii="Century Gothic" w:hAnsi="Century Gothic"/>
        </w:rPr>
        <w:t>10</w:t>
      </w:r>
      <w:r w:rsidR="00830A04" w:rsidRPr="00F07F9C">
        <w:rPr>
          <w:rFonts w:ascii="Century Gothic" w:hAnsi="Century Gothic"/>
        </w:rPr>
        <w:fldChar w:fldCharType="end"/>
      </w:r>
      <w:r w:rsidR="00830A04" w:rsidRPr="00F07F9C">
        <w:rPr>
          <w:rFonts w:ascii="Century Gothic" w:hAnsi="Century Gothic"/>
        </w:rPr>
        <w:t>.</w:t>
      </w:r>
      <w:r w:rsidR="00E94AED" w:rsidRPr="00F07F9C">
        <w:rPr>
          <w:rFonts w:ascii="Century Gothic" w:hAnsi="Century Gothic"/>
        </w:rPr>
        <w:t xml:space="preserve"> Weitergehende Ansprüche des Auftraggebers, z.B. auf Schadensersatz, bleiben unberührt. </w:t>
      </w:r>
    </w:p>
    <w:p w14:paraId="105E532C" w14:textId="67CA34DC" w:rsidR="00644397" w:rsidRPr="00337A77" w:rsidRDefault="009E186B" w:rsidP="006A481F">
      <w:pPr>
        <w:pStyle w:val="VertragAbsatz"/>
        <w:rPr>
          <w:rFonts w:ascii="Century Gothic" w:hAnsi="Century Gothic"/>
        </w:rPr>
      </w:pPr>
      <w:bookmarkStart w:id="24" w:name="_Ref113538904"/>
      <w:r w:rsidRPr="00337A77">
        <w:rPr>
          <w:rFonts w:ascii="Century Gothic" w:hAnsi="Century Gothic"/>
        </w:rPr>
        <w:lastRenderedPageBreak/>
        <w:t xml:space="preserve">Soweit der Auftragnehmer </w:t>
      </w:r>
      <w:r w:rsidR="00C46318" w:rsidRPr="00337A77">
        <w:rPr>
          <w:rFonts w:ascii="Century Gothic" w:hAnsi="Century Gothic"/>
        </w:rPr>
        <w:t xml:space="preserve">Auszubildende zum Notfallsanitäter als Produktivkräfte einsetzt, hat er den zeitlichen Umfang von deren Einsatz zu dokumentieren. </w:t>
      </w:r>
      <w:r w:rsidR="00D02EF0" w:rsidRPr="00337A77">
        <w:rPr>
          <w:rFonts w:ascii="Century Gothic" w:hAnsi="Century Gothic"/>
        </w:rPr>
        <w:t xml:space="preserve">Ein Ausgleich der Differenz zwischen den Kosten für den Einsatz vollausgebildeten Personals zu denjenigen für den Einsatz von Auszubildenden findet im Rahmen einer Jahresausgleichsrechnung statt. Dabei wird die Differenz zwischen den, vom Auftragnehmer darzulegenden, Kosten für den </w:t>
      </w:r>
      <w:bookmarkStart w:id="25" w:name="_Hlk113539331"/>
      <w:r w:rsidR="00D02EF0" w:rsidRPr="00337A77">
        <w:rPr>
          <w:rFonts w:ascii="Century Gothic" w:hAnsi="Century Gothic"/>
        </w:rPr>
        <w:t xml:space="preserve">Einsatz von Rettungssanitätern </w:t>
      </w:r>
      <w:bookmarkEnd w:id="25"/>
      <w:r w:rsidR="00D02EF0" w:rsidRPr="00337A77">
        <w:rPr>
          <w:rFonts w:ascii="Century Gothic" w:hAnsi="Century Gothic"/>
        </w:rPr>
        <w:t>pro Stunde</w:t>
      </w:r>
      <w:r w:rsidR="0031445F" w:rsidRPr="00337A77">
        <w:rPr>
          <w:rFonts w:ascii="Century Gothic" w:hAnsi="Century Gothic"/>
        </w:rPr>
        <w:t xml:space="preserve"> zu den Kosten für den Einsatz von Auszubildenden zum Notfallsanitäter pro Stunde gemäß dem Erlass zur Finanzierung der Ausbildung von Notfallsanitätern des Ministeriums für Arbeit, Gesundheit und Soziales NR</w:t>
      </w:r>
      <w:r w:rsidR="0031445F" w:rsidRPr="00A5142A">
        <w:rPr>
          <w:rFonts w:ascii="Century Gothic" w:hAnsi="Century Gothic"/>
        </w:rPr>
        <w:t xml:space="preserve">W (MAGS) </w:t>
      </w:r>
      <w:r w:rsidR="00A5142A" w:rsidRPr="00A5142A">
        <w:rPr>
          <w:rFonts w:ascii="Century Gothic" w:hAnsi="Century Gothic"/>
        </w:rPr>
        <w:t>vom</w:t>
      </w:r>
      <w:r w:rsidR="00A5142A">
        <w:rPr>
          <w:rFonts w:ascii="Century Gothic" w:hAnsi="Century Gothic"/>
        </w:rPr>
        <w:t xml:space="preserve"> </w:t>
      </w:r>
      <w:r w:rsidR="00A5142A" w:rsidRPr="000052AE">
        <w:rPr>
          <w:rStyle w:val="lrzxr"/>
          <w:rFonts w:ascii="Century Gothic" w:hAnsi="Century Gothic"/>
          <w:szCs w:val="20"/>
        </w:rPr>
        <w:t xml:space="preserve">23.07.2024 (Az. 93.21.02.03-000002) </w:t>
      </w:r>
      <w:r w:rsidR="0031445F" w:rsidRPr="00337A77">
        <w:rPr>
          <w:rFonts w:ascii="Century Gothic" w:hAnsi="Century Gothic"/>
        </w:rPr>
        <w:t xml:space="preserve">bzw. der zum Einsatzzeitpunkt gültigen Nachfolgeregelung mit der Summe der Stunden, in denen im zurückliegenden Kalenderjahr Auszubildende als Produktivkräfte eingesetzt wurden, multipliziert. </w:t>
      </w:r>
      <w:r w:rsidR="00DB0698" w:rsidRPr="00337A77">
        <w:rPr>
          <w:rFonts w:ascii="Century Gothic" w:hAnsi="Century Gothic"/>
        </w:rPr>
        <w:t>Diese Jahresausgleichsrechnung</w:t>
      </w:r>
      <w:r w:rsidR="00876177" w:rsidRPr="00337A77">
        <w:rPr>
          <w:rFonts w:ascii="Century Gothic" w:hAnsi="Century Gothic"/>
        </w:rPr>
        <w:t>, inklusive der Dokumentation des Umfangs des Einsatzes von Auszubildenden,</w:t>
      </w:r>
      <w:r w:rsidR="00DB0698" w:rsidRPr="00337A77">
        <w:rPr>
          <w:rFonts w:ascii="Century Gothic" w:hAnsi="Century Gothic"/>
        </w:rPr>
        <w:t xml:space="preserve"> ist dem Auftraggeber durch den Auftragnehmer jeweils spätestens bis zum 31. März des Folgejahres vorzulegen. Der Auftraggeber ist berechtigt, den Ausgleichsbetrag mit Zahlungen gemäß Ziffer </w:t>
      </w:r>
      <w:r w:rsidR="00DB0698" w:rsidRPr="00337A77">
        <w:rPr>
          <w:rFonts w:ascii="Century Gothic" w:hAnsi="Century Gothic"/>
        </w:rPr>
        <w:fldChar w:fldCharType="begin"/>
      </w:r>
      <w:r w:rsidR="00DB0698" w:rsidRPr="00337A77">
        <w:rPr>
          <w:rFonts w:ascii="Century Gothic" w:hAnsi="Century Gothic"/>
        </w:rPr>
        <w:instrText xml:space="preserve"> REF _Ref113533022 \r \h </w:instrText>
      </w:r>
      <w:r w:rsidR="00337A77">
        <w:rPr>
          <w:rFonts w:ascii="Century Gothic" w:hAnsi="Century Gothic"/>
        </w:rPr>
        <w:instrText xml:space="preserve"> \* MERGEFORMAT </w:instrText>
      </w:r>
      <w:r w:rsidR="00DB0698" w:rsidRPr="00337A77">
        <w:rPr>
          <w:rFonts w:ascii="Century Gothic" w:hAnsi="Century Gothic"/>
        </w:rPr>
      </w:r>
      <w:r w:rsidR="00DB0698" w:rsidRPr="00337A77">
        <w:rPr>
          <w:rFonts w:ascii="Century Gothic" w:hAnsi="Century Gothic"/>
        </w:rPr>
        <w:fldChar w:fldCharType="separate"/>
      </w:r>
      <w:r w:rsidR="00AB0092" w:rsidRPr="00337A77">
        <w:rPr>
          <w:rFonts w:ascii="Century Gothic" w:hAnsi="Century Gothic"/>
        </w:rPr>
        <w:t>5.2</w:t>
      </w:r>
      <w:r w:rsidR="00DB0698" w:rsidRPr="00337A77">
        <w:rPr>
          <w:rFonts w:ascii="Century Gothic" w:hAnsi="Century Gothic"/>
        </w:rPr>
        <w:fldChar w:fldCharType="end"/>
      </w:r>
      <w:r w:rsidR="00DB0698" w:rsidRPr="00337A77">
        <w:rPr>
          <w:rFonts w:ascii="Century Gothic" w:hAnsi="Century Gothic"/>
        </w:rPr>
        <w:t xml:space="preserve"> zu verrechnen. Für die Darlegung von Kosten und die Prüfung der Ausgleichsrechnung gemäß dieser Ziffer gilt Ziffer </w:t>
      </w:r>
      <w:r w:rsidR="00DB0698" w:rsidRPr="00337A77">
        <w:rPr>
          <w:rFonts w:ascii="Century Gothic" w:hAnsi="Century Gothic"/>
        </w:rPr>
        <w:fldChar w:fldCharType="begin"/>
      </w:r>
      <w:r w:rsidR="00DB0698" w:rsidRPr="00337A77">
        <w:rPr>
          <w:rFonts w:ascii="Century Gothic" w:hAnsi="Century Gothic"/>
        </w:rPr>
        <w:instrText xml:space="preserve"> REF _Ref64631363 \r \h </w:instrText>
      </w:r>
      <w:r w:rsidR="00337A77">
        <w:rPr>
          <w:rFonts w:ascii="Century Gothic" w:hAnsi="Century Gothic"/>
        </w:rPr>
        <w:instrText xml:space="preserve"> \* MERGEFORMAT </w:instrText>
      </w:r>
      <w:r w:rsidR="00DB0698" w:rsidRPr="00337A77">
        <w:rPr>
          <w:rFonts w:ascii="Century Gothic" w:hAnsi="Century Gothic"/>
        </w:rPr>
      </w:r>
      <w:r w:rsidR="00DB0698" w:rsidRPr="00337A77">
        <w:rPr>
          <w:rFonts w:ascii="Century Gothic" w:hAnsi="Century Gothic"/>
        </w:rPr>
        <w:fldChar w:fldCharType="separate"/>
      </w:r>
      <w:r w:rsidR="00AB0092" w:rsidRPr="00337A77">
        <w:rPr>
          <w:rFonts w:ascii="Century Gothic" w:hAnsi="Century Gothic"/>
        </w:rPr>
        <w:t>9</w:t>
      </w:r>
      <w:r w:rsidR="00DB0698" w:rsidRPr="00337A77">
        <w:rPr>
          <w:rFonts w:ascii="Century Gothic" w:hAnsi="Century Gothic"/>
        </w:rPr>
        <w:fldChar w:fldCharType="end"/>
      </w:r>
      <w:r w:rsidR="00DB0698" w:rsidRPr="00337A77">
        <w:rPr>
          <w:rFonts w:ascii="Century Gothic" w:hAnsi="Century Gothic"/>
        </w:rPr>
        <w:t xml:space="preserve"> entsprechend. </w:t>
      </w:r>
      <w:bookmarkEnd w:id="24"/>
    </w:p>
    <w:p w14:paraId="0DA9807A" w14:textId="2BFF55B1" w:rsidR="009C2236" w:rsidRPr="00337A77" w:rsidRDefault="001F722F" w:rsidP="006A481F">
      <w:pPr>
        <w:pStyle w:val="VertragAbsatz"/>
        <w:rPr>
          <w:rFonts w:ascii="Century Gothic" w:hAnsi="Century Gothic"/>
        </w:rPr>
      </w:pPr>
      <w:r w:rsidRPr="00337A77">
        <w:rPr>
          <w:rFonts w:ascii="Century Gothic" w:hAnsi="Century Gothic"/>
        </w:rPr>
        <w:t xml:space="preserve">Setzt der Auftragnehmer im Rahmen der Leistungsausführung </w:t>
      </w:r>
      <w:r w:rsidR="0074666E" w:rsidRPr="00337A77">
        <w:rPr>
          <w:rFonts w:ascii="Century Gothic" w:hAnsi="Century Gothic"/>
        </w:rPr>
        <w:t xml:space="preserve">Auszubildende zum Notfallsanitäter, deren Ausbildungskosten von einem anderen Rettungsdienstträger als dem Auftraggeber erstattet werden, als Produktivkräfte ein, hat er dies dem Auftraggeber anzuzeigen und in der </w:t>
      </w:r>
      <w:r w:rsidR="0074666E" w:rsidRPr="009B6FF2">
        <w:rPr>
          <w:rFonts w:ascii="Century Gothic" w:hAnsi="Century Gothic"/>
        </w:rPr>
        <w:t xml:space="preserve">Dokumentation gemäß Ziffer </w:t>
      </w:r>
      <w:r w:rsidR="0074666E" w:rsidRPr="009B6FF2">
        <w:rPr>
          <w:rFonts w:ascii="Century Gothic" w:hAnsi="Century Gothic"/>
        </w:rPr>
        <w:fldChar w:fldCharType="begin"/>
      </w:r>
      <w:r w:rsidR="0074666E" w:rsidRPr="009B6FF2">
        <w:rPr>
          <w:rFonts w:ascii="Century Gothic" w:hAnsi="Century Gothic"/>
        </w:rPr>
        <w:instrText xml:space="preserve"> REF _Ref113538904 \r \h </w:instrText>
      </w:r>
      <w:r w:rsidR="00337A77" w:rsidRPr="009B6FF2">
        <w:rPr>
          <w:rFonts w:ascii="Century Gothic" w:hAnsi="Century Gothic"/>
        </w:rPr>
        <w:instrText xml:space="preserve"> \* MERGEFORMAT </w:instrText>
      </w:r>
      <w:r w:rsidR="0074666E" w:rsidRPr="009B6FF2">
        <w:rPr>
          <w:rFonts w:ascii="Century Gothic" w:hAnsi="Century Gothic"/>
        </w:rPr>
      </w:r>
      <w:r w:rsidR="0074666E" w:rsidRPr="009B6FF2">
        <w:rPr>
          <w:rFonts w:ascii="Century Gothic" w:hAnsi="Century Gothic"/>
        </w:rPr>
        <w:fldChar w:fldCharType="separate"/>
      </w:r>
      <w:r w:rsidR="00AB0092" w:rsidRPr="009B6FF2">
        <w:rPr>
          <w:rFonts w:ascii="Century Gothic" w:hAnsi="Century Gothic"/>
        </w:rPr>
        <w:t>7.</w:t>
      </w:r>
      <w:r w:rsidR="0074666E" w:rsidRPr="009B6FF2">
        <w:rPr>
          <w:rFonts w:ascii="Century Gothic" w:hAnsi="Century Gothic"/>
        </w:rPr>
        <w:fldChar w:fldCharType="end"/>
      </w:r>
      <w:r w:rsidR="009B6FF2" w:rsidRPr="009B6FF2">
        <w:rPr>
          <w:rFonts w:ascii="Century Gothic" w:hAnsi="Century Gothic"/>
        </w:rPr>
        <w:t>3</w:t>
      </w:r>
      <w:r w:rsidR="0074666E" w:rsidRPr="009B6FF2">
        <w:rPr>
          <w:rFonts w:ascii="Century Gothic" w:hAnsi="Century Gothic"/>
        </w:rPr>
        <w:t xml:space="preserve"> als Doppelverwendung zu vermerken. Der Kostenausgleich gemäß Ziffer </w:t>
      </w:r>
      <w:r w:rsidR="0074666E" w:rsidRPr="009B6FF2">
        <w:rPr>
          <w:rFonts w:ascii="Century Gothic" w:hAnsi="Century Gothic"/>
        </w:rPr>
        <w:fldChar w:fldCharType="begin"/>
      </w:r>
      <w:r w:rsidR="0074666E" w:rsidRPr="009B6FF2">
        <w:rPr>
          <w:rFonts w:ascii="Century Gothic" w:hAnsi="Century Gothic"/>
        </w:rPr>
        <w:instrText xml:space="preserve"> REF _Ref113538904 \r \h </w:instrText>
      </w:r>
      <w:r w:rsidR="00337A77" w:rsidRPr="009B6FF2">
        <w:rPr>
          <w:rFonts w:ascii="Century Gothic" w:hAnsi="Century Gothic"/>
        </w:rPr>
        <w:instrText xml:space="preserve"> \* MERGEFORMAT </w:instrText>
      </w:r>
      <w:r w:rsidR="0074666E" w:rsidRPr="009B6FF2">
        <w:rPr>
          <w:rFonts w:ascii="Century Gothic" w:hAnsi="Century Gothic"/>
        </w:rPr>
      </w:r>
      <w:r w:rsidR="0074666E" w:rsidRPr="009B6FF2">
        <w:rPr>
          <w:rFonts w:ascii="Century Gothic" w:hAnsi="Century Gothic"/>
        </w:rPr>
        <w:fldChar w:fldCharType="separate"/>
      </w:r>
      <w:r w:rsidR="00AB0092" w:rsidRPr="009B6FF2">
        <w:rPr>
          <w:rFonts w:ascii="Century Gothic" w:hAnsi="Century Gothic"/>
        </w:rPr>
        <w:t>7.</w:t>
      </w:r>
      <w:r w:rsidR="0074666E" w:rsidRPr="009B6FF2">
        <w:rPr>
          <w:rFonts w:ascii="Century Gothic" w:hAnsi="Century Gothic"/>
        </w:rPr>
        <w:fldChar w:fldCharType="end"/>
      </w:r>
      <w:r w:rsidR="009B6FF2" w:rsidRPr="009B6FF2">
        <w:rPr>
          <w:rFonts w:ascii="Century Gothic" w:hAnsi="Century Gothic"/>
        </w:rPr>
        <w:t>3</w:t>
      </w:r>
      <w:r w:rsidR="0074666E" w:rsidRPr="009B6FF2">
        <w:rPr>
          <w:rFonts w:ascii="Century Gothic" w:hAnsi="Century Gothic"/>
        </w:rPr>
        <w:t xml:space="preserve"> beträgt</w:t>
      </w:r>
      <w:r w:rsidR="0074666E" w:rsidRPr="00337A77">
        <w:rPr>
          <w:rFonts w:ascii="Century Gothic" w:hAnsi="Century Gothic"/>
        </w:rPr>
        <w:t xml:space="preserve"> in diesem Fall die </w:t>
      </w:r>
      <w:r w:rsidR="00C54F3E" w:rsidRPr="00337A77">
        <w:rPr>
          <w:rFonts w:ascii="Century Gothic" w:hAnsi="Century Gothic"/>
        </w:rPr>
        <w:t>v</w:t>
      </w:r>
      <w:r w:rsidR="0074666E" w:rsidRPr="00337A77">
        <w:rPr>
          <w:rFonts w:ascii="Century Gothic" w:hAnsi="Century Gothic"/>
        </w:rPr>
        <w:t xml:space="preserve">ollständigen Kosten </w:t>
      </w:r>
      <w:r w:rsidR="006D3FBC" w:rsidRPr="00337A77">
        <w:rPr>
          <w:rFonts w:ascii="Century Gothic" w:hAnsi="Century Gothic"/>
        </w:rPr>
        <w:t xml:space="preserve">des </w:t>
      </w:r>
      <w:r w:rsidR="0074666E" w:rsidRPr="00337A77">
        <w:rPr>
          <w:rFonts w:ascii="Century Gothic" w:hAnsi="Century Gothic"/>
        </w:rPr>
        <w:t>Einsatz</w:t>
      </w:r>
      <w:r w:rsidR="006D3FBC" w:rsidRPr="00337A77">
        <w:rPr>
          <w:rFonts w:ascii="Century Gothic" w:hAnsi="Century Gothic"/>
        </w:rPr>
        <w:t>es</w:t>
      </w:r>
      <w:r w:rsidR="0074666E" w:rsidRPr="00337A77">
        <w:rPr>
          <w:rFonts w:ascii="Century Gothic" w:hAnsi="Century Gothic"/>
        </w:rPr>
        <w:t xml:space="preserve"> von Rettungssanitätern</w:t>
      </w:r>
      <w:r w:rsidR="006D3FBC" w:rsidRPr="00337A77">
        <w:rPr>
          <w:rFonts w:ascii="Century Gothic" w:hAnsi="Century Gothic"/>
        </w:rPr>
        <w:t xml:space="preserve"> in dem entsprechenden Umfang. </w:t>
      </w:r>
    </w:p>
    <w:p w14:paraId="3AB2725B" w14:textId="77777777" w:rsidR="0012040A" w:rsidRPr="00337A77" w:rsidRDefault="0012040A" w:rsidP="0012040A">
      <w:pPr>
        <w:keepNext/>
        <w:keepLines/>
        <w:spacing w:before="480" w:after="200"/>
        <w:outlineLvl w:val="1"/>
        <w:rPr>
          <w:rFonts w:ascii="Century Gothic" w:hAnsi="Century Gothic" w:cstheme="minorBidi"/>
          <w:b/>
          <w:szCs w:val="24"/>
        </w:rPr>
      </w:pPr>
      <w:bookmarkStart w:id="26" w:name="_Toc186715540"/>
      <w:r w:rsidRPr="00337A77">
        <w:rPr>
          <w:rFonts w:ascii="Century Gothic" w:hAnsi="Century Gothic" w:cstheme="minorBidi"/>
          <w:b/>
          <w:szCs w:val="24"/>
        </w:rPr>
        <w:t>7a.</w:t>
      </w:r>
      <w:r w:rsidRPr="00337A77">
        <w:rPr>
          <w:rFonts w:ascii="Century Gothic" w:hAnsi="Century Gothic" w:cstheme="minorBidi"/>
          <w:b/>
          <w:szCs w:val="24"/>
        </w:rPr>
        <w:tab/>
        <w:t>Sonderfall: Personalmehrkosten infolge Tarifsteigerungen</w:t>
      </w:r>
      <w:bookmarkEnd w:id="26"/>
    </w:p>
    <w:p w14:paraId="6AD9E313" w14:textId="77777777" w:rsidR="0012040A" w:rsidRPr="00337A77" w:rsidRDefault="0012040A" w:rsidP="0012040A">
      <w:pPr>
        <w:tabs>
          <w:tab w:val="left" w:pos="709"/>
        </w:tabs>
        <w:ind w:left="567" w:hanging="567"/>
        <w:rPr>
          <w:rFonts w:ascii="Century Gothic" w:hAnsi="Century Gothic"/>
        </w:rPr>
      </w:pPr>
      <w:r w:rsidRPr="00337A77">
        <w:rPr>
          <w:rFonts w:ascii="Century Gothic" w:hAnsi="Century Gothic"/>
        </w:rPr>
        <w:t>7a.1</w:t>
      </w:r>
      <w:r w:rsidRPr="00337A77">
        <w:rPr>
          <w:rFonts w:ascii="Century Gothic" w:hAnsi="Century Gothic"/>
        </w:rPr>
        <w:tab/>
        <w:t>Der Auftragnehmer hat frühestens für den zweiten Jahreszeitraum seiner Beauftragung einen Anspruch auf Verhandlungen mit dem Auftraggeber über eine Anpassung des Pauschalfestpreises gemäß Ziff. 5.1 und 5.2 wegen Lohnerhöhungen nach Vertragsschluss, wenn folgende Voraussetzungen kumulativ vorliegen:</w:t>
      </w:r>
    </w:p>
    <w:p w14:paraId="43E93DD2" w14:textId="77777777" w:rsidR="0012040A" w:rsidRPr="00337A77" w:rsidRDefault="0012040A" w:rsidP="0012040A">
      <w:pPr>
        <w:pStyle w:val="Listenabsatz"/>
        <w:numPr>
          <w:ilvl w:val="0"/>
          <w:numId w:val="39"/>
        </w:numPr>
        <w:rPr>
          <w:rFonts w:ascii="Century Gothic" w:hAnsi="Century Gothic"/>
        </w:rPr>
      </w:pPr>
      <w:r w:rsidRPr="00337A77">
        <w:rPr>
          <w:rFonts w:ascii="Century Gothic" w:hAnsi="Century Gothic"/>
        </w:rPr>
        <w:t>Der Auftragnehmer ist im Hinblick auf die Vergütung der für den Vertrag eingesetzten Mitarbeiter an einen Tarifvertrag gebunden, der seiner Angebotskalkulation zugrunde lag.</w:t>
      </w:r>
    </w:p>
    <w:p w14:paraId="65F58D1C" w14:textId="77777777" w:rsidR="0012040A" w:rsidRPr="00337A77" w:rsidRDefault="0012040A" w:rsidP="0012040A">
      <w:pPr>
        <w:pStyle w:val="Listenabsatz"/>
        <w:numPr>
          <w:ilvl w:val="0"/>
          <w:numId w:val="39"/>
        </w:numPr>
        <w:rPr>
          <w:rFonts w:ascii="Century Gothic" w:hAnsi="Century Gothic"/>
        </w:rPr>
      </w:pPr>
      <w:r w:rsidRPr="00337A77">
        <w:rPr>
          <w:rFonts w:ascii="Century Gothic" w:hAnsi="Century Gothic"/>
        </w:rPr>
        <w:t>Die Personalmehrkosten sind ausschließlich auf den turnusmäßigen Neuabschluss des Tarifvertrags zurückzuführen.</w:t>
      </w:r>
    </w:p>
    <w:p w14:paraId="183353A0" w14:textId="77777777" w:rsidR="0012040A" w:rsidRPr="00337A77" w:rsidRDefault="0012040A" w:rsidP="0012040A">
      <w:pPr>
        <w:pStyle w:val="Listenabsatz"/>
        <w:numPr>
          <w:ilvl w:val="0"/>
          <w:numId w:val="39"/>
        </w:numPr>
        <w:rPr>
          <w:rFonts w:ascii="Century Gothic" w:hAnsi="Century Gothic"/>
        </w:rPr>
      </w:pPr>
      <w:r w:rsidRPr="00337A77">
        <w:rPr>
          <w:rFonts w:ascii="Century Gothic" w:hAnsi="Century Gothic"/>
        </w:rPr>
        <w:t>Der neue Tarifvertrag sieht für die für den Vertrag eingesetzten Mitarbeiter im Zeitpunkt des Neuabschlusses angewendeten Entgeltgruppen eine höhere Vergütung vor.</w:t>
      </w:r>
    </w:p>
    <w:p w14:paraId="041BDC8C" w14:textId="77777777" w:rsidR="0012040A" w:rsidRPr="00337A77" w:rsidRDefault="0012040A" w:rsidP="0012040A">
      <w:pPr>
        <w:pStyle w:val="Listenabsatz"/>
        <w:numPr>
          <w:ilvl w:val="0"/>
          <w:numId w:val="39"/>
        </w:numPr>
        <w:rPr>
          <w:rFonts w:ascii="Century Gothic" w:hAnsi="Century Gothic"/>
        </w:rPr>
      </w:pPr>
      <w:r w:rsidRPr="00337A77">
        <w:rPr>
          <w:rFonts w:ascii="Century Gothic" w:hAnsi="Century Gothic"/>
        </w:rPr>
        <w:t>Der Auftragnehmer kann die tatsächliche Zahlung des erhöhten Arbeitsentgeltes an die eingesetzten Mitarbeiter auf Anforderung anhand geeigneter Unterlagen (z. B. durch die Vorlage der Lohnbuchhaltung) nachweisen.</w:t>
      </w:r>
    </w:p>
    <w:p w14:paraId="3BE89BE9" w14:textId="77777777" w:rsidR="0012040A" w:rsidRPr="00337A77" w:rsidRDefault="0012040A" w:rsidP="0012040A">
      <w:pPr>
        <w:pStyle w:val="Listenabsatz"/>
        <w:numPr>
          <w:ilvl w:val="0"/>
          <w:numId w:val="39"/>
        </w:numPr>
        <w:rPr>
          <w:rFonts w:ascii="Century Gothic" w:hAnsi="Century Gothic"/>
        </w:rPr>
      </w:pPr>
      <w:r w:rsidRPr="00337A77">
        <w:rPr>
          <w:rFonts w:ascii="Century Gothic" w:hAnsi="Century Gothic"/>
        </w:rPr>
        <w:t>Die geltend gemachten Personalmehrkosten sind im Hinblick auf die in Bezug genommene Mitarbeiteranzahl auf die mit Angebotsabgabe kalkulierten Vollzeit-Äquivalente beschränkt.</w:t>
      </w:r>
    </w:p>
    <w:p w14:paraId="65B20432" w14:textId="77777777" w:rsidR="0012040A" w:rsidRPr="00337A77" w:rsidRDefault="0012040A" w:rsidP="0012040A">
      <w:pPr>
        <w:pStyle w:val="Listenabsatz"/>
        <w:numPr>
          <w:ilvl w:val="0"/>
          <w:numId w:val="39"/>
        </w:numPr>
        <w:rPr>
          <w:rFonts w:ascii="Century Gothic" w:hAnsi="Century Gothic"/>
        </w:rPr>
      </w:pPr>
      <w:r w:rsidRPr="00337A77">
        <w:rPr>
          <w:rFonts w:ascii="Century Gothic" w:hAnsi="Century Gothic"/>
        </w:rPr>
        <w:t xml:space="preserve">Die jeweils geltend gemachte Entgelterhöhung überschreitet die Steigerungsrate nach dem jeweils letzten Tarifabschluss des TVöD VKA für den Geltungszeitraum des Vertrags nicht. Für den Fall, dass der TVöD VKA eine Staffelung der Erhöhung vorsieht, findet nur die jeweils aktuelle Steigerung für den Geltungs-zeitraum Anwendung. </w:t>
      </w:r>
    </w:p>
    <w:p w14:paraId="7957E819" w14:textId="77777777" w:rsidR="0012040A" w:rsidRPr="00337A77" w:rsidRDefault="0012040A" w:rsidP="0012040A">
      <w:pPr>
        <w:tabs>
          <w:tab w:val="left" w:pos="709"/>
        </w:tabs>
        <w:ind w:left="567" w:hanging="567"/>
        <w:rPr>
          <w:rFonts w:ascii="Century Gothic" w:hAnsi="Century Gothic"/>
        </w:rPr>
      </w:pPr>
      <w:r w:rsidRPr="00337A77">
        <w:rPr>
          <w:rFonts w:ascii="Century Gothic" w:hAnsi="Century Gothic"/>
        </w:rPr>
        <w:t>7a.2</w:t>
      </w:r>
      <w:r w:rsidRPr="00337A77">
        <w:rPr>
          <w:rFonts w:ascii="Century Gothic" w:hAnsi="Century Gothic"/>
        </w:rPr>
        <w:tab/>
        <w:t>Liegen die Voraussetzungen gemäß Ziff. 7a.1 vor, wird die Höhe der zusätzlichen monatlichen Erstattung wie folgt ermittelt:</w:t>
      </w:r>
    </w:p>
    <w:p w14:paraId="3C70038A" w14:textId="77777777" w:rsidR="0012040A" w:rsidRPr="00337A77" w:rsidRDefault="0012040A" w:rsidP="0012040A">
      <w:pPr>
        <w:pStyle w:val="Listenabsatz"/>
        <w:numPr>
          <w:ilvl w:val="0"/>
          <w:numId w:val="40"/>
        </w:numPr>
        <w:rPr>
          <w:rFonts w:ascii="Century Gothic" w:hAnsi="Century Gothic"/>
        </w:rPr>
      </w:pPr>
      <w:r w:rsidRPr="00337A77">
        <w:rPr>
          <w:rFonts w:ascii="Century Gothic" w:hAnsi="Century Gothic"/>
        </w:rPr>
        <w:lastRenderedPageBreak/>
        <w:t>Der Auftragnehmer weist seine bisherigen Personalkosten (d.h. Lohn- und Gehaltskosten der für den Vertrag eingesetzten Mitarbeiter) (ausgenommen Fort- und Ausbildungskosten sowie die Kosten für die Aus- und Fortbildung der Notfallsanitäter) unter Benennung der aktuellen Entgeltgruppen beschränkt auf die mit Angebotsabgabe kalkulierten Vollzeit-Äquivalente nach (alte Personalkosten)</w:t>
      </w:r>
    </w:p>
    <w:p w14:paraId="304493BC" w14:textId="77777777" w:rsidR="0012040A" w:rsidRPr="00337A77" w:rsidRDefault="0012040A" w:rsidP="0012040A">
      <w:pPr>
        <w:pStyle w:val="Listenabsatz"/>
        <w:numPr>
          <w:ilvl w:val="0"/>
          <w:numId w:val="40"/>
        </w:numPr>
        <w:rPr>
          <w:rFonts w:ascii="Century Gothic" w:hAnsi="Century Gothic"/>
        </w:rPr>
      </w:pPr>
      <w:r w:rsidRPr="00337A77">
        <w:rPr>
          <w:rFonts w:ascii="Century Gothic" w:hAnsi="Century Gothic"/>
        </w:rPr>
        <w:t xml:space="preserve">Der Auftragnehmer ergänzt die Übersicht gemäß </w:t>
      </w:r>
      <w:proofErr w:type="spellStart"/>
      <w:r w:rsidRPr="00337A77">
        <w:rPr>
          <w:rFonts w:ascii="Century Gothic" w:hAnsi="Century Gothic"/>
        </w:rPr>
        <w:t>lit</w:t>
      </w:r>
      <w:proofErr w:type="spellEnd"/>
      <w:r w:rsidRPr="00337A77">
        <w:rPr>
          <w:rFonts w:ascii="Century Gothic" w:hAnsi="Century Gothic"/>
        </w:rPr>
        <w:t>. a) um die Steigerungsraten je Entgeltgruppe und ggf. den Zeitpunkt für den Fall von Staffelungen nach Maßgabe des neuen Tarifvertrags (neue Personalkosten).</w:t>
      </w:r>
    </w:p>
    <w:p w14:paraId="51E45B87" w14:textId="77777777" w:rsidR="0012040A" w:rsidRPr="00337A77" w:rsidRDefault="0012040A" w:rsidP="0012040A">
      <w:pPr>
        <w:pStyle w:val="Listenabsatz"/>
        <w:numPr>
          <w:ilvl w:val="0"/>
          <w:numId w:val="40"/>
        </w:numPr>
        <w:rPr>
          <w:rFonts w:ascii="Century Gothic" w:hAnsi="Century Gothic"/>
        </w:rPr>
      </w:pPr>
      <w:r w:rsidRPr="00337A77">
        <w:rPr>
          <w:rFonts w:ascii="Century Gothic" w:hAnsi="Century Gothic"/>
        </w:rPr>
        <w:t>Der zusätzliche monatliche Erstattungsbetrag entspricht dem Differenzbetrag zwischen den neuen Personalkosten und den alten Personalkosten.</w:t>
      </w:r>
    </w:p>
    <w:p w14:paraId="409827C7" w14:textId="77777777" w:rsidR="0012040A" w:rsidRPr="00337A77" w:rsidRDefault="0012040A" w:rsidP="0012040A">
      <w:pPr>
        <w:ind w:left="567" w:hanging="567"/>
        <w:rPr>
          <w:rFonts w:ascii="Century Gothic" w:hAnsi="Century Gothic"/>
        </w:rPr>
      </w:pPr>
      <w:r w:rsidRPr="00337A77">
        <w:rPr>
          <w:rFonts w:ascii="Century Gothic" w:hAnsi="Century Gothic"/>
        </w:rPr>
        <w:t>7a.3</w:t>
      </w:r>
      <w:r w:rsidRPr="00337A77">
        <w:rPr>
          <w:rFonts w:ascii="Century Gothic" w:hAnsi="Century Gothic"/>
        </w:rPr>
        <w:tab/>
        <w:t>Wenn der Auftragnehmer eine Anpassung der Vergütung gemäß Ziff. 7a.1 verlangt, muss er dem Auftraggeber die Höhe der geforderten zusätzlichen Vergütung oder Entgeltanpassung durch geeignete Nachweise belegen und eine nachvollziehbare Berechnung auf der Grundlage seiner Urkalkulation und seines Preisangebotes beibringen.</w:t>
      </w:r>
    </w:p>
    <w:p w14:paraId="283AE00D" w14:textId="77777777" w:rsidR="0012040A" w:rsidRPr="00337A77" w:rsidRDefault="0012040A" w:rsidP="0012040A">
      <w:pPr>
        <w:pStyle w:val="VertragAbsatz"/>
        <w:numPr>
          <w:ilvl w:val="0"/>
          <w:numId w:val="0"/>
        </w:numPr>
        <w:rPr>
          <w:rFonts w:ascii="Century Gothic" w:hAnsi="Century Gothic"/>
        </w:rPr>
      </w:pPr>
    </w:p>
    <w:p w14:paraId="75B215A1"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27" w:name="_Toc68776359"/>
      <w:bookmarkStart w:id="28" w:name="_Toc99528472"/>
      <w:bookmarkStart w:id="29" w:name="_Toc186715541"/>
      <w:bookmarkEnd w:id="27"/>
      <w:r w:rsidRPr="00337A77">
        <w:rPr>
          <w:rFonts w:ascii="Century Gothic" w:hAnsi="Century Gothic" w:cstheme="minorBidi"/>
          <w:b/>
          <w:szCs w:val="24"/>
        </w:rPr>
        <w:t>Prüfungs- und Kontrollrechte des Auftraggebers</w:t>
      </w:r>
      <w:bookmarkEnd w:id="28"/>
      <w:bookmarkEnd w:id="29"/>
    </w:p>
    <w:p w14:paraId="4BF4C98F" w14:textId="77777777" w:rsidR="00374CF5" w:rsidRPr="00337A77" w:rsidRDefault="00374CF5"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Auftraggeber ist berechtigt, die Einrichtungen des Auftragnehmers, soweit sie für den Rettungsdienst zur Verfügung stehen, in personeller und sachlicher Hinsicht auf Ordnungsmäßigkeit und Leistungsstand jederzeit zu überprüfen, im begründeten Einzelfall auch unangekündigt. Dies gilt uneingeschränkt auch für die Einrichtung und Wartung funktechnischer und datentechnischer Ausstattung von Fahrzeugen und der Liegenschaft/Räumlichkeit der Rettungswache.</w:t>
      </w:r>
      <w:r w:rsidR="00C6528D" w:rsidRPr="00337A77">
        <w:rPr>
          <w:rFonts w:ascii="Century Gothic" w:hAnsi="Century Gothic" w:cstheme="minorBidi"/>
          <w:szCs w:val="24"/>
        </w:rPr>
        <w:t xml:space="preserve"> Der Auftraggeber und seine Aufsichtsbehörden sind außerdem dazu berechtigt, selbst sowie durch Beauftragte die zur Nutzung überlassenen Rettungsmittel des Auftraggebers inklusive der Bestückung, im begründeten Einzelfall auch unangekündigt, zu besichtigen und im Hinblick auf die Erfüllung der Leistungsanforderungen gemäß Anlage Nr. 1 zu überprüfen. Der Auftraggeber ist ferner dazu berechtigt, die Einrichtungen des Auftragnehmers an dem zu besichtigen und im Hinblick auf die Erfüllung der Leistungsanforderungen gemäß </w:t>
      </w:r>
      <w:r w:rsidR="00C006AE" w:rsidRPr="00337A77">
        <w:rPr>
          <w:rFonts w:ascii="Century Gothic" w:hAnsi="Century Gothic" w:cstheme="minorBidi"/>
          <w:szCs w:val="24"/>
        </w:rPr>
        <w:t>Anlage Nr. 1</w:t>
      </w:r>
      <w:r w:rsidR="00C6528D" w:rsidRPr="00337A77">
        <w:rPr>
          <w:rFonts w:ascii="Century Gothic" w:hAnsi="Century Gothic" w:cstheme="minorBidi"/>
          <w:szCs w:val="24"/>
        </w:rPr>
        <w:t xml:space="preserve"> überprüfen zu lassen.</w:t>
      </w:r>
    </w:p>
    <w:p w14:paraId="08E54766" w14:textId="3D710309" w:rsidR="009044DE" w:rsidRPr="00337A77" w:rsidRDefault="00C6528D"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w:t>
      </w:r>
      <w:r w:rsidR="009044DE" w:rsidRPr="00337A77">
        <w:rPr>
          <w:rFonts w:ascii="Century Gothic" w:hAnsi="Century Gothic" w:cstheme="minorBidi"/>
          <w:szCs w:val="24"/>
        </w:rPr>
        <w:t xml:space="preserve"> Auftraggeber</w:t>
      </w:r>
      <w:r w:rsidRPr="00337A77">
        <w:rPr>
          <w:rFonts w:ascii="Century Gothic" w:hAnsi="Century Gothic" w:cstheme="minorBidi"/>
          <w:szCs w:val="24"/>
        </w:rPr>
        <w:t xml:space="preserve"> </w:t>
      </w:r>
      <w:r w:rsidR="003A5F46" w:rsidRPr="00337A77">
        <w:rPr>
          <w:rFonts w:ascii="Century Gothic" w:hAnsi="Century Gothic" w:cstheme="minorBidi"/>
          <w:szCs w:val="24"/>
        </w:rPr>
        <w:t xml:space="preserve">ist </w:t>
      </w:r>
      <w:r w:rsidRPr="00337A77">
        <w:rPr>
          <w:rFonts w:ascii="Century Gothic" w:hAnsi="Century Gothic" w:cstheme="minorBidi"/>
          <w:szCs w:val="24"/>
        </w:rPr>
        <w:t>auch</w:t>
      </w:r>
      <w:r w:rsidR="009044DE" w:rsidRPr="00337A77">
        <w:rPr>
          <w:rFonts w:ascii="Century Gothic" w:hAnsi="Century Gothic" w:cstheme="minorBidi"/>
          <w:szCs w:val="24"/>
        </w:rPr>
        <w:t xml:space="preserve"> dazu berechtigt, das zur Leistungsausführung eingesetzte Personal zu überprüfen. </w:t>
      </w:r>
      <w:r w:rsidR="00DB7D4A" w:rsidRPr="00337A77">
        <w:rPr>
          <w:rFonts w:ascii="Century Gothic" w:hAnsi="Century Gothic" w:cstheme="minorBidi"/>
          <w:szCs w:val="24"/>
        </w:rPr>
        <w:t xml:space="preserve">Ziffer </w:t>
      </w:r>
      <w:r w:rsidR="00DB7D4A" w:rsidRPr="00337A77">
        <w:rPr>
          <w:rFonts w:ascii="Century Gothic" w:hAnsi="Century Gothic" w:cstheme="minorBidi"/>
          <w:szCs w:val="24"/>
        </w:rPr>
        <w:fldChar w:fldCharType="begin"/>
      </w:r>
      <w:r w:rsidR="00DB7D4A" w:rsidRPr="00337A77">
        <w:rPr>
          <w:rFonts w:ascii="Century Gothic" w:hAnsi="Century Gothic" w:cstheme="minorBidi"/>
          <w:szCs w:val="24"/>
        </w:rPr>
        <w:instrText xml:space="preserve"> REF _Ref113005861 \r \h </w:instrText>
      </w:r>
      <w:r w:rsidR="00337A77">
        <w:rPr>
          <w:rFonts w:ascii="Century Gothic" w:hAnsi="Century Gothic" w:cstheme="minorBidi"/>
          <w:szCs w:val="24"/>
        </w:rPr>
        <w:instrText xml:space="preserve"> \* MERGEFORMAT </w:instrText>
      </w:r>
      <w:r w:rsidR="00DB7D4A" w:rsidRPr="00337A77">
        <w:rPr>
          <w:rFonts w:ascii="Century Gothic" w:hAnsi="Century Gothic" w:cstheme="minorBidi"/>
          <w:szCs w:val="24"/>
        </w:rPr>
      </w:r>
      <w:r w:rsidR="00DB7D4A" w:rsidRPr="00337A77">
        <w:rPr>
          <w:rFonts w:ascii="Century Gothic" w:hAnsi="Century Gothic" w:cstheme="minorBidi"/>
          <w:szCs w:val="24"/>
        </w:rPr>
        <w:fldChar w:fldCharType="separate"/>
      </w:r>
      <w:r w:rsidR="00AB0092" w:rsidRPr="00337A77">
        <w:rPr>
          <w:rFonts w:ascii="Century Gothic" w:hAnsi="Century Gothic" w:cstheme="minorBidi"/>
          <w:szCs w:val="24"/>
        </w:rPr>
        <w:t>1.3</w:t>
      </w:r>
      <w:r w:rsidR="00DB7D4A" w:rsidRPr="00337A77">
        <w:rPr>
          <w:rFonts w:ascii="Century Gothic" w:hAnsi="Century Gothic" w:cstheme="minorBidi"/>
          <w:szCs w:val="24"/>
        </w:rPr>
        <w:fldChar w:fldCharType="end"/>
      </w:r>
      <w:r w:rsidR="00DB7D4A" w:rsidRPr="00337A77">
        <w:rPr>
          <w:rFonts w:ascii="Century Gothic" w:hAnsi="Century Gothic" w:cstheme="minorBidi"/>
          <w:szCs w:val="24"/>
        </w:rPr>
        <w:t xml:space="preserve"> bleibt unberührt. </w:t>
      </w:r>
    </w:p>
    <w:p w14:paraId="5EF0BC5D" w14:textId="77777777" w:rsidR="009044DE" w:rsidRPr="00337A77" w:rsidRDefault="009044DE" w:rsidP="00C6528D">
      <w:pPr>
        <w:keepLines/>
        <w:numPr>
          <w:ilvl w:val="2"/>
          <w:numId w:val="24"/>
        </w:numPr>
        <w:rPr>
          <w:rFonts w:ascii="Century Gothic" w:hAnsi="Century Gothic" w:cstheme="minorBidi"/>
          <w:szCs w:val="24"/>
        </w:rPr>
      </w:pPr>
      <w:r w:rsidRPr="00337A77">
        <w:rPr>
          <w:rFonts w:ascii="Century Gothic" w:hAnsi="Century Gothic" w:cstheme="minorBidi"/>
          <w:szCs w:val="24"/>
        </w:rPr>
        <w:t>Der Auftragnehmer ist dazu verpflichtet, dem Auftraggeber die erforderlichen Auskünfte zu erteilen und sämtliche zur Prüfung der ordnungsgemäßen Leistungserbringung erforderliche</w:t>
      </w:r>
      <w:r w:rsidR="00C54F3E" w:rsidRPr="00337A77">
        <w:rPr>
          <w:rFonts w:ascii="Century Gothic" w:hAnsi="Century Gothic" w:cstheme="minorBidi"/>
          <w:szCs w:val="24"/>
        </w:rPr>
        <w:t>n</w:t>
      </w:r>
      <w:r w:rsidRPr="00337A77">
        <w:rPr>
          <w:rFonts w:ascii="Century Gothic" w:hAnsi="Century Gothic" w:cstheme="minorBidi"/>
          <w:szCs w:val="24"/>
        </w:rPr>
        <w:t xml:space="preserve"> Unterlagen vorzulegen. Die im Betrieb des Auftragnehmers über Vorhaltung und Einsatz der Rettungsmittel sowie über die Organisation und Bewirtschaftung der Rettungswachen geführten Unterlagen sind auf Verlangen zur Einsicht vorzulegen. Die Bestimmungen der Datenschutzgesetze bleiben unberührt. Dies gilt auch für die Umsetzung der Aus- und Fortbildungsverpflichtung gemäß Anlage </w:t>
      </w:r>
      <w:r w:rsidR="00DC73D6" w:rsidRPr="00337A77">
        <w:rPr>
          <w:rFonts w:ascii="Century Gothic" w:hAnsi="Century Gothic" w:cstheme="minorBidi"/>
          <w:szCs w:val="24"/>
        </w:rPr>
        <w:t>Nr. 1</w:t>
      </w:r>
      <w:r w:rsidRPr="00337A77">
        <w:rPr>
          <w:rFonts w:ascii="Century Gothic" w:hAnsi="Century Gothic" w:cstheme="minorBidi"/>
          <w:szCs w:val="24"/>
        </w:rPr>
        <w:t>.</w:t>
      </w:r>
    </w:p>
    <w:p w14:paraId="54773159"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Auftraggeber ist bei Vorliegen eines berechtigten Interesses dazu befugt, Geschäftsbücher, Unterlagen und Schriften, die die Durchführung dieses Vertrages betreffen, einzusehen. Hierzu gehören auch Buchführungsunterlagen zum Nachweis des Nichtvorliegens einer Überkompensation oder einer Quersubventionierung anderer nicht vertragsgegenständlicher Leistungen durch den </w:t>
      </w:r>
      <w:r w:rsidR="00DC73D6" w:rsidRPr="00337A77">
        <w:rPr>
          <w:rFonts w:ascii="Century Gothic" w:hAnsi="Century Gothic" w:cs="Arial"/>
          <w:szCs w:val="24"/>
        </w:rPr>
        <w:t>jährlichen Pauschal-Gesamtpreis</w:t>
      </w:r>
      <w:r w:rsidRPr="00337A77">
        <w:rPr>
          <w:rFonts w:ascii="Century Gothic" w:hAnsi="Century Gothic" w:cstheme="minorBidi"/>
          <w:szCs w:val="24"/>
        </w:rPr>
        <w:t xml:space="preserve"> (siehe hierzu nachfolgend unter Ziff. </w:t>
      </w:r>
      <w:r w:rsidRPr="00337A77">
        <w:rPr>
          <w:rFonts w:ascii="Century Gothic" w:hAnsi="Century Gothic" w:cstheme="minorBidi"/>
          <w:szCs w:val="24"/>
        </w:rPr>
        <w:fldChar w:fldCharType="begin"/>
      </w:r>
      <w:r w:rsidRPr="00337A77">
        <w:rPr>
          <w:rFonts w:ascii="Century Gothic" w:hAnsi="Century Gothic" w:cstheme="minorBidi"/>
          <w:szCs w:val="24"/>
        </w:rPr>
        <w:instrText xml:space="preserve"> REF _Ref64631363 \r \h  \* MERGEFORMAT </w:instrText>
      </w:r>
      <w:r w:rsidRPr="00337A77">
        <w:rPr>
          <w:rFonts w:ascii="Century Gothic" w:hAnsi="Century Gothic" w:cstheme="minorBidi"/>
          <w:szCs w:val="24"/>
        </w:rPr>
      </w:r>
      <w:r w:rsidRPr="00337A77">
        <w:rPr>
          <w:rFonts w:ascii="Century Gothic" w:hAnsi="Century Gothic" w:cstheme="minorBidi"/>
          <w:szCs w:val="24"/>
        </w:rPr>
        <w:fldChar w:fldCharType="separate"/>
      </w:r>
      <w:r w:rsidR="00AB0092" w:rsidRPr="00337A77">
        <w:rPr>
          <w:rFonts w:ascii="Century Gothic" w:hAnsi="Century Gothic" w:cstheme="minorBidi"/>
          <w:szCs w:val="24"/>
        </w:rPr>
        <w:t>9</w:t>
      </w:r>
      <w:r w:rsidRPr="00337A77">
        <w:rPr>
          <w:rFonts w:ascii="Century Gothic" w:hAnsi="Century Gothic" w:cstheme="minorBidi"/>
          <w:szCs w:val="24"/>
        </w:rPr>
        <w:fldChar w:fldCharType="end"/>
      </w:r>
      <w:r w:rsidRPr="00337A77">
        <w:rPr>
          <w:rFonts w:ascii="Century Gothic" w:hAnsi="Century Gothic" w:cstheme="minorBidi"/>
          <w:szCs w:val="24"/>
        </w:rPr>
        <w:t>).</w:t>
      </w:r>
    </w:p>
    <w:p w14:paraId="7BACFCF1"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30" w:name="_Ref64631363"/>
      <w:bookmarkStart w:id="31" w:name="_Toc99528473"/>
      <w:bookmarkStart w:id="32" w:name="_Toc186715542"/>
      <w:r w:rsidRPr="00337A77">
        <w:rPr>
          <w:rFonts w:ascii="Century Gothic" w:hAnsi="Century Gothic" w:cstheme="minorBidi"/>
          <w:b/>
          <w:szCs w:val="24"/>
        </w:rPr>
        <w:lastRenderedPageBreak/>
        <w:t>Dokumentation/Jahresabschluss/Kontrolle von Überkompensationen</w:t>
      </w:r>
      <w:bookmarkEnd w:id="30"/>
      <w:bookmarkEnd w:id="31"/>
      <w:bookmarkEnd w:id="32"/>
    </w:p>
    <w:p w14:paraId="3670B30C"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ist verpflichtet, alle das laufende Geschäftsjahr betreffende Abrechnungen/Rechnungen zu den jeweils geforderten Zeitpunkten, spätestens jedoch bis zum 31. März des folgenden Geschäftsjahres vorzulegen. </w:t>
      </w:r>
    </w:p>
    <w:p w14:paraId="1C9192D3"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Auftragnehmer ist verpflichtet während der Vertragslaufzeit und für einen Zeitraum von zehn Jahren nach Beendigung des Vertrags alle Unterlagen vorzuhalten, die notwendig sind, um eine Überprüfung des gewährten Ausgleichs unter beihilferechtlichen Gesichtspunkten zu ermöglichen. Insbesondere sind sämtliche Unterlagen im Zusammenhang mit der Vergütungsberechnung und Überkompensationskontrolle aufzubewahren und dem Auftraggeber auf Anfrage unentgeltlich zur Verfügung zu stellen.</w:t>
      </w:r>
    </w:p>
    <w:p w14:paraId="17BA7CBA" w14:textId="7055218E"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Zur Kontrolle von Überkompensationen fordert der Auftraggeber mindestens zum Ende der Vertragslaufzeit die von einem Wirtschaftsprüfer testierten Jahresabschlüsse des Auftragnehmers an. Aus den Jahresabschlüssen muss sich die getrennte </w:t>
      </w:r>
      <w:r w:rsidRPr="009B6FF2">
        <w:rPr>
          <w:rFonts w:ascii="Century Gothic" w:hAnsi="Century Gothic" w:cstheme="minorBidi"/>
          <w:szCs w:val="24"/>
        </w:rPr>
        <w:t xml:space="preserve">Buchführung sowie die ordnungsgemäße Zuordnung der Kosten für das Vorjahr gemäß Ziff. </w:t>
      </w:r>
      <w:r w:rsidR="00F61EBB" w:rsidRPr="009B6FF2">
        <w:rPr>
          <w:rFonts w:ascii="Century Gothic" w:hAnsi="Century Gothic" w:cstheme="minorBidi"/>
          <w:szCs w:val="24"/>
        </w:rPr>
        <w:fldChar w:fldCharType="begin"/>
      </w:r>
      <w:r w:rsidR="00F61EBB" w:rsidRPr="009B6FF2">
        <w:rPr>
          <w:rFonts w:ascii="Century Gothic" w:hAnsi="Century Gothic" w:cstheme="minorBidi"/>
          <w:szCs w:val="24"/>
        </w:rPr>
        <w:instrText xml:space="preserve"> REF _Ref114477502 \r \h </w:instrText>
      </w:r>
      <w:r w:rsidR="00337A77" w:rsidRPr="009B6FF2">
        <w:rPr>
          <w:rFonts w:ascii="Century Gothic" w:hAnsi="Century Gothic" w:cstheme="minorBidi"/>
          <w:szCs w:val="24"/>
        </w:rPr>
        <w:instrText xml:space="preserve"> \* MERGEFORMAT </w:instrText>
      </w:r>
      <w:r w:rsidR="00F61EBB" w:rsidRPr="009B6FF2">
        <w:rPr>
          <w:rFonts w:ascii="Century Gothic" w:hAnsi="Century Gothic" w:cstheme="minorBidi"/>
          <w:szCs w:val="24"/>
        </w:rPr>
      </w:r>
      <w:r w:rsidR="00F61EBB" w:rsidRPr="009B6FF2">
        <w:rPr>
          <w:rFonts w:ascii="Century Gothic" w:hAnsi="Century Gothic" w:cstheme="minorBidi"/>
          <w:szCs w:val="24"/>
        </w:rPr>
        <w:fldChar w:fldCharType="separate"/>
      </w:r>
      <w:r w:rsidR="00AB0092" w:rsidRPr="009B6FF2">
        <w:rPr>
          <w:rFonts w:ascii="Century Gothic" w:hAnsi="Century Gothic" w:cstheme="minorBidi"/>
          <w:szCs w:val="24"/>
        </w:rPr>
        <w:t>5.</w:t>
      </w:r>
      <w:r w:rsidR="00F61EBB" w:rsidRPr="009B6FF2">
        <w:rPr>
          <w:rFonts w:ascii="Century Gothic" w:hAnsi="Century Gothic" w:cstheme="minorBidi"/>
          <w:szCs w:val="24"/>
        </w:rPr>
        <w:fldChar w:fldCharType="end"/>
      </w:r>
      <w:r w:rsidR="009B6FF2" w:rsidRPr="009B6FF2">
        <w:rPr>
          <w:rFonts w:ascii="Century Gothic" w:hAnsi="Century Gothic" w:cstheme="minorBidi"/>
          <w:szCs w:val="24"/>
        </w:rPr>
        <w:t>7</w:t>
      </w:r>
      <w:r w:rsidR="00A1368B" w:rsidRPr="009B6FF2">
        <w:rPr>
          <w:rFonts w:ascii="Century Gothic" w:hAnsi="Century Gothic" w:cstheme="minorBidi"/>
          <w:szCs w:val="24"/>
        </w:rPr>
        <w:t xml:space="preserve"> </w:t>
      </w:r>
      <w:r w:rsidRPr="009B6FF2">
        <w:rPr>
          <w:rFonts w:ascii="Century Gothic" w:hAnsi="Century Gothic" w:cstheme="minorBidi"/>
          <w:szCs w:val="24"/>
        </w:rPr>
        <w:t>ergeben.</w:t>
      </w:r>
      <w:r w:rsidRPr="00337A77">
        <w:rPr>
          <w:rFonts w:ascii="Century Gothic" w:hAnsi="Century Gothic" w:cstheme="minorBidi"/>
          <w:szCs w:val="24"/>
        </w:rPr>
        <w:t xml:space="preserve"> </w:t>
      </w:r>
    </w:p>
    <w:p w14:paraId="684F9767"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Auftragnehmer ist verpflichtet, dem Auftraggeber oder dem mit der Kontrolle Beauftragten auf Anfrage weitere Unterlagen zur Verfügung zu stellen, die dieser für eine ordnungsgemäße Durchführung der Kontrolle von Überkompensationen benötigt.</w:t>
      </w:r>
    </w:p>
    <w:p w14:paraId="50702E39"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33" w:name="_Toc99528474"/>
      <w:bookmarkStart w:id="34" w:name="_Ref113464633"/>
      <w:bookmarkStart w:id="35" w:name="_Toc186715543"/>
      <w:r w:rsidRPr="00337A77">
        <w:rPr>
          <w:rFonts w:ascii="Century Gothic" w:hAnsi="Century Gothic" w:cstheme="minorBidi"/>
          <w:b/>
          <w:szCs w:val="24"/>
        </w:rPr>
        <w:t>Anzeigepflichten des Auftragnehmers</w:t>
      </w:r>
      <w:bookmarkEnd w:id="33"/>
      <w:r w:rsidR="005E359D" w:rsidRPr="00337A77">
        <w:rPr>
          <w:rFonts w:ascii="Century Gothic" w:hAnsi="Century Gothic" w:cstheme="minorBidi"/>
          <w:b/>
          <w:szCs w:val="24"/>
        </w:rPr>
        <w:t>, Ersatzbeauftragung und Selbsteintrittsrechte des Auftraggebers</w:t>
      </w:r>
      <w:bookmarkEnd w:id="34"/>
      <w:bookmarkEnd w:id="35"/>
    </w:p>
    <w:p w14:paraId="7AAA1872" w14:textId="77777777" w:rsidR="00F54752" w:rsidRPr="00337A77" w:rsidRDefault="00830A04" w:rsidP="00F54752">
      <w:pPr>
        <w:keepLines/>
        <w:numPr>
          <w:ilvl w:val="2"/>
          <w:numId w:val="24"/>
        </w:numPr>
        <w:rPr>
          <w:rFonts w:ascii="Century Gothic" w:hAnsi="Century Gothic" w:cstheme="minorBidi"/>
          <w:szCs w:val="24"/>
        </w:rPr>
      </w:pPr>
      <w:r w:rsidRPr="00337A77">
        <w:rPr>
          <w:rFonts w:ascii="Century Gothic" w:hAnsi="Century Gothic" w:cstheme="minorBidi"/>
          <w:szCs w:val="24"/>
        </w:rPr>
        <w:t>Kann der Auftragnehmer die vertraglichen Leistungen teilweise oder in Gänze nicht erbringen, so hat er dies der Kreisleitstelle des Auftraggebers sofort anzuzeigen. Dem Auftragnehmer muss bewusst sein, dass die zu erbringenden Leistungen die Notfallversorgung der Bevölkerung im Kreis Euskirchen sicherstell</w:t>
      </w:r>
      <w:r w:rsidR="00B51C6B" w:rsidRPr="00337A77">
        <w:rPr>
          <w:rFonts w:ascii="Century Gothic" w:hAnsi="Century Gothic" w:cstheme="minorBidi"/>
          <w:szCs w:val="24"/>
        </w:rPr>
        <w:t>en</w:t>
      </w:r>
      <w:r w:rsidRPr="00337A77">
        <w:rPr>
          <w:rFonts w:ascii="Century Gothic" w:hAnsi="Century Gothic" w:cstheme="minorBidi"/>
          <w:szCs w:val="24"/>
        </w:rPr>
        <w:t xml:space="preserve">. </w:t>
      </w:r>
      <w:r w:rsidR="00F54752" w:rsidRPr="00337A77">
        <w:rPr>
          <w:rFonts w:ascii="Century Gothic" w:hAnsi="Century Gothic" w:cstheme="minorBidi"/>
          <w:szCs w:val="24"/>
        </w:rPr>
        <w:t>Zeichnet sich für den Auftragnehmer ab, dass er den beauftragten Leistungsumfang</w:t>
      </w:r>
      <w:r w:rsidRPr="00337A77">
        <w:rPr>
          <w:rFonts w:ascii="Century Gothic" w:hAnsi="Century Gothic" w:cstheme="minorBidi"/>
          <w:szCs w:val="24"/>
        </w:rPr>
        <w:t xml:space="preserve"> vorübergehend oder dauerhaft</w:t>
      </w:r>
      <w:r w:rsidR="00F54752" w:rsidRPr="00337A77">
        <w:rPr>
          <w:rFonts w:ascii="Century Gothic" w:hAnsi="Century Gothic" w:cstheme="minorBidi"/>
          <w:szCs w:val="24"/>
        </w:rPr>
        <w:t xml:space="preserve"> nicht mehr im vertraglich vereinbarten Maße erbringen kann, so ist er verpflichtet, dies dem Auftraggeber unverzüglich in Textform anzuzeigen. </w:t>
      </w:r>
    </w:p>
    <w:p w14:paraId="6A78C226" w14:textId="073C049E" w:rsidR="004813A6" w:rsidRPr="00337A77" w:rsidRDefault="004813A6" w:rsidP="00643195">
      <w:pPr>
        <w:pStyle w:val="VertragAbsatz"/>
        <w:rPr>
          <w:rFonts w:ascii="Century Gothic" w:hAnsi="Century Gothic"/>
        </w:rPr>
      </w:pPr>
      <w:bookmarkStart w:id="36" w:name="_Ref113465399"/>
      <w:r w:rsidRPr="00337A77">
        <w:rPr>
          <w:rFonts w:ascii="Century Gothic" w:hAnsi="Century Gothic"/>
        </w:rPr>
        <w:t>Erfüllt der Auftragnehmer seine Verpflichtungen aus diesem Vertrag nicht, nicht vollständig oder nicht ordnungsgemäß, so kann der Auftraggeber den Auftragnehmer, unbeschadet seiner übrigen gesetzlichen und vereinbarten Ansprüche, einmalig unter Wahrung einer angemessenen Frist, zur ordnungsgemäßen Erfüllung seiner vertraglichen Verpflichtungen anhalten. Kommt der Auftragnehmer seinen Pflichten innerhalb dieser Frist nicht nach, so ist der Auftraggeber berechtigt, die Leistungen auf Kosten des Auftragnehmers entweder selbst durchzuführen oder durch einen Dritten durchführen zu lassen (Ersatzvornahme). Wenn die Leistung keinen Aufschub duldet, als dass die Sicherheit der Bevölkerung in der Notfallrettung aktuell reduziert, eingeschränkt oder aufgehoben wird, ist der Auftraggeber auch ohne vorherige Fristsetzung zur Ersatzvornahme berechtigt. Die beiden vorangegangenen Sätze gelten nicht, soweit der Auftragnehmer die Pflichtverletzung nicht zu vertreten hat.</w:t>
      </w:r>
      <w:bookmarkEnd w:id="36"/>
    </w:p>
    <w:p w14:paraId="35BD2C02" w14:textId="77777777" w:rsidR="00584656" w:rsidRPr="00337A77" w:rsidRDefault="00584656" w:rsidP="00584656">
      <w:pPr>
        <w:pStyle w:val="VertragAbsatz"/>
        <w:rPr>
          <w:rFonts w:ascii="Century Gothic" w:hAnsi="Century Gothic"/>
        </w:rPr>
      </w:pPr>
      <w:bookmarkStart w:id="37" w:name="_Ref65054784"/>
      <w:r w:rsidRPr="00337A77">
        <w:rPr>
          <w:rFonts w:ascii="Century Gothic" w:hAnsi="Century Gothic"/>
        </w:rPr>
        <w:t>Kann der Auftragnehmer die Einsatzbereitschaft bezogen auf den Betrieb eines oder mehrerer Rettungsmittel oder bezogen auf den Betrieb der gesamten Rettungswache mehr als zwei Tage nicht sicherstellen, kann sich die Ersatzvornahme auch auf einen größeren Leistungsumfang sowie einen längeren Zeitraum erstrecken. In diesem Fall wird der Auftragnehmer vor der Erweiterung der Ersatzvornahme zu seiner Leistungsfähigkeit angehört.</w:t>
      </w:r>
      <w:bookmarkEnd w:id="37"/>
      <w:r w:rsidRPr="00337A77">
        <w:rPr>
          <w:rFonts w:ascii="Century Gothic" w:hAnsi="Century Gothic"/>
        </w:rPr>
        <w:t xml:space="preserve"> </w:t>
      </w:r>
    </w:p>
    <w:p w14:paraId="354E1A66"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lastRenderedPageBreak/>
        <w:t xml:space="preserve">Der Auftragnehmer ist verpflichtet, Verstöße gegen gesetzliche Bestimmungen und Vorschriften bzgl. des Leistungsgegenstandes dem Auftraggeber unverzüglich in Textform anzuzeigen. Dies gilt insbesondere für Verstöße gegen die Bestimmungen des Datenschutzes. </w:t>
      </w:r>
    </w:p>
    <w:p w14:paraId="10579473"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Auftragnehmer ist verpflichtet, den Auftraggeber über besondere Vorkommnisse, die in unmittelbarem Zusammenhang mit der Leistungserbringung stehen (z. B. Patientenschädigung im Rahmen der medizinischen Versorgung, Patient stürzt von Trage, Beschädigungen am Eigentum Dritter) unverzüglich zu informieren. Gleiches gilt für Beschwerden und Vorwürfe bezogen auf die Leistungserbringung.</w:t>
      </w:r>
    </w:p>
    <w:p w14:paraId="0AE6A7A5" w14:textId="766192F6" w:rsidR="005E359D" w:rsidRPr="00337A77" w:rsidRDefault="005E359D" w:rsidP="005E359D">
      <w:pPr>
        <w:keepLines/>
        <w:numPr>
          <w:ilvl w:val="2"/>
          <w:numId w:val="24"/>
        </w:numPr>
        <w:rPr>
          <w:rFonts w:ascii="Century Gothic" w:hAnsi="Century Gothic" w:cs="Arial"/>
          <w:szCs w:val="24"/>
        </w:rPr>
      </w:pPr>
      <w:bookmarkStart w:id="38" w:name="_Ref65054865"/>
      <w:r w:rsidRPr="00337A77">
        <w:rPr>
          <w:rFonts w:ascii="Century Gothic" w:hAnsi="Century Gothic" w:cs="Arial"/>
          <w:szCs w:val="24"/>
        </w:rPr>
        <w:t>Der Auftragnehmer stimmt für den Fall der Ersatzbeauftragung eines Dritten nach Ziff</w:t>
      </w:r>
      <w:r w:rsidR="00B51C6B" w:rsidRPr="00337A77">
        <w:rPr>
          <w:rFonts w:ascii="Century Gothic" w:hAnsi="Century Gothic" w:cs="Arial"/>
          <w:szCs w:val="24"/>
        </w:rPr>
        <w:t xml:space="preserve">er </w:t>
      </w:r>
      <w:r w:rsidR="00B51C6B" w:rsidRPr="00337A77">
        <w:rPr>
          <w:rFonts w:ascii="Century Gothic" w:hAnsi="Century Gothic" w:cs="Arial"/>
          <w:szCs w:val="24"/>
        </w:rPr>
        <w:fldChar w:fldCharType="begin"/>
      </w:r>
      <w:r w:rsidR="00B51C6B" w:rsidRPr="00337A77">
        <w:rPr>
          <w:rFonts w:ascii="Century Gothic" w:hAnsi="Century Gothic" w:cs="Arial"/>
          <w:szCs w:val="24"/>
        </w:rPr>
        <w:instrText xml:space="preserve"> REF _Ref113465399 \r \h </w:instrText>
      </w:r>
      <w:r w:rsidR="00337A77">
        <w:rPr>
          <w:rFonts w:ascii="Century Gothic" w:hAnsi="Century Gothic" w:cs="Arial"/>
          <w:szCs w:val="24"/>
        </w:rPr>
        <w:instrText xml:space="preserve"> \* MERGEFORMAT </w:instrText>
      </w:r>
      <w:r w:rsidR="00B51C6B" w:rsidRPr="00337A77">
        <w:rPr>
          <w:rFonts w:ascii="Century Gothic" w:hAnsi="Century Gothic" w:cs="Arial"/>
          <w:szCs w:val="24"/>
        </w:rPr>
      </w:r>
      <w:r w:rsidR="00B51C6B" w:rsidRPr="00337A77">
        <w:rPr>
          <w:rFonts w:ascii="Century Gothic" w:hAnsi="Century Gothic" w:cs="Arial"/>
          <w:szCs w:val="24"/>
        </w:rPr>
        <w:fldChar w:fldCharType="separate"/>
      </w:r>
      <w:r w:rsidR="00AB0092" w:rsidRPr="00337A77">
        <w:rPr>
          <w:rFonts w:ascii="Century Gothic" w:hAnsi="Century Gothic" w:cs="Arial"/>
          <w:szCs w:val="24"/>
        </w:rPr>
        <w:t>10.2</w:t>
      </w:r>
      <w:r w:rsidR="00B51C6B" w:rsidRPr="00337A77">
        <w:rPr>
          <w:rFonts w:ascii="Century Gothic" w:hAnsi="Century Gothic" w:cs="Arial"/>
          <w:szCs w:val="24"/>
        </w:rPr>
        <w:fldChar w:fldCharType="end"/>
      </w:r>
      <w:r w:rsidR="00B51C6B" w:rsidRPr="00337A77">
        <w:rPr>
          <w:rFonts w:ascii="Century Gothic" w:hAnsi="Century Gothic" w:cs="Arial"/>
          <w:szCs w:val="24"/>
        </w:rPr>
        <w:t xml:space="preserve"> </w:t>
      </w:r>
      <w:r w:rsidR="00A04E71" w:rsidRPr="00337A77">
        <w:rPr>
          <w:rFonts w:ascii="Century Gothic" w:hAnsi="Century Gothic" w:cs="Arial"/>
          <w:szCs w:val="24"/>
        </w:rPr>
        <w:t>b</w:t>
      </w:r>
      <w:r w:rsidRPr="00337A77">
        <w:rPr>
          <w:rFonts w:ascii="Century Gothic" w:hAnsi="Century Gothic" w:cs="Arial"/>
          <w:szCs w:val="24"/>
        </w:rPr>
        <w:t xml:space="preserve">ereits jetzt der (Mit-) Nutzung des </w:t>
      </w:r>
      <w:proofErr w:type="spellStart"/>
      <w:r w:rsidRPr="00337A77">
        <w:rPr>
          <w:rFonts w:ascii="Century Gothic" w:hAnsi="Century Gothic" w:cs="Arial"/>
          <w:szCs w:val="24"/>
        </w:rPr>
        <w:t>Rettungswachenstandortes</w:t>
      </w:r>
      <w:proofErr w:type="spellEnd"/>
      <w:r w:rsidRPr="00337A77">
        <w:rPr>
          <w:rFonts w:ascii="Century Gothic" w:hAnsi="Century Gothic" w:cs="Arial"/>
          <w:szCs w:val="24"/>
        </w:rPr>
        <w:t xml:space="preserve"> durch einen Dritten bzw. dessen Mitarbeiter zwecks Durchführung der beauftragten Rettungsdienstleistungen zu.</w:t>
      </w:r>
      <w:bookmarkEnd w:id="38"/>
      <w:r w:rsidRPr="00337A77">
        <w:rPr>
          <w:rFonts w:ascii="Century Gothic" w:hAnsi="Century Gothic" w:cs="Arial"/>
          <w:szCs w:val="24"/>
        </w:rPr>
        <w:t xml:space="preserve"> </w:t>
      </w:r>
    </w:p>
    <w:p w14:paraId="4DBA0A55" w14:textId="77777777" w:rsidR="009C2236" w:rsidRPr="00337A77" w:rsidRDefault="005E359D" w:rsidP="009C2236">
      <w:pPr>
        <w:keepLines/>
        <w:numPr>
          <w:ilvl w:val="2"/>
          <w:numId w:val="24"/>
        </w:numPr>
        <w:rPr>
          <w:rFonts w:ascii="Century Gothic" w:hAnsi="Century Gothic" w:cs="Arial"/>
          <w:szCs w:val="24"/>
        </w:rPr>
      </w:pPr>
      <w:r w:rsidRPr="00337A77">
        <w:rPr>
          <w:rFonts w:ascii="Century Gothic" w:hAnsi="Century Gothic" w:cs="Arial"/>
          <w:szCs w:val="24"/>
        </w:rPr>
        <w:t xml:space="preserve">Die Kosten für </w:t>
      </w:r>
      <w:r w:rsidR="00584656" w:rsidRPr="00337A77">
        <w:rPr>
          <w:rFonts w:ascii="Century Gothic" w:hAnsi="Century Gothic" w:cs="Arial"/>
          <w:szCs w:val="24"/>
        </w:rPr>
        <w:t xml:space="preserve">eine Ersatzvornahme sind binnen 30 Kalendertagen nach Rechnungseingang </w:t>
      </w:r>
      <w:r w:rsidRPr="00337A77">
        <w:rPr>
          <w:rFonts w:ascii="Century Gothic" w:hAnsi="Century Gothic" w:cs="Arial"/>
          <w:szCs w:val="24"/>
        </w:rPr>
        <w:t xml:space="preserve">auf das hierfür benannte Bankkonto des Auftraggebers </w:t>
      </w:r>
      <w:r w:rsidR="00584656" w:rsidRPr="00337A77">
        <w:rPr>
          <w:rFonts w:ascii="Century Gothic" w:hAnsi="Century Gothic" w:cs="Arial"/>
          <w:szCs w:val="24"/>
        </w:rPr>
        <w:t xml:space="preserve">zu erstatten. </w:t>
      </w:r>
      <w:r w:rsidR="00A04E71" w:rsidRPr="00337A77">
        <w:rPr>
          <w:rFonts w:ascii="Century Gothic" w:hAnsi="Century Gothic" w:cs="Arial"/>
          <w:szCs w:val="24"/>
        </w:rPr>
        <w:t xml:space="preserve">Unberührt bleibt das Recht des Auftraggebers, diese Kosten gegen Forderungen des Auftragnehmers aufzurechnen. </w:t>
      </w:r>
    </w:p>
    <w:p w14:paraId="752B2ADA" w14:textId="77777777" w:rsidR="00C006AE" w:rsidRPr="00337A77" w:rsidRDefault="003A5390" w:rsidP="003A5390">
      <w:pPr>
        <w:keepNext/>
        <w:keepLines/>
        <w:numPr>
          <w:ilvl w:val="1"/>
          <w:numId w:val="24"/>
        </w:numPr>
        <w:spacing w:before="480" w:after="200"/>
        <w:outlineLvl w:val="1"/>
        <w:rPr>
          <w:rFonts w:ascii="Century Gothic" w:hAnsi="Century Gothic" w:cstheme="minorBidi"/>
          <w:b/>
          <w:szCs w:val="24"/>
        </w:rPr>
      </w:pPr>
      <w:bookmarkStart w:id="39" w:name="_Toc186715544"/>
      <w:r w:rsidRPr="00337A77">
        <w:rPr>
          <w:rFonts w:ascii="Century Gothic" w:hAnsi="Century Gothic" w:cstheme="minorBidi"/>
          <w:b/>
          <w:szCs w:val="24"/>
        </w:rPr>
        <w:t>Öffentlichkeitsarbeit des Auftragnehmers</w:t>
      </w:r>
      <w:bookmarkEnd w:id="39"/>
    </w:p>
    <w:p w14:paraId="1417F472" w14:textId="77777777" w:rsidR="00D14C68" w:rsidRPr="00337A77" w:rsidRDefault="003A5390"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Werbung </w:t>
      </w:r>
      <w:r w:rsidR="00D14C68" w:rsidRPr="00337A77">
        <w:rPr>
          <w:rFonts w:ascii="Century Gothic" w:hAnsi="Century Gothic" w:cstheme="minorBidi"/>
          <w:szCs w:val="24"/>
        </w:rPr>
        <w:t xml:space="preserve">des Auftragnehmers </w:t>
      </w:r>
      <w:r w:rsidRPr="00337A77">
        <w:rPr>
          <w:rFonts w:ascii="Century Gothic" w:hAnsi="Century Gothic" w:cstheme="minorBidi"/>
          <w:szCs w:val="24"/>
        </w:rPr>
        <w:t>im Kreis Euskirchen</w:t>
      </w:r>
      <w:r w:rsidR="00D14C68" w:rsidRPr="00337A77">
        <w:rPr>
          <w:rFonts w:ascii="Century Gothic" w:hAnsi="Century Gothic" w:cstheme="minorBidi"/>
          <w:szCs w:val="24"/>
        </w:rPr>
        <w:t xml:space="preserve">, inklusive der Veröffentlichung von Rufnummern, </w:t>
      </w:r>
      <w:r w:rsidRPr="00337A77">
        <w:rPr>
          <w:rFonts w:ascii="Century Gothic" w:hAnsi="Century Gothic" w:cstheme="minorBidi"/>
          <w:szCs w:val="24"/>
        </w:rPr>
        <w:t xml:space="preserve">zum Angebot rettungsdienstlicher Leistungen im Kreis Euskirchen ist unzulässig. Eine Werbung für den Auftragnehmer als Erbringer rettungsdienstlicher Leistungen im Rahmen des vorliegenden Leistungspaketes </w:t>
      </w:r>
      <w:r w:rsidR="00D14C68" w:rsidRPr="00337A77">
        <w:rPr>
          <w:rFonts w:ascii="Century Gothic" w:hAnsi="Century Gothic" w:cstheme="minorBidi"/>
          <w:szCs w:val="24"/>
        </w:rPr>
        <w:t>bedarf der vorherigen schriftlichen Zustimmung durch den Auftraggeber</w:t>
      </w:r>
      <w:r w:rsidRPr="00337A77">
        <w:rPr>
          <w:rFonts w:ascii="Century Gothic" w:hAnsi="Century Gothic" w:cstheme="minorBidi"/>
          <w:szCs w:val="24"/>
        </w:rPr>
        <w:t xml:space="preserve">. </w:t>
      </w:r>
    </w:p>
    <w:p w14:paraId="760967A4" w14:textId="77777777" w:rsidR="003A5390" w:rsidRPr="00337A77" w:rsidRDefault="003A5390"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Werbeträger des Auftragnehmers und/oder </w:t>
      </w:r>
      <w:proofErr w:type="spellStart"/>
      <w:r w:rsidRPr="00337A77">
        <w:rPr>
          <w:rFonts w:ascii="Century Gothic" w:hAnsi="Century Gothic" w:cstheme="minorBidi"/>
          <w:szCs w:val="24"/>
        </w:rPr>
        <w:t>auftragnehmerspezifische</w:t>
      </w:r>
      <w:proofErr w:type="spellEnd"/>
      <w:r w:rsidRPr="00337A77">
        <w:rPr>
          <w:rFonts w:ascii="Century Gothic" w:hAnsi="Century Gothic" w:cstheme="minorBidi"/>
          <w:szCs w:val="24"/>
        </w:rPr>
        <w:t xml:space="preserve"> Aufschriften und/oder Aufkleber und/oder jede weitere Kennzeichnung des Rettungsfahrzeuges, welches durch den Auftraggeber bereitgestellt wird, ist unzulässig. Eine Identitätskennzeichnung der einrichtungsbezogenen Personalzugehörigkeit am Fahrzeug ist nach </w:t>
      </w:r>
      <w:r w:rsidR="00D14C68" w:rsidRPr="00337A77">
        <w:rPr>
          <w:rFonts w:ascii="Century Gothic" w:hAnsi="Century Gothic" w:cstheme="minorBidi"/>
          <w:szCs w:val="24"/>
        </w:rPr>
        <w:t xml:space="preserve">vorheriger </w:t>
      </w:r>
      <w:r w:rsidRPr="00337A77">
        <w:rPr>
          <w:rFonts w:ascii="Century Gothic" w:hAnsi="Century Gothic" w:cstheme="minorBidi"/>
          <w:szCs w:val="24"/>
        </w:rPr>
        <w:t xml:space="preserve">schriftlicher </w:t>
      </w:r>
      <w:r w:rsidR="00D14C68" w:rsidRPr="00337A77">
        <w:rPr>
          <w:rFonts w:ascii="Century Gothic" w:hAnsi="Century Gothic" w:cstheme="minorBidi"/>
          <w:szCs w:val="24"/>
        </w:rPr>
        <w:t>Zustimmung</w:t>
      </w:r>
      <w:r w:rsidRPr="00337A77">
        <w:rPr>
          <w:rFonts w:ascii="Century Gothic" w:hAnsi="Century Gothic" w:cstheme="minorBidi"/>
          <w:szCs w:val="24"/>
        </w:rPr>
        <w:t xml:space="preserve"> durch den Auftraggeber im Rahmen dessen technischer Vorgaben möglich. </w:t>
      </w:r>
    </w:p>
    <w:p w14:paraId="61DA018D" w14:textId="77777777" w:rsidR="00644397" w:rsidRPr="00337A77" w:rsidRDefault="00644397" w:rsidP="00644397">
      <w:pPr>
        <w:keepNext/>
        <w:keepLines/>
        <w:numPr>
          <w:ilvl w:val="1"/>
          <w:numId w:val="24"/>
        </w:numPr>
        <w:spacing w:before="480" w:after="200"/>
        <w:outlineLvl w:val="1"/>
        <w:rPr>
          <w:rFonts w:ascii="Century Gothic" w:hAnsi="Century Gothic" w:cstheme="minorBidi"/>
          <w:b/>
          <w:szCs w:val="24"/>
        </w:rPr>
      </w:pPr>
      <w:bookmarkStart w:id="40" w:name="_Ref113471780"/>
      <w:bookmarkStart w:id="41" w:name="_Toc186715545"/>
      <w:r w:rsidRPr="00337A77">
        <w:rPr>
          <w:rFonts w:ascii="Century Gothic" w:hAnsi="Century Gothic" w:cstheme="minorBidi"/>
          <w:b/>
          <w:szCs w:val="24"/>
        </w:rPr>
        <w:t>Betriebshaftpflichtversicherung</w:t>
      </w:r>
      <w:bookmarkEnd w:id="40"/>
      <w:bookmarkEnd w:id="41"/>
    </w:p>
    <w:p w14:paraId="037A6B8C" w14:textId="77777777" w:rsidR="00644397" w:rsidRPr="00337A77" w:rsidRDefault="00644397" w:rsidP="00644397">
      <w:pPr>
        <w:keepLines/>
        <w:numPr>
          <w:ilvl w:val="2"/>
          <w:numId w:val="24"/>
        </w:numPr>
        <w:rPr>
          <w:rFonts w:ascii="Century Gothic" w:hAnsi="Century Gothic" w:cstheme="minorBidi"/>
          <w:szCs w:val="24"/>
        </w:rPr>
      </w:pPr>
      <w:bookmarkStart w:id="42" w:name="_Ref113470826"/>
      <w:r w:rsidRPr="00337A77">
        <w:rPr>
          <w:rFonts w:ascii="Century Gothic" w:hAnsi="Century Gothic" w:cstheme="minorBidi"/>
          <w:szCs w:val="24"/>
        </w:rPr>
        <w:t xml:space="preserve">Der Auftragnehmer unterhält </w:t>
      </w:r>
      <w:r w:rsidR="007B33A7" w:rsidRPr="00337A77">
        <w:rPr>
          <w:rFonts w:ascii="Century Gothic" w:hAnsi="Century Gothic" w:cstheme="minorBidi"/>
          <w:szCs w:val="24"/>
        </w:rPr>
        <w:t xml:space="preserve">während der gesamten Vertragslaufzeit </w:t>
      </w:r>
      <w:r w:rsidR="00BE2EF3" w:rsidRPr="00337A77">
        <w:rPr>
          <w:rFonts w:ascii="Century Gothic" w:hAnsi="Century Gothic" w:cstheme="minorBidi"/>
          <w:szCs w:val="24"/>
        </w:rPr>
        <w:t xml:space="preserve">hinsichtlich der vertragsgegenständlichen Leistungen </w:t>
      </w:r>
      <w:r w:rsidR="007B33A7" w:rsidRPr="00337A77">
        <w:rPr>
          <w:rFonts w:ascii="Century Gothic" w:hAnsi="Century Gothic" w:cstheme="minorBidi"/>
          <w:szCs w:val="24"/>
        </w:rPr>
        <w:t>eine Betriebshaftpflichtversicherung zur Deckung von Sach-, Personen- und Vermögensschäden mit branchenüblichen Mindestdeckungssummen.</w:t>
      </w:r>
      <w:bookmarkEnd w:id="42"/>
      <w:r w:rsidR="007B33A7" w:rsidRPr="00337A77">
        <w:rPr>
          <w:rFonts w:ascii="Century Gothic" w:hAnsi="Century Gothic" w:cstheme="minorBidi"/>
          <w:szCs w:val="24"/>
        </w:rPr>
        <w:t xml:space="preserve"> </w:t>
      </w:r>
    </w:p>
    <w:p w14:paraId="0A7C8DDD" w14:textId="184FCCE6" w:rsidR="007B33A7" w:rsidRPr="00337A77" w:rsidRDefault="007B33A7" w:rsidP="00644397">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Die Versicherung gemäß Ziffer </w:t>
      </w:r>
      <w:r w:rsidRPr="00337A77">
        <w:rPr>
          <w:rFonts w:ascii="Century Gothic" w:hAnsi="Century Gothic" w:cstheme="minorBidi"/>
          <w:szCs w:val="24"/>
        </w:rPr>
        <w:fldChar w:fldCharType="begin"/>
      </w:r>
      <w:r w:rsidRPr="00337A77">
        <w:rPr>
          <w:rFonts w:ascii="Century Gothic" w:hAnsi="Century Gothic" w:cstheme="minorBidi"/>
          <w:szCs w:val="24"/>
        </w:rPr>
        <w:instrText xml:space="preserve"> REF _Ref113470826 \r \h </w:instrText>
      </w:r>
      <w:r w:rsidR="00337A77">
        <w:rPr>
          <w:rFonts w:ascii="Century Gothic" w:hAnsi="Century Gothic" w:cstheme="minorBidi"/>
          <w:szCs w:val="24"/>
        </w:rPr>
        <w:instrText xml:space="preserve"> \* MERGEFORMAT </w:instrText>
      </w:r>
      <w:r w:rsidRPr="00337A77">
        <w:rPr>
          <w:rFonts w:ascii="Century Gothic" w:hAnsi="Century Gothic" w:cstheme="minorBidi"/>
          <w:szCs w:val="24"/>
        </w:rPr>
      </w:r>
      <w:r w:rsidRPr="00337A77">
        <w:rPr>
          <w:rFonts w:ascii="Century Gothic" w:hAnsi="Century Gothic" w:cstheme="minorBidi"/>
          <w:szCs w:val="24"/>
        </w:rPr>
        <w:fldChar w:fldCharType="separate"/>
      </w:r>
      <w:r w:rsidR="00AB0092" w:rsidRPr="00337A77">
        <w:rPr>
          <w:rFonts w:ascii="Century Gothic" w:hAnsi="Century Gothic" w:cstheme="minorBidi"/>
          <w:szCs w:val="24"/>
        </w:rPr>
        <w:t>12.1</w:t>
      </w:r>
      <w:r w:rsidRPr="00337A77">
        <w:rPr>
          <w:rFonts w:ascii="Century Gothic" w:hAnsi="Century Gothic" w:cstheme="minorBidi"/>
          <w:szCs w:val="24"/>
        </w:rPr>
        <w:fldChar w:fldCharType="end"/>
      </w:r>
      <w:r w:rsidRPr="00337A77">
        <w:rPr>
          <w:rFonts w:ascii="Century Gothic" w:hAnsi="Century Gothic" w:cstheme="minorBidi"/>
          <w:szCs w:val="24"/>
        </w:rPr>
        <w:t xml:space="preserve"> muss mittelbare Schäden und Folgeschäden </w:t>
      </w:r>
      <w:r w:rsidR="00BE2EF3" w:rsidRPr="00337A77">
        <w:rPr>
          <w:rFonts w:ascii="Century Gothic" w:hAnsi="Century Gothic" w:cstheme="minorBidi"/>
          <w:szCs w:val="24"/>
        </w:rPr>
        <w:t xml:space="preserve">sowie Regressansprüche des Auftraggebers gegenüber dem Auftragnehmer für die Haftung des Auftraggebers gemäß § 839 BGB </w:t>
      </w:r>
      <w:proofErr w:type="spellStart"/>
      <w:r w:rsidR="00BE2EF3" w:rsidRPr="00337A77">
        <w:rPr>
          <w:rFonts w:ascii="Century Gothic" w:hAnsi="Century Gothic" w:cstheme="minorBidi"/>
          <w:szCs w:val="24"/>
        </w:rPr>
        <w:t>i.V.m</w:t>
      </w:r>
      <w:proofErr w:type="spellEnd"/>
      <w:r w:rsidR="00BE2EF3" w:rsidRPr="00337A77">
        <w:rPr>
          <w:rFonts w:ascii="Century Gothic" w:hAnsi="Century Gothic" w:cstheme="minorBidi"/>
          <w:szCs w:val="24"/>
        </w:rPr>
        <w:t xml:space="preserve">. Art. 34 GG hinsichtlich durch den Auftragnehmer oder dessen Mitarbeitende verursachte Schäden mit umfassen. </w:t>
      </w:r>
    </w:p>
    <w:p w14:paraId="675B0D02" w14:textId="77777777" w:rsidR="00BE2EF3" w:rsidRPr="00337A77" w:rsidRDefault="00BE2EF3" w:rsidP="00644397">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weist dem Auftraggeber auf Verlangen den Bestand der Betriebshaftpflichtversicherung gemäß dieser Ziffer nach. </w:t>
      </w:r>
    </w:p>
    <w:p w14:paraId="2B0EE8A2"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43" w:name="_Toc99528475"/>
      <w:bookmarkStart w:id="44" w:name="_Toc186715546"/>
      <w:r w:rsidRPr="00337A77">
        <w:rPr>
          <w:rFonts w:ascii="Century Gothic" w:hAnsi="Century Gothic" w:cstheme="minorBidi"/>
          <w:b/>
          <w:szCs w:val="24"/>
        </w:rPr>
        <w:lastRenderedPageBreak/>
        <w:t>Haftung</w:t>
      </w:r>
      <w:bookmarkEnd w:id="43"/>
      <w:bookmarkEnd w:id="44"/>
    </w:p>
    <w:p w14:paraId="75FF5FB2" w14:textId="77777777" w:rsidR="00EB526F" w:rsidRPr="00337A77" w:rsidRDefault="00EB526F" w:rsidP="00EB526F">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Die Haftung der Vertragsparteien richtet sich, soweit in diesem Vertrag nichts anderes bestimmt ist, nach den gesetzlichen Vorschriften. </w:t>
      </w:r>
    </w:p>
    <w:p w14:paraId="61072F7D" w14:textId="77777777" w:rsidR="00D24274" w:rsidRPr="00337A77" w:rsidRDefault="00D24274" w:rsidP="00D24274">
      <w:pPr>
        <w:pStyle w:val="VertragAbsatz"/>
        <w:numPr>
          <w:ilvl w:val="2"/>
          <w:numId w:val="24"/>
        </w:numPr>
        <w:rPr>
          <w:rFonts w:ascii="Century Gothic" w:hAnsi="Century Gothic"/>
        </w:rPr>
      </w:pPr>
      <w:r w:rsidRPr="00337A77">
        <w:rPr>
          <w:rFonts w:ascii="Century Gothic" w:hAnsi="Century Gothic"/>
        </w:rPr>
        <w:t>Die Haftung des Auftraggebers auf Schadensersatz wegen eines Mangels an den zur Nutzung überlassenen Rettungsmitteln oder wegen Verzugs mit der Beseitigung eines Mangels ist ausgeschlossen, wenn den Auftraggeber weder Vorsatz noch grobe Fahrlässigkeit trifft und es sich nicht um Schäden aus der Verletzung des Lebens, des Körpers oder der Gesundheit handelt. Der Anspruch des Auftragnehmers auf Mängelbeseitigung bleibt unberührt.</w:t>
      </w:r>
    </w:p>
    <w:p w14:paraId="6BB5CA1D" w14:textId="77777777" w:rsidR="00D24274" w:rsidRPr="00337A77" w:rsidRDefault="00D24274" w:rsidP="00D24274">
      <w:pPr>
        <w:pStyle w:val="VertragAbsatz"/>
        <w:numPr>
          <w:ilvl w:val="2"/>
          <w:numId w:val="24"/>
        </w:numPr>
        <w:rPr>
          <w:rFonts w:ascii="Century Gothic" w:hAnsi="Century Gothic"/>
        </w:rPr>
      </w:pPr>
      <w:bookmarkStart w:id="45" w:name="_Ref64631944"/>
      <w:r w:rsidRPr="00337A77">
        <w:rPr>
          <w:rFonts w:ascii="Century Gothic" w:hAnsi="Century Gothic"/>
        </w:rPr>
        <w:t>Der Auftraggeber haftet für Vorsatz und grobe Fahrlässigkeit sowie bei der Verletzung von Leben, Körper und Gesundheit unbeschränkt nach Maßgabe der gesetzlichen Bestimmungen.</w:t>
      </w:r>
      <w:bookmarkEnd w:id="45"/>
    </w:p>
    <w:p w14:paraId="3817B678" w14:textId="77777777" w:rsidR="00D24274" w:rsidRPr="00337A77" w:rsidRDefault="00D24274" w:rsidP="00D24274">
      <w:pPr>
        <w:pStyle w:val="VertragAbsatz"/>
        <w:numPr>
          <w:ilvl w:val="2"/>
          <w:numId w:val="24"/>
        </w:numPr>
        <w:rPr>
          <w:rFonts w:ascii="Century Gothic" w:hAnsi="Century Gothic"/>
        </w:rPr>
      </w:pPr>
      <w:r w:rsidRPr="00337A77">
        <w:rPr>
          <w:rFonts w:ascii="Century Gothic" w:hAnsi="Century Gothic"/>
        </w:rPr>
        <w:t>Für leichte Fahrlässigkeit haftet der Auftraggeber im Übrigen nur bei Verletzung einer solchen vertragswesentlichen Pflicht, deren Erfüllung die ordnungsgemäße Durchführung der Vereinbarung gerade ermöglicht und auf deren Einhaltung der Auftragnehmer regelmäßig vertraut und vertrauen darf.</w:t>
      </w:r>
    </w:p>
    <w:p w14:paraId="00BFDDDC" w14:textId="48744BD3" w:rsidR="00D24274" w:rsidRPr="00337A77" w:rsidRDefault="00D24274" w:rsidP="00D24274">
      <w:pPr>
        <w:pStyle w:val="VertragAbsatz"/>
        <w:numPr>
          <w:ilvl w:val="2"/>
          <w:numId w:val="24"/>
        </w:numPr>
        <w:rPr>
          <w:rFonts w:ascii="Century Gothic" w:hAnsi="Century Gothic"/>
        </w:rPr>
      </w:pPr>
      <w:bookmarkStart w:id="46" w:name="_Ref64631985"/>
      <w:r w:rsidRPr="00337A77">
        <w:rPr>
          <w:rFonts w:ascii="Century Gothic" w:hAnsi="Century Gothic"/>
        </w:rPr>
        <w:t xml:space="preserve">Der Auftraggeber haftet im Fall von Ziff. </w:t>
      </w:r>
      <w:r w:rsidRPr="00337A77">
        <w:rPr>
          <w:rFonts w:ascii="Century Gothic" w:hAnsi="Century Gothic"/>
        </w:rPr>
        <w:fldChar w:fldCharType="begin"/>
      </w:r>
      <w:r w:rsidRPr="00337A77">
        <w:rPr>
          <w:rFonts w:ascii="Century Gothic" w:hAnsi="Century Gothic"/>
        </w:rPr>
        <w:instrText xml:space="preserve"> REF _Ref64631944 \r \h </w:instrText>
      </w:r>
      <w:r w:rsidR="00337A77">
        <w:rPr>
          <w:rFonts w:ascii="Century Gothic" w:hAnsi="Century Gothic"/>
        </w:rPr>
        <w:instrText xml:space="preserve"> \* MERGEFORMAT </w:instrText>
      </w:r>
      <w:r w:rsidRPr="00337A77">
        <w:rPr>
          <w:rFonts w:ascii="Century Gothic" w:hAnsi="Century Gothic"/>
        </w:rPr>
      </w:r>
      <w:r w:rsidRPr="00337A77">
        <w:rPr>
          <w:rFonts w:ascii="Century Gothic" w:hAnsi="Century Gothic"/>
        </w:rPr>
        <w:fldChar w:fldCharType="separate"/>
      </w:r>
      <w:r w:rsidR="00AB0092" w:rsidRPr="00337A77">
        <w:rPr>
          <w:rFonts w:ascii="Century Gothic" w:hAnsi="Century Gothic"/>
        </w:rPr>
        <w:t>13.3</w:t>
      </w:r>
      <w:r w:rsidRPr="00337A77">
        <w:rPr>
          <w:rFonts w:ascii="Century Gothic" w:hAnsi="Century Gothic"/>
        </w:rPr>
        <w:fldChar w:fldCharType="end"/>
      </w:r>
      <w:r w:rsidRPr="00337A77">
        <w:rPr>
          <w:rFonts w:ascii="Century Gothic" w:hAnsi="Century Gothic"/>
        </w:rPr>
        <w:t xml:space="preserve"> nicht für mangelnden wirtschaftlichen Erfolg, entgangenen Gewinn, mittelbare und sonstige Folgeschäden und Ansprüche Dritter mit Ausnahme von Ansprüchen aus der Verletzung von Schutzrechten Dritter, soweit diese Schäden nicht bei Vertragsschluss typischerweise vorhersehbar waren.</w:t>
      </w:r>
      <w:bookmarkEnd w:id="46"/>
    </w:p>
    <w:p w14:paraId="5BAEE03E" w14:textId="308DC74D" w:rsidR="00D24274" w:rsidRPr="00337A77" w:rsidRDefault="00D24274" w:rsidP="00EF3FB6">
      <w:pPr>
        <w:pStyle w:val="VertragAbsatz"/>
        <w:numPr>
          <w:ilvl w:val="2"/>
          <w:numId w:val="24"/>
        </w:numPr>
        <w:rPr>
          <w:rFonts w:ascii="Century Gothic" w:hAnsi="Century Gothic"/>
        </w:rPr>
      </w:pPr>
      <w:r w:rsidRPr="00337A77">
        <w:rPr>
          <w:rFonts w:ascii="Century Gothic" w:hAnsi="Century Gothic"/>
        </w:rPr>
        <w:t xml:space="preserve">Der Betrag eines Schadensersatzes gemäß der vorstehenden Ziff. </w:t>
      </w:r>
      <w:r w:rsidRPr="00337A77">
        <w:rPr>
          <w:rFonts w:ascii="Century Gothic" w:hAnsi="Century Gothic"/>
        </w:rPr>
        <w:fldChar w:fldCharType="begin"/>
      </w:r>
      <w:r w:rsidRPr="00337A77">
        <w:rPr>
          <w:rFonts w:ascii="Century Gothic" w:hAnsi="Century Gothic"/>
        </w:rPr>
        <w:instrText xml:space="preserve"> REF _Ref64631985 \r \h </w:instrText>
      </w:r>
      <w:r w:rsidR="00337A77">
        <w:rPr>
          <w:rFonts w:ascii="Century Gothic" w:hAnsi="Century Gothic"/>
        </w:rPr>
        <w:instrText xml:space="preserve"> \* MERGEFORMAT </w:instrText>
      </w:r>
      <w:r w:rsidRPr="00337A77">
        <w:rPr>
          <w:rFonts w:ascii="Century Gothic" w:hAnsi="Century Gothic"/>
        </w:rPr>
      </w:r>
      <w:r w:rsidRPr="00337A77">
        <w:rPr>
          <w:rFonts w:ascii="Century Gothic" w:hAnsi="Century Gothic"/>
        </w:rPr>
        <w:fldChar w:fldCharType="separate"/>
      </w:r>
      <w:r w:rsidR="00AB0092" w:rsidRPr="00337A77">
        <w:rPr>
          <w:rFonts w:ascii="Century Gothic" w:hAnsi="Century Gothic"/>
        </w:rPr>
        <w:t>13.5</w:t>
      </w:r>
      <w:r w:rsidRPr="00337A77">
        <w:rPr>
          <w:rFonts w:ascii="Century Gothic" w:hAnsi="Century Gothic"/>
        </w:rPr>
        <w:fldChar w:fldCharType="end"/>
      </w:r>
      <w:r w:rsidRPr="00337A77">
        <w:rPr>
          <w:rFonts w:ascii="Century Gothic" w:hAnsi="Century Gothic"/>
        </w:rPr>
        <w:t xml:space="preserve"> sowie eines Ersatzes vergeblicher Aufwendungen ist auf den bei Vertragsschluss vorhersehbaren Schaden beschränkt.</w:t>
      </w:r>
    </w:p>
    <w:p w14:paraId="5EDD8184" w14:textId="77777777" w:rsidR="00EB526F" w:rsidRPr="00337A77" w:rsidRDefault="00EB526F" w:rsidP="00EB526F">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stellt den Auftraggeber –soweit gesetzlich zulässig- hiermit von allen durch Dritte gegen den Auftraggeber erhobenen Ansprüche -gleich aus welchem Rechtsgrund- frei, wenn und soweit diese Ansprüche auf der Nicht- oder Schlechterfüllung der Verpflichtungen aus diesem Vertrag gründen. Dies gilt nicht, wenn und soweit der Auftragnehmer die Nicht- oder Schlechterfüllung der Vertragspflichten nicht zu vertreten hat. Die Freistellung sowie die Haftung gegenüber dem Auftraggeber in Haftpflichtfällen </w:t>
      </w:r>
      <w:proofErr w:type="gramStart"/>
      <w:r w:rsidRPr="00337A77">
        <w:rPr>
          <w:rFonts w:ascii="Century Gothic" w:hAnsi="Century Gothic" w:cstheme="minorBidi"/>
          <w:szCs w:val="24"/>
        </w:rPr>
        <w:t>umfasst</w:t>
      </w:r>
      <w:proofErr w:type="gramEnd"/>
      <w:r w:rsidRPr="00337A77">
        <w:rPr>
          <w:rFonts w:ascii="Century Gothic" w:hAnsi="Century Gothic" w:cstheme="minorBidi"/>
          <w:szCs w:val="24"/>
        </w:rPr>
        <w:t xml:space="preserve"> auch Folgeschäden.</w:t>
      </w:r>
    </w:p>
    <w:p w14:paraId="72BE85D5" w14:textId="77777777" w:rsidR="006D3FBC" w:rsidRPr="00337A77" w:rsidRDefault="006D3FBC" w:rsidP="006D3FBC">
      <w:pPr>
        <w:keepNext/>
        <w:keepLines/>
        <w:numPr>
          <w:ilvl w:val="1"/>
          <w:numId w:val="24"/>
        </w:numPr>
        <w:spacing w:before="480" w:after="200"/>
        <w:outlineLvl w:val="1"/>
        <w:rPr>
          <w:rFonts w:ascii="Century Gothic" w:hAnsi="Century Gothic" w:cstheme="minorBidi"/>
          <w:b/>
          <w:szCs w:val="24"/>
        </w:rPr>
      </w:pPr>
      <w:bookmarkStart w:id="47" w:name="_Toc186715547"/>
      <w:r w:rsidRPr="00337A77">
        <w:rPr>
          <w:rFonts w:ascii="Century Gothic" w:hAnsi="Century Gothic" w:cstheme="minorBidi"/>
          <w:b/>
          <w:szCs w:val="24"/>
        </w:rPr>
        <w:t>Sicherheitsleistung</w:t>
      </w:r>
      <w:bookmarkEnd w:id="47"/>
    </w:p>
    <w:p w14:paraId="12213744" w14:textId="77777777" w:rsidR="006D3FBC" w:rsidRPr="00337A77" w:rsidRDefault="006D3FBC" w:rsidP="006D3FBC">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Als Sicherheit für die Vertragserfüllung ist nach Erteilung des Auftrages eine Bankbürgschaft in Höhe von 3 v.H. </w:t>
      </w:r>
      <w:r w:rsidR="00D42F29" w:rsidRPr="00337A77">
        <w:rPr>
          <w:rFonts w:ascii="Century Gothic" w:hAnsi="Century Gothic" w:cstheme="minorBidi"/>
          <w:szCs w:val="24"/>
        </w:rPr>
        <w:t>des „Wertung</w:t>
      </w:r>
      <w:r w:rsidR="003867AE" w:rsidRPr="00337A77">
        <w:rPr>
          <w:rFonts w:ascii="Century Gothic" w:hAnsi="Century Gothic" w:cstheme="minorBidi"/>
          <w:szCs w:val="24"/>
        </w:rPr>
        <w:t>srelevanten Gesamtpreises“ (g</w:t>
      </w:r>
      <w:r w:rsidR="00D42F29" w:rsidRPr="00337A77">
        <w:rPr>
          <w:rFonts w:ascii="Century Gothic" w:hAnsi="Century Gothic" w:cstheme="minorBidi"/>
          <w:szCs w:val="24"/>
        </w:rPr>
        <w:t xml:space="preserve">emäß Anlage Nr. 2) </w:t>
      </w:r>
      <w:r w:rsidRPr="00337A77">
        <w:rPr>
          <w:rFonts w:ascii="Century Gothic" w:hAnsi="Century Gothic" w:cstheme="minorBidi"/>
          <w:szCs w:val="24"/>
        </w:rPr>
        <w:t xml:space="preserve">zu leisten. </w:t>
      </w:r>
    </w:p>
    <w:p w14:paraId="1F51DAFC" w14:textId="77777777" w:rsidR="006D3FBC" w:rsidRPr="00337A77" w:rsidRDefault="006D3FBC" w:rsidP="006D3FBC">
      <w:pPr>
        <w:keepLines/>
        <w:numPr>
          <w:ilvl w:val="2"/>
          <w:numId w:val="24"/>
        </w:numPr>
        <w:rPr>
          <w:rFonts w:ascii="Century Gothic" w:hAnsi="Century Gothic" w:cstheme="minorBidi"/>
          <w:szCs w:val="24"/>
        </w:rPr>
      </w:pPr>
      <w:r w:rsidRPr="00337A77">
        <w:rPr>
          <w:rFonts w:ascii="Century Gothic" w:hAnsi="Century Gothic" w:cstheme="minorBidi"/>
          <w:szCs w:val="24"/>
        </w:rPr>
        <w:t>Stellt der Auftragnehmer die Sicherheit für die Vertragserfüllung (Bürgschaft) nicht binnen 18 Werktagen nach Vertragsabschluss (Zugang des Auftragsschreibens), so ist der Auftraggeber berechtigt Zahlungen einzubehalten, bis der Sicherheitsbetrag erreicht ist.</w:t>
      </w:r>
    </w:p>
    <w:p w14:paraId="224AC0A1" w14:textId="77777777" w:rsidR="006D3FBC" w:rsidRPr="00337A77" w:rsidRDefault="006D3FBC" w:rsidP="006D3FBC">
      <w:pPr>
        <w:keepLines/>
        <w:numPr>
          <w:ilvl w:val="2"/>
          <w:numId w:val="24"/>
        </w:numPr>
        <w:rPr>
          <w:rFonts w:ascii="Century Gothic" w:hAnsi="Century Gothic" w:cstheme="minorBidi"/>
          <w:szCs w:val="24"/>
        </w:rPr>
      </w:pPr>
      <w:r w:rsidRPr="00337A77">
        <w:rPr>
          <w:rFonts w:ascii="Century Gothic" w:hAnsi="Century Gothic" w:cstheme="minorBidi"/>
          <w:szCs w:val="24"/>
        </w:rPr>
        <w:t>Nach Ablauf des Vertrages und der Erfüllung aller</w:t>
      </w:r>
      <w:r w:rsidR="00B46525" w:rsidRPr="00337A77">
        <w:rPr>
          <w:rFonts w:ascii="Century Gothic" w:hAnsi="Century Gothic" w:cstheme="minorBidi"/>
          <w:szCs w:val="24"/>
        </w:rPr>
        <w:t xml:space="preserve"> oder rechtskräftiger Entscheidung über alle</w:t>
      </w:r>
      <w:r w:rsidRPr="00337A77">
        <w:rPr>
          <w:rFonts w:ascii="Century Gothic" w:hAnsi="Century Gothic" w:cstheme="minorBidi"/>
          <w:szCs w:val="24"/>
        </w:rPr>
        <w:t xml:space="preserve"> bis dahin</w:t>
      </w:r>
      <w:r w:rsidR="00B46525" w:rsidRPr="00337A77">
        <w:rPr>
          <w:rFonts w:ascii="Century Gothic" w:hAnsi="Century Gothic" w:cstheme="minorBidi"/>
          <w:szCs w:val="24"/>
        </w:rPr>
        <w:t xml:space="preserve"> durch den Auftraggeber</w:t>
      </w:r>
      <w:r w:rsidRPr="00337A77">
        <w:rPr>
          <w:rFonts w:ascii="Century Gothic" w:hAnsi="Century Gothic" w:cstheme="minorBidi"/>
          <w:szCs w:val="24"/>
        </w:rPr>
        <w:t xml:space="preserve"> erhobenen Ansprüche</w:t>
      </w:r>
      <w:r w:rsidR="00B46525" w:rsidRPr="00337A77">
        <w:rPr>
          <w:rFonts w:ascii="Century Gothic" w:hAnsi="Century Gothic" w:cstheme="minorBidi"/>
          <w:szCs w:val="24"/>
        </w:rPr>
        <w:t>,</w:t>
      </w:r>
      <w:r w:rsidRPr="00337A77">
        <w:rPr>
          <w:rFonts w:ascii="Century Gothic" w:hAnsi="Century Gothic" w:cstheme="minorBidi"/>
          <w:szCs w:val="24"/>
        </w:rPr>
        <w:t xml:space="preserve"> einschließlich </w:t>
      </w:r>
      <w:r w:rsidR="00B46525" w:rsidRPr="00337A77">
        <w:rPr>
          <w:rFonts w:ascii="Century Gothic" w:hAnsi="Century Gothic" w:cstheme="minorBidi"/>
          <w:szCs w:val="24"/>
        </w:rPr>
        <w:t xml:space="preserve">eventueller </w:t>
      </w:r>
      <w:r w:rsidRPr="00337A77">
        <w:rPr>
          <w:rFonts w:ascii="Century Gothic" w:hAnsi="Century Gothic" w:cstheme="minorBidi"/>
          <w:szCs w:val="24"/>
        </w:rPr>
        <w:t>Schadenersat</w:t>
      </w:r>
      <w:r w:rsidR="00B46525" w:rsidRPr="00337A77">
        <w:rPr>
          <w:rFonts w:ascii="Century Gothic" w:hAnsi="Century Gothic" w:cstheme="minorBidi"/>
          <w:szCs w:val="24"/>
        </w:rPr>
        <w:t>zansprüche,</w:t>
      </w:r>
      <w:r w:rsidRPr="00337A77">
        <w:rPr>
          <w:rFonts w:ascii="Century Gothic" w:hAnsi="Century Gothic" w:cstheme="minorBidi"/>
          <w:szCs w:val="24"/>
        </w:rPr>
        <w:t xml:space="preserve"> wird die Erfüllungsbürgschaft an den Auftragnehmer zurückgegeben.</w:t>
      </w:r>
    </w:p>
    <w:p w14:paraId="28CC941E" w14:textId="77777777" w:rsidR="00A9650C" w:rsidRPr="00337A77" w:rsidRDefault="00A9650C" w:rsidP="00A9650C">
      <w:pPr>
        <w:pStyle w:val="VertragParagraph"/>
        <w:numPr>
          <w:ilvl w:val="1"/>
          <w:numId w:val="24"/>
        </w:numPr>
        <w:rPr>
          <w:rFonts w:ascii="Century Gothic" w:hAnsi="Century Gothic"/>
        </w:rPr>
      </w:pPr>
      <w:bookmarkStart w:id="48" w:name="_Toc95901070"/>
      <w:bookmarkStart w:id="49" w:name="_Toc186715548"/>
      <w:r w:rsidRPr="00337A77">
        <w:rPr>
          <w:rFonts w:ascii="Century Gothic" w:hAnsi="Century Gothic"/>
        </w:rPr>
        <w:lastRenderedPageBreak/>
        <w:t>Vertragsstrafen</w:t>
      </w:r>
      <w:bookmarkEnd w:id="48"/>
      <w:bookmarkEnd w:id="49"/>
    </w:p>
    <w:p w14:paraId="4B5AFC25" w14:textId="77777777" w:rsidR="00A9650C" w:rsidRPr="00337A77" w:rsidRDefault="00A9650C" w:rsidP="00A9650C">
      <w:pPr>
        <w:pStyle w:val="VertragAbsatz"/>
        <w:numPr>
          <w:ilvl w:val="2"/>
          <w:numId w:val="24"/>
        </w:numPr>
        <w:rPr>
          <w:rFonts w:ascii="Century Gothic" w:hAnsi="Century Gothic"/>
        </w:rPr>
      </w:pPr>
      <w:r w:rsidRPr="00337A77">
        <w:rPr>
          <w:rFonts w:ascii="Century Gothic" w:hAnsi="Century Gothic"/>
        </w:rPr>
        <w:t xml:space="preserve">Verletzt der Auftragnehmer bei der Vertragsdurchführung schuldhaft eine der nachfolgend aufgeführten wesentlichen Vertragspflichten, wird eine Vertragsstrafe für jeden Fall der Zuwiderhandlung fällig. </w:t>
      </w:r>
    </w:p>
    <w:p w14:paraId="7C87E896" w14:textId="77777777" w:rsidR="00A9650C" w:rsidRPr="00337A77" w:rsidRDefault="00A9650C" w:rsidP="00A9650C">
      <w:pPr>
        <w:pStyle w:val="VertragAbsatz"/>
        <w:numPr>
          <w:ilvl w:val="2"/>
          <w:numId w:val="24"/>
        </w:numPr>
        <w:rPr>
          <w:rFonts w:ascii="Century Gothic" w:hAnsi="Century Gothic"/>
        </w:rPr>
      </w:pPr>
      <w:bookmarkStart w:id="50" w:name="_Ref65060090"/>
      <w:r w:rsidRPr="00337A77">
        <w:rPr>
          <w:rFonts w:ascii="Century Gothic" w:hAnsi="Century Gothic"/>
        </w:rPr>
        <w:t>Wesentliche Vertragspflichten in diesem Sinne sind für den Auftraggeber insbesondere:</w:t>
      </w:r>
      <w:bookmarkEnd w:id="50"/>
    </w:p>
    <w:p w14:paraId="04F2B7D5" w14:textId="77777777" w:rsidR="00A9650C" w:rsidRPr="00337A77" w:rsidRDefault="00A9650C" w:rsidP="00A9650C">
      <w:pPr>
        <w:pStyle w:val="AufzhlungBulletPunkt"/>
        <w:numPr>
          <w:ilvl w:val="0"/>
          <w:numId w:val="34"/>
        </w:numPr>
        <w:rPr>
          <w:rFonts w:ascii="Century Gothic" w:hAnsi="Century Gothic"/>
        </w:rPr>
      </w:pPr>
      <w:bookmarkStart w:id="51" w:name="_Ref68761700"/>
      <w:r w:rsidRPr="00337A77">
        <w:rPr>
          <w:rFonts w:ascii="Century Gothic" w:hAnsi="Century Gothic"/>
        </w:rPr>
        <w:t xml:space="preserve">Verstoß gegen die Pflicht zur Besetzung der Rettungsmittel gemäß Anlage </w:t>
      </w:r>
      <w:r w:rsidR="000A1C65" w:rsidRPr="00337A77">
        <w:rPr>
          <w:rFonts w:ascii="Century Gothic" w:hAnsi="Century Gothic"/>
        </w:rPr>
        <w:t>Nr. 1</w:t>
      </w:r>
      <w:r w:rsidRPr="00337A77">
        <w:rPr>
          <w:rFonts w:ascii="Century Gothic" w:hAnsi="Century Gothic"/>
        </w:rPr>
        <w:t xml:space="preserve"> mit geeignetem Personal.</w:t>
      </w:r>
      <w:bookmarkEnd w:id="51"/>
      <w:r w:rsidRPr="00337A77">
        <w:rPr>
          <w:rFonts w:ascii="Century Gothic" w:hAnsi="Century Gothic"/>
        </w:rPr>
        <w:t xml:space="preserve"> </w:t>
      </w:r>
    </w:p>
    <w:p w14:paraId="6E832B3C" w14:textId="59BA178B" w:rsidR="00A9650C" w:rsidRPr="00957F98" w:rsidRDefault="00A9650C" w:rsidP="00A9650C">
      <w:pPr>
        <w:pStyle w:val="AufzhlungBulletPunkt"/>
        <w:numPr>
          <w:ilvl w:val="0"/>
          <w:numId w:val="34"/>
        </w:numPr>
        <w:rPr>
          <w:rFonts w:ascii="Century Gothic" w:hAnsi="Century Gothic"/>
        </w:rPr>
      </w:pPr>
      <w:bookmarkStart w:id="52" w:name="_Ref68761679"/>
      <w:r w:rsidRPr="00D84D3D">
        <w:rPr>
          <w:rFonts w:ascii="Century Gothic" w:hAnsi="Century Gothic"/>
        </w:rPr>
        <w:t xml:space="preserve">Verstoß gegen die Pflicht zur Sicherstellung der jederzeitigen Einsatz- und </w:t>
      </w:r>
      <w:r w:rsidRPr="00957F98">
        <w:rPr>
          <w:rFonts w:ascii="Century Gothic" w:hAnsi="Century Gothic"/>
        </w:rPr>
        <w:t xml:space="preserve">Betriebsbereitschaft während der je Rettungsmittel vereinbarten </w:t>
      </w:r>
      <w:r w:rsidR="00654989" w:rsidRPr="00957F98">
        <w:rPr>
          <w:rFonts w:ascii="Century Gothic" w:hAnsi="Century Gothic"/>
        </w:rPr>
        <w:t>Vorhalte- und Besetztzeiten</w:t>
      </w:r>
      <w:r w:rsidRPr="00957F98">
        <w:rPr>
          <w:rFonts w:ascii="Century Gothic" w:hAnsi="Century Gothic"/>
        </w:rPr>
        <w:t xml:space="preserve"> gemäß Anlage </w:t>
      </w:r>
      <w:r w:rsidR="000A1C65" w:rsidRPr="00957F98">
        <w:rPr>
          <w:rFonts w:ascii="Century Gothic" w:hAnsi="Century Gothic"/>
        </w:rPr>
        <w:t>Nr. 1</w:t>
      </w:r>
      <w:r w:rsidRPr="00957F98">
        <w:rPr>
          <w:rFonts w:ascii="Century Gothic" w:hAnsi="Century Gothic"/>
        </w:rPr>
        <w:t>.</w:t>
      </w:r>
      <w:bookmarkEnd w:id="52"/>
    </w:p>
    <w:p w14:paraId="2D435EF2" w14:textId="3E7B6D87" w:rsidR="00D84D3D" w:rsidRPr="00957F98" w:rsidRDefault="00D84D3D" w:rsidP="00D84D3D">
      <w:pPr>
        <w:pStyle w:val="AufzhlungBulletPunkt"/>
        <w:numPr>
          <w:ilvl w:val="0"/>
          <w:numId w:val="34"/>
        </w:numPr>
        <w:rPr>
          <w:rFonts w:ascii="Century Gothic" w:hAnsi="Century Gothic"/>
        </w:rPr>
      </w:pPr>
      <w:r w:rsidRPr="00957F98">
        <w:rPr>
          <w:rFonts w:ascii="Century Gothic" w:hAnsi="Century Gothic"/>
        </w:rPr>
        <w:t>Verstoß gegen die Pflicht zur Besetzung des Rettungsmittel</w:t>
      </w:r>
      <w:r w:rsidR="002B0639" w:rsidRPr="00957F98">
        <w:rPr>
          <w:rFonts w:ascii="Century Gothic" w:hAnsi="Century Gothic"/>
        </w:rPr>
        <w:t>s</w:t>
      </w:r>
      <w:r w:rsidRPr="00957F98">
        <w:rPr>
          <w:rFonts w:ascii="Century Gothic" w:hAnsi="Century Gothic"/>
        </w:rPr>
        <w:t xml:space="preserve"> im Spitzenbedarf innerhalb des geforderten Zeitrahmens gemäß Anlage Nr. 1. </w:t>
      </w:r>
    </w:p>
    <w:p w14:paraId="391E9A3A" w14:textId="7A6140A1" w:rsidR="00A9650C" w:rsidRPr="00957F98" w:rsidRDefault="00A9650C" w:rsidP="00A9650C">
      <w:pPr>
        <w:pStyle w:val="VertragAbsatz"/>
        <w:numPr>
          <w:ilvl w:val="2"/>
          <w:numId w:val="24"/>
        </w:numPr>
        <w:rPr>
          <w:rFonts w:ascii="Century Gothic" w:hAnsi="Century Gothic"/>
        </w:rPr>
      </w:pPr>
      <w:r w:rsidRPr="00957F98">
        <w:rPr>
          <w:rFonts w:ascii="Century Gothic" w:hAnsi="Century Gothic"/>
        </w:rPr>
        <w:t xml:space="preserve">Ein Verstoß gegen die Vertragspflicht gemäß Ziff. </w:t>
      </w:r>
      <w:r w:rsidRPr="00957F98">
        <w:rPr>
          <w:rFonts w:ascii="Century Gothic" w:hAnsi="Century Gothic"/>
        </w:rPr>
        <w:fldChar w:fldCharType="begin"/>
      </w:r>
      <w:r w:rsidRPr="00957F98">
        <w:rPr>
          <w:rFonts w:ascii="Century Gothic" w:hAnsi="Century Gothic"/>
        </w:rPr>
        <w:instrText xml:space="preserve"> REF _Ref65060090 \r \h  \* MERGEFORMAT </w:instrText>
      </w:r>
      <w:r w:rsidRPr="00957F98">
        <w:rPr>
          <w:rFonts w:ascii="Century Gothic" w:hAnsi="Century Gothic"/>
        </w:rPr>
      </w:r>
      <w:r w:rsidRPr="00957F98">
        <w:rPr>
          <w:rFonts w:ascii="Century Gothic" w:hAnsi="Century Gothic"/>
        </w:rPr>
        <w:fldChar w:fldCharType="separate"/>
      </w:r>
      <w:r w:rsidR="00AB0092" w:rsidRPr="00957F98">
        <w:rPr>
          <w:rFonts w:ascii="Century Gothic" w:hAnsi="Century Gothic"/>
        </w:rPr>
        <w:t>15.2</w:t>
      </w:r>
      <w:r w:rsidRPr="00957F98">
        <w:rPr>
          <w:rFonts w:ascii="Century Gothic" w:hAnsi="Century Gothic"/>
        </w:rPr>
        <w:fldChar w:fldCharType="end"/>
      </w:r>
      <w:r w:rsidRPr="00957F98">
        <w:rPr>
          <w:rFonts w:ascii="Century Gothic" w:hAnsi="Century Gothic"/>
        </w:rPr>
        <w:t xml:space="preserve"> </w:t>
      </w:r>
      <w:proofErr w:type="spellStart"/>
      <w:r w:rsidRPr="00957F98">
        <w:rPr>
          <w:rFonts w:ascii="Century Gothic" w:hAnsi="Century Gothic"/>
        </w:rPr>
        <w:t>lit</w:t>
      </w:r>
      <w:proofErr w:type="spellEnd"/>
      <w:r w:rsidRPr="00957F98">
        <w:rPr>
          <w:rFonts w:ascii="Century Gothic" w:hAnsi="Century Gothic"/>
        </w:rPr>
        <w:t xml:space="preserve">. </w:t>
      </w:r>
      <w:r w:rsidR="00B73E4F" w:rsidRPr="00957F98">
        <w:rPr>
          <w:rFonts w:ascii="Century Gothic" w:hAnsi="Century Gothic"/>
        </w:rPr>
        <w:fldChar w:fldCharType="begin"/>
      </w:r>
      <w:r w:rsidR="00B73E4F" w:rsidRPr="00957F98">
        <w:rPr>
          <w:rFonts w:ascii="Century Gothic" w:hAnsi="Century Gothic"/>
        </w:rPr>
        <w:instrText xml:space="preserve"> REF _Ref68761700 \r \h  \* MERGEFORMAT </w:instrText>
      </w:r>
      <w:r w:rsidR="00B73E4F" w:rsidRPr="00957F98">
        <w:rPr>
          <w:rFonts w:ascii="Century Gothic" w:hAnsi="Century Gothic"/>
        </w:rPr>
      </w:r>
      <w:r w:rsidR="00B73E4F" w:rsidRPr="00957F98">
        <w:rPr>
          <w:rFonts w:ascii="Century Gothic" w:hAnsi="Century Gothic"/>
        </w:rPr>
        <w:fldChar w:fldCharType="separate"/>
      </w:r>
      <w:r w:rsidR="00AB0092" w:rsidRPr="00957F98">
        <w:rPr>
          <w:rFonts w:ascii="Century Gothic" w:hAnsi="Century Gothic"/>
        </w:rPr>
        <w:t>a)</w:t>
      </w:r>
      <w:r w:rsidR="00B73E4F" w:rsidRPr="00957F98">
        <w:rPr>
          <w:rFonts w:ascii="Century Gothic" w:hAnsi="Century Gothic"/>
        </w:rPr>
        <w:fldChar w:fldCharType="end"/>
      </w:r>
      <w:r w:rsidRPr="00957F98">
        <w:rPr>
          <w:rFonts w:ascii="Century Gothic" w:hAnsi="Century Gothic"/>
        </w:rPr>
        <w:t xml:space="preserve"> liegt vor, wenn ein Rettungsmittel während der </w:t>
      </w:r>
      <w:r w:rsidR="00654989" w:rsidRPr="00957F98">
        <w:rPr>
          <w:rFonts w:ascii="Century Gothic" w:hAnsi="Century Gothic"/>
        </w:rPr>
        <w:t>Vorhalte- und Besetztzeit</w:t>
      </w:r>
      <w:r w:rsidRPr="00957F98">
        <w:rPr>
          <w:rFonts w:ascii="Century Gothic" w:hAnsi="Century Gothic"/>
        </w:rPr>
        <w:t xml:space="preserve"> ganz oder teilweise mit Mitarbeitern besetzt ist, die den fachlichen oder persönlichen Anforderungen gemäß Anlage </w:t>
      </w:r>
      <w:r w:rsidR="000A1C65" w:rsidRPr="00957F98">
        <w:rPr>
          <w:rFonts w:ascii="Century Gothic" w:hAnsi="Century Gothic"/>
        </w:rPr>
        <w:t xml:space="preserve">Nr. 1 </w:t>
      </w:r>
      <w:r w:rsidRPr="00957F98">
        <w:rPr>
          <w:rFonts w:ascii="Century Gothic" w:hAnsi="Century Gothic"/>
        </w:rPr>
        <w:t xml:space="preserve">nicht genügen, oder die nicht entsprechend der Ziffer 3 des Runderlasses des MAGS NRW vom 1.1.2022 zum Einsatzzeitpunkt über die Beurteilung „Leistungsnachweis erbracht“ seitens des ÄLRD des Auftraggebers verfügen. In diesem Fall wird für jeden Einsatz eines ungeeigneten Mitarbeiters eine Vertragsstrafe in Höhe von EUR 2.000,00 fällig. Ferner liegt ein Verstoß vor, wenn ein Rettungsmittel während der Betriebs- und Vorhaltezeit ganz oder teilweise mit Mitarbeitern besetzt ist, deren oder dessen fachliche oder persönliche Eignung entgegen der Anlage </w:t>
      </w:r>
      <w:r w:rsidR="000A1C65" w:rsidRPr="00957F98">
        <w:rPr>
          <w:rFonts w:ascii="Century Gothic" w:hAnsi="Century Gothic"/>
        </w:rPr>
        <w:t>Nr. 1</w:t>
      </w:r>
      <w:r w:rsidRPr="00957F98">
        <w:rPr>
          <w:rFonts w:ascii="Century Gothic" w:hAnsi="Century Gothic"/>
        </w:rPr>
        <w:t xml:space="preserve"> nicht vor Leistungsausführungsbeginn oder </w:t>
      </w:r>
      <w:r w:rsidR="000A1C65" w:rsidRPr="00957F98">
        <w:rPr>
          <w:rFonts w:ascii="Century Gothic" w:hAnsi="Century Gothic"/>
        </w:rPr>
        <w:t>erstmaligem Einsatz</w:t>
      </w:r>
      <w:r w:rsidRPr="00957F98">
        <w:rPr>
          <w:rFonts w:ascii="Century Gothic" w:hAnsi="Century Gothic"/>
        </w:rPr>
        <w:t xml:space="preserve"> nachgewiesen wurde. In diesem Fall wird für jeden Mitarbeiter, für den die geforderten Nachweise nicht rechtzeitig vorliegen, eine Vertragsstrafe in Höhe von EUR 50,00 fällig.</w:t>
      </w:r>
    </w:p>
    <w:p w14:paraId="660F7F9B" w14:textId="1EA452E2" w:rsidR="00A9650C" w:rsidRPr="00957F98" w:rsidRDefault="00A9650C" w:rsidP="00A9650C">
      <w:pPr>
        <w:pStyle w:val="VertragAbsatz"/>
        <w:numPr>
          <w:ilvl w:val="2"/>
          <w:numId w:val="24"/>
        </w:numPr>
        <w:rPr>
          <w:rFonts w:ascii="Century Gothic" w:hAnsi="Century Gothic"/>
        </w:rPr>
      </w:pPr>
      <w:r w:rsidRPr="00957F98">
        <w:rPr>
          <w:rFonts w:ascii="Century Gothic" w:hAnsi="Century Gothic"/>
        </w:rPr>
        <w:t xml:space="preserve">Ein Verstoß gegen die Vertragspflicht gemäß Ziff. </w:t>
      </w:r>
      <w:r w:rsidRPr="00957F98">
        <w:rPr>
          <w:rFonts w:ascii="Century Gothic" w:hAnsi="Century Gothic"/>
        </w:rPr>
        <w:fldChar w:fldCharType="begin"/>
      </w:r>
      <w:r w:rsidRPr="00957F98">
        <w:rPr>
          <w:rFonts w:ascii="Century Gothic" w:hAnsi="Century Gothic"/>
        </w:rPr>
        <w:instrText xml:space="preserve"> REF _Ref65060090 \r \h  \* MERGEFORMAT </w:instrText>
      </w:r>
      <w:r w:rsidRPr="00957F98">
        <w:rPr>
          <w:rFonts w:ascii="Century Gothic" w:hAnsi="Century Gothic"/>
        </w:rPr>
      </w:r>
      <w:r w:rsidRPr="00957F98">
        <w:rPr>
          <w:rFonts w:ascii="Century Gothic" w:hAnsi="Century Gothic"/>
        </w:rPr>
        <w:fldChar w:fldCharType="separate"/>
      </w:r>
      <w:r w:rsidR="00AB0092" w:rsidRPr="00957F98">
        <w:rPr>
          <w:rFonts w:ascii="Century Gothic" w:hAnsi="Century Gothic"/>
        </w:rPr>
        <w:t>15.2</w:t>
      </w:r>
      <w:r w:rsidRPr="00957F98">
        <w:rPr>
          <w:rFonts w:ascii="Century Gothic" w:hAnsi="Century Gothic"/>
        </w:rPr>
        <w:fldChar w:fldCharType="end"/>
      </w:r>
      <w:r w:rsidRPr="00957F98">
        <w:rPr>
          <w:rFonts w:ascii="Century Gothic" w:hAnsi="Century Gothic"/>
        </w:rPr>
        <w:t xml:space="preserve"> </w:t>
      </w:r>
      <w:proofErr w:type="spellStart"/>
      <w:r w:rsidRPr="00957F98">
        <w:rPr>
          <w:rFonts w:ascii="Century Gothic" w:hAnsi="Century Gothic"/>
        </w:rPr>
        <w:t>lit</w:t>
      </w:r>
      <w:proofErr w:type="spellEnd"/>
      <w:r w:rsidRPr="00957F98">
        <w:rPr>
          <w:rFonts w:ascii="Century Gothic" w:hAnsi="Century Gothic"/>
        </w:rPr>
        <w:t xml:space="preserve">. </w:t>
      </w:r>
      <w:r w:rsidR="00B73E4F" w:rsidRPr="00957F98">
        <w:rPr>
          <w:rFonts w:ascii="Century Gothic" w:hAnsi="Century Gothic"/>
        </w:rPr>
        <w:fldChar w:fldCharType="begin"/>
      </w:r>
      <w:r w:rsidR="00B73E4F" w:rsidRPr="00957F98">
        <w:rPr>
          <w:rFonts w:ascii="Century Gothic" w:hAnsi="Century Gothic"/>
        </w:rPr>
        <w:instrText xml:space="preserve"> REF _Ref68761679 \r \h  \* MERGEFORMAT </w:instrText>
      </w:r>
      <w:r w:rsidR="00B73E4F" w:rsidRPr="00957F98">
        <w:rPr>
          <w:rFonts w:ascii="Century Gothic" w:hAnsi="Century Gothic"/>
        </w:rPr>
      </w:r>
      <w:r w:rsidR="00B73E4F" w:rsidRPr="00957F98">
        <w:rPr>
          <w:rFonts w:ascii="Century Gothic" w:hAnsi="Century Gothic"/>
        </w:rPr>
        <w:fldChar w:fldCharType="separate"/>
      </w:r>
      <w:r w:rsidR="00AB0092" w:rsidRPr="00957F98">
        <w:rPr>
          <w:rFonts w:ascii="Century Gothic" w:hAnsi="Century Gothic"/>
        </w:rPr>
        <w:t>b)</w:t>
      </w:r>
      <w:r w:rsidR="00B73E4F" w:rsidRPr="00957F98">
        <w:rPr>
          <w:rFonts w:ascii="Century Gothic" w:hAnsi="Century Gothic"/>
        </w:rPr>
        <w:fldChar w:fldCharType="end"/>
      </w:r>
      <w:r w:rsidR="00B73E4F" w:rsidRPr="00957F98">
        <w:rPr>
          <w:rFonts w:ascii="Century Gothic" w:hAnsi="Century Gothic"/>
        </w:rPr>
        <w:t xml:space="preserve"> </w:t>
      </w:r>
      <w:r w:rsidRPr="00957F98">
        <w:rPr>
          <w:rFonts w:ascii="Century Gothic" w:hAnsi="Century Gothic"/>
        </w:rPr>
        <w:t xml:space="preserve">liegt vor, wenn ein Rettungsmittel zu den </w:t>
      </w:r>
      <w:r w:rsidR="00654989" w:rsidRPr="00957F98">
        <w:rPr>
          <w:rFonts w:ascii="Century Gothic" w:hAnsi="Century Gothic"/>
        </w:rPr>
        <w:t>Vorhalte- und Besetztzeit</w:t>
      </w:r>
      <w:r w:rsidR="002B0639" w:rsidRPr="00957F98">
        <w:rPr>
          <w:rFonts w:ascii="Century Gothic" w:hAnsi="Century Gothic"/>
        </w:rPr>
        <w:t>en</w:t>
      </w:r>
      <w:r w:rsidRPr="00957F98">
        <w:rPr>
          <w:rFonts w:ascii="Century Gothic" w:hAnsi="Century Gothic"/>
        </w:rPr>
        <w:t xml:space="preserve"> z. B. aufgrund unvollständiger Besetzung nicht einsatzbereit ist. In diesem Fall wird für jede betroffene Dienstschicht eine Vertragsstrafe in Höhe von EUR 5.000,00 fällig.</w:t>
      </w:r>
    </w:p>
    <w:p w14:paraId="0B68C3FF" w14:textId="501DF8DD" w:rsidR="00D84D3D" w:rsidRPr="00957F98" w:rsidRDefault="00D84D3D" w:rsidP="00D84D3D">
      <w:pPr>
        <w:pStyle w:val="VertragAbsatz"/>
        <w:numPr>
          <w:ilvl w:val="2"/>
          <w:numId w:val="24"/>
        </w:numPr>
        <w:rPr>
          <w:rFonts w:ascii="Century Gothic" w:hAnsi="Century Gothic"/>
        </w:rPr>
      </w:pPr>
      <w:r w:rsidRPr="00957F98">
        <w:rPr>
          <w:rFonts w:ascii="Century Gothic" w:hAnsi="Century Gothic"/>
        </w:rPr>
        <w:t xml:space="preserve">Ein Verstoß gegen die Vertragspflicht gemäß Ziff. </w:t>
      </w:r>
      <w:r w:rsidRPr="00957F98">
        <w:rPr>
          <w:rFonts w:ascii="Century Gothic" w:hAnsi="Century Gothic"/>
        </w:rPr>
        <w:fldChar w:fldCharType="begin"/>
      </w:r>
      <w:r w:rsidRPr="00957F98">
        <w:rPr>
          <w:rFonts w:ascii="Century Gothic" w:hAnsi="Century Gothic"/>
        </w:rPr>
        <w:instrText xml:space="preserve"> REF _Ref65060090 \r \h  \* MERGEFORMAT </w:instrText>
      </w:r>
      <w:r w:rsidRPr="00957F98">
        <w:rPr>
          <w:rFonts w:ascii="Century Gothic" w:hAnsi="Century Gothic"/>
        </w:rPr>
      </w:r>
      <w:r w:rsidRPr="00957F98">
        <w:rPr>
          <w:rFonts w:ascii="Century Gothic" w:hAnsi="Century Gothic"/>
        </w:rPr>
        <w:fldChar w:fldCharType="separate"/>
      </w:r>
      <w:r w:rsidRPr="00957F98">
        <w:rPr>
          <w:rFonts w:ascii="Century Gothic" w:hAnsi="Century Gothic"/>
        </w:rPr>
        <w:t>15.2</w:t>
      </w:r>
      <w:r w:rsidRPr="00957F98">
        <w:rPr>
          <w:rFonts w:ascii="Century Gothic" w:hAnsi="Century Gothic"/>
        </w:rPr>
        <w:fldChar w:fldCharType="end"/>
      </w:r>
      <w:r w:rsidRPr="00957F98">
        <w:rPr>
          <w:rFonts w:ascii="Century Gothic" w:hAnsi="Century Gothic"/>
        </w:rPr>
        <w:t xml:space="preserve"> </w:t>
      </w:r>
      <w:proofErr w:type="spellStart"/>
      <w:r w:rsidRPr="00957F98">
        <w:rPr>
          <w:rFonts w:ascii="Century Gothic" w:hAnsi="Century Gothic"/>
        </w:rPr>
        <w:t>lit</w:t>
      </w:r>
      <w:proofErr w:type="spellEnd"/>
      <w:r w:rsidRPr="00957F98">
        <w:rPr>
          <w:rFonts w:ascii="Century Gothic" w:hAnsi="Century Gothic"/>
        </w:rPr>
        <w:t>. c) liegt vor, wenn ein Rettungsmittel im Alarmierungsfall nicht innerhalb des geforderten Zeitrahmens einsatzbereit ist. In diesem Fall wird für jede betroffene Alarmierung eine Vertragsstrafe in Höhe von EUR 5.000,00 fällig.</w:t>
      </w:r>
    </w:p>
    <w:p w14:paraId="7B9F43A8" w14:textId="77777777" w:rsidR="00A9650C" w:rsidRPr="00337A77" w:rsidRDefault="00A9650C" w:rsidP="00A9650C">
      <w:pPr>
        <w:pStyle w:val="VertragAbsatz"/>
        <w:numPr>
          <w:ilvl w:val="2"/>
          <w:numId w:val="24"/>
        </w:numPr>
        <w:rPr>
          <w:rFonts w:ascii="Century Gothic" w:hAnsi="Century Gothic"/>
        </w:rPr>
      </w:pPr>
      <w:r w:rsidRPr="00337A77">
        <w:rPr>
          <w:rFonts w:ascii="Century Gothic" w:hAnsi="Century Gothic"/>
        </w:rPr>
        <w:t>Die Geltendmachung weitergehender Ansprüche und Rechte des Auftraggebers bei wiederholter Vertragspflichtverletzung, insbesondere auf Schadensersatz sowie zur außerordentlichen Kündigung, bleibt unberührt.</w:t>
      </w:r>
    </w:p>
    <w:p w14:paraId="27F388E2" w14:textId="77777777" w:rsidR="00A9650C" w:rsidRPr="00337A77" w:rsidRDefault="00A9650C" w:rsidP="00A9650C">
      <w:pPr>
        <w:pStyle w:val="VertragAbsatz"/>
        <w:numPr>
          <w:ilvl w:val="2"/>
          <w:numId w:val="24"/>
        </w:numPr>
        <w:rPr>
          <w:rFonts w:ascii="Century Gothic" w:hAnsi="Century Gothic"/>
        </w:rPr>
      </w:pPr>
      <w:r w:rsidRPr="00337A77">
        <w:rPr>
          <w:rFonts w:ascii="Century Gothic" w:hAnsi="Century Gothic"/>
        </w:rPr>
        <w:t xml:space="preserve">Die Summe aller während der Vertragslaufzeit verwirkten Vertragsstrafen darf insgesamt 5 % </w:t>
      </w:r>
      <w:r w:rsidR="0002579E" w:rsidRPr="00337A77">
        <w:rPr>
          <w:rFonts w:ascii="Century Gothic" w:hAnsi="Century Gothic"/>
        </w:rPr>
        <w:t>des wertungsrelevanten Angebotspreises gemäß Anlage Nr. 2</w:t>
      </w:r>
      <w:r w:rsidRPr="00337A77">
        <w:rPr>
          <w:rFonts w:ascii="Century Gothic" w:hAnsi="Century Gothic"/>
        </w:rPr>
        <w:t xml:space="preserve"> nicht übersteigen. Gemessen an der Höchstgrenze zu viel gezahlte Vertragsstrafen werden nach Ende der Vertragslaufzeit vom Auftraggeber an den Auftragnehmer zurückerstattet. Verwirkte Vertragstrafen werden auf darüberhinausgehende Schadensersatzansprüche angerechnet.</w:t>
      </w:r>
    </w:p>
    <w:p w14:paraId="44D6FB87" w14:textId="77777777" w:rsidR="00A9650C" w:rsidRPr="00337A77" w:rsidRDefault="00A9650C" w:rsidP="00AE054E">
      <w:pPr>
        <w:pStyle w:val="VertragAbsatz"/>
        <w:numPr>
          <w:ilvl w:val="2"/>
          <w:numId w:val="24"/>
        </w:numPr>
        <w:rPr>
          <w:rFonts w:ascii="Century Gothic" w:hAnsi="Century Gothic"/>
        </w:rPr>
      </w:pPr>
      <w:r w:rsidRPr="00337A77">
        <w:rPr>
          <w:rFonts w:ascii="Century Gothic" w:hAnsi="Century Gothic"/>
        </w:rPr>
        <w:lastRenderedPageBreak/>
        <w:t xml:space="preserve">Vertragsstrafen können bis längstens neun Monate, nachdem der Auftraggeber von dem Umstand, der zur Geltendmachung der Vertragsstrafe berechtigt, Kenntnis erlangt hat, geltend gemacht werden. </w:t>
      </w:r>
    </w:p>
    <w:p w14:paraId="067C3114"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53" w:name="_Toc99528478"/>
      <w:bookmarkStart w:id="54" w:name="_Toc186715549"/>
      <w:r w:rsidRPr="00337A77">
        <w:rPr>
          <w:rFonts w:ascii="Century Gothic" w:hAnsi="Century Gothic" w:cstheme="minorBidi"/>
          <w:b/>
          <w:szCs w:val="24"/>
        </w:rPr>
        <w:t>Nachunternehmer</w:t>
      </w:r>
      <w:bookmarkEnd w:id="53"/>
      <w:bookmarkEnd w:id="54"/>
    </w:p>
    <w:p w14:paraId="6573873B" w14:textId="77777777" w:rsidR="00C01309"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Beabsichtigt der Auftragnehmer nach Vertragsschluss den Einsatz neuer, dem Auftraggeber noch nicht benannter Nachunternehmer, so ist zuvor die schriftliche Zustimmung des Auftraggebers einzuholen. </w:t>
      </w:r>
    </w:p>
    <w:p w14:paraId="1C17E0C4" w14:textId="77777777" w:rsidR="00C01309" w:rsidRPr="00337A77" w:rsidRDefault="00C01309"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Als Nachunternehmer dürfen nur solche Organisationen oder Vereinigungen eingesetzt werden, welche die Voraussetzungen gemäß Ziffer </w:t>
      </w:r>
      <w:r w:rsidRPr="00337A77">
        <w:rPr>
          <w:rFonts w:ascii="Century Gothic" w:hAnsi="Century Gothic" w:cstheme="minorBidi"/>
          <w:szCs w:val="24"/>
        </w:rPr>
        <w:fldChar w:fldCharType="begin"/>
      </w:r>
      <w:r w:rsidRPr="00337A77">
        <w:rPr>
          <w:rFonts w:ascii="Century Gothic" w:hAnsi="Century Gothic" w:cstheme="minorBidi"/>
          <w:szCs w:val="24"/>
        </w:rPr>
        <w:instrText xml:space="preserve"> REF _Ref113613170 \r \h  \* MERGEFORMAT </w:instrText>
      </w:r>
      <w:r w:rsidRPr="00337A77">
        <w:rPr>
          <w:rFonts w:ascii="Century Gothic" w:hAnsi="Century Gothic" w:cstheme="minorBidi"/>
          <w:szCs w:val="24"/>
        </w:rPr>
      </w:r>
      <w:r w:rsidRPr="00337A77">
        <w:rPr>
          <w:rFonts w:ascii="Century Gothic" w:hAnsi="Century Gothic" w:cstheme="minorBidi"/>
          <w:szCs w:val="24"/>
        </w:rPr>
        <w:fldChar w:fldCharType="separate"/>
      </w:r>
      <w:r w:rsidR="00AB0092" w:rsidRPr="00337A77">
        <w:rPr>
          <w:rFonts w:ascii="Century Gothic" w:hAnsi="Century Gothic" w:cstheme="minorBidi"/>
          <w:szCs w:val="24"/>
        </w:rPr>
        <w:t>3.3</w:t>
      </w:r>
      <w:r w:rsidRPr="00337A77">
        <w:rPr>
          <w:rFonts w:ascii="Century Gothic" w:hAnsi="Century Gothic" w:cstheme="minorBidi"/>
          <w:szCs w:val="24"/>
        </w:rPr>
        <w:fldChar w:fldCharType="end"/>
      </w:r>
      <w:r w:rsidRPr="00337A77">
        <w:rPr>
          <w:rFonts w:ascii="Century Gothic" w:hAnsi="Century Gothic" w:cstheme="minorBidi"/>
          <w:szCs w:val="24"/>
        </w:rPr>
        <w:t xml:space="preserve"> erfüllen. </w:t>
      </w:r>
    </w:p>
    <w:p w14:paraId="5B167C1E" w14:textId="77777777" w:rsidR="009044DE" w:rsidRPr="00337A77" w:rsidRDefault="00782263"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Auftraggeber wird die</w:t>
      </w:r>
      <w:r w:rsidR="009044DE" w:rsidRPr="00337A77">
        <w:rPr>
          <w:rFonts w:ascii="Century Gothic" w:hAnsi="Century Gothic" w:cstheme="minorBidi"/>
          <w:szCs w:val="24"/>
        </w:rPr>
        <w:t xml:space="preserve"> Zustimmung </w:t>
      </w:r>
      <w:r w:rsidRPr="00337A77">
        <w:rPr>
          <w:rFonts w:ascii="Century Gothic" w:hAnsi="Century Gothic" w:cstheme="minorBidi"/>
          <w:szCs w:val="24"/>
        </w:rPr>
        <w:t xml:space="preserve">zum Einsatz neuer Nachunternehmer </w:t>
      </w:r>
      <w:r w:rsidR="009044DE" w:rsidRPr="00337A77">
        <w:rPr>
          <w:rFonts w:ascii="Century Gothic" w:hAnsi="Century Gothic" w:cstheme="minorBidi"/>
          <w:szCs w:val="24"/>
        </w:rPr>
        <w:t>nur aus wichtigem Grund (z. B. wegen</w:t>
      </w:r>
      <w:r w:rsidRPr="00337A77">
        <w:rPr>
          <w:rFonts w:ascii="Century Gothic" w:hAnsi="Century Gothic" w:cstheme="minorBidi"/>
          <w:szCs w:val="24"/>
        </w:rPr>
        <w:t xml:space="preserve"> fehlender Gemeinnützigkeit oder wegen </w:t>
      </w:r>
      <w:r w:rsidR="009044DE" w:rsidRPr="00337A77">
        <w:rPr>
          <w:rFonts w:ascii="Century Gothic" w:hAnsi="Century Gothic" w:cstheme="minorBidi"/>
          <w:szCs w:val="24"/>
        </w:rPr>
        <w:t>der begründeten Erwartung einer Pflichtverletzung, insbesondere der Nichteinhaltung der Geheimhaltungs-, Vertraulichkeits- und Datenschutzverpflichtungen, oder wegen fehlender Eignung) verweiger</w:t>
      </w:r>
      <w:r w:rsidRPr="00337A77">
        <w:rPr>
          <w:rFonts w:ascii="Century Gothic" w:hAnsi="Century Gothic" w:cstheme="minorBidi"/>
          <w:szCs w:val="24"/>
        </w:rPr>
        <w:t>n</w:t>
      </w:r>
      <w:r w:rsidR="009044DE" w:rsidRPr="00337A77">
        <w:rPr>
          <w:rFonts w:ascii="Century Gothic" w:hAnsi="Century Gothic" w:cstheme="minorBidi"/>
          <w:szCs w:val="24"/>
        </w:rPr>
        <w:t xml:space="preserve">. </w:t>
      </w:r>
    </w:p>
    <w:p w14:paraId="08A47E97" w14:textId="546CE383"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Soweit sich der Auftragnehmer zur Erfüllung seiner Leistungspflichten Nachunternehmern bedient, ist er verpflichtet, sicherzustellen, dass </w:t>
      </w:r>
      <w:r w:rsidR="00701F3F" w:rsidRPr="00337A77">
        <w:rPr>
          <w:rFonts w:ascii="Century Gothic" w:hAnsi="Century Gothic" w:cstheme="minorBidi"/>
          <w:szCs w:val="24"/>
        </w:rPr>
        <w:t>diese sämtlichen erforderlichen fachlichen und sachlichen Anforderungen</w:t>
      </w:r>
      <w:r w:rsidRPr="00337A77">
        <w:rPr>
          <w:rFonts w:ascii="Century Gothic" w:hAnsi="Century Gothic" w:cstheme="minorBidi"/>
          <w:szCs w:val="24"/>
        </w:rPr>
        <w:t xml:space="preserve"> erfüllen. Der Auftragnehmer gewährleistet, dass die Pflichten nach diesem Vertrag mindestens für den jeweils übertragenen Aufgabenbereich auch gegenüber dem eingesetzten Nachunternehmer vollumfänglich gelten.</w:t>
      </w:r>
    </w:p>
    <w:p w14:paraId="29992BB7" w14:textId="77777777" w:rsidR="00C006AE" w:rsidRPr="00337A77" w:rsidRDefault="009044DE" w:rsidP="00C006AE">
      <w:pPr>
        <w:keepLines/>
        <w:numPr>
          <w:ilvl w:val="2"/>
          <w:numId w:val="24"/>
        </w:numPr>
        <w:rPr>
          <w:rFonts w:ascii="Century Gothic" w:hAnsi="Century Gothic" w:cstheme="minorBidi"/>
          <w:szCs w:val="24"/>
        </w:rPr>
      </w:pPr>
      <w:r w:rsidRPr="00337A77">
        <w:rPr>
          <w:rFonts w:ascii="Century Gothic" w:hAnsi="Century Gothic" w:cstheme="minorBidi"/>
          <w:szCs w:val="24"/>
        </w:rPr>
        <w:t>Die vorstehenden Regelungen gelten für alle Nachunternehmer, unabhängig davon, auf welcher Nachunternehmerebene sie für die Vertragsdurchführung eingesetzt sind.</w:t>
      </w:r>
    </w:p>
    <w:p w14:paraId="742EE28B" w14:textId="77777777" w:rsidR="009044DE" w:rsidRPr="00337A77" w:rsidRDefault="009044DE" w:rsidP="009044DE">
      <w:pPr>
        <w:keepNext/>
        <w:keepLines/>
        <w:numPr>
          <w:ilvl w:val="1"/>
          <w:numId w:val="24"/>
        </w:numPr>
        <w:spacing w:before="480" w:after="200"/>
        <w:outlineLvl w:val="1"/>
        <w:rPr>
          <w:rFonts w:ascii="Century Gothic" w:hAnsi="Century Gothic" w:cs="Arial"/>
          <w:b/>
          <w:szCs w:val="24"/>
        </w:rPr>
      </w:pPr>
      <w:bookmarkStart w:id="55" w:name="_Toc99528480"/>
      <w:bookmarkStart w:id="56" w:name="_Toc186715550"/>
      <w:r w:rsidRPr="00337A77">
        <w:rPr>
          <w:rFonts w:ascii="Century Gothic" w:hAnsi="Century Gothic" w:cs="Arial"/>
          <w:b/>
          <w:szCs w:val="24"/>
        </w:rPr>
        <w:t>V</w:t>
      </w:r>
      <w:r w:rsidRPr="00337A77">
        <w:rPr>
          <w:rFonts w:ascii="Century Gothic" w:hAnsi="Century Gothic" w:cstheme="minorBidi"/>
          <w:b/>
          <w:szCs w:val="24"/>
        </w:rPr>
        <w:t>ertragslaufzeit</w:t>
      </w:r>
      <w:bookmarkEnd w:id="55"/>
      <w:r w:rsidR="00AD71EC" w:rsidRPr="00337A77">
        <w:rPr>
          <w:rFonts w:ascii="Century Gothic" w:hAnsi="Century Gothic" w:cstheme="minorBidi"/>
          <w:b/>
          <w:szCs w:val="24"/>
        </w:rPr>
        <w:t xml:space="preserve"> und Leistungszeitraum</w:t>
      </w:r>
      <w:bookmarkEnd w:id="56"/>
      <w:r w:rsidRPr="00337A77">
        <w:rPr>
          <w:rFonts w:ascii="Century Gothic" w:hAnsi="Century Gothic" w:cs="Arial"/>
          <w:b/>
          <w:szCs w:val="24"/>
        </w:rPr>
        <w:t xml:space="preserve"> </w:t>
      </w:r>
    </w:p>
    <w:p w14:paraId="45B5F13F" w14:textId="4522E8DC" w:rsidR="009044DE" w:rsidRPr="00957F98" w:rsidRDefault="009044DE" w:rsidP="00A32F17">
      <w:pPr>
        <w:keepLines/>
        <w:rPr>
          <w:rFonts w:ascii="Century Gothic" w:hAnsi="Century Gothic" w:cstheme="minorBidi"/>
          <w:szCs w:val="24"/>
        </w:rPr>
      </w:pPr>
      <w:r w:rsidRPr="00957F98">
        <w:rPr>
          <w:rFonts w:ascii="Century Gothic" w:hAnsi="Century Gothic" w:cstheme="minorBidi"/>
          <w:szCs w:val="24"/>
        </w:rPr>
        <w:t>Der Vertrag beginnt mit de</w:t>
      </w:r>
      <w:r w:rsidR="00AD71EC" w:rsidRPr="00957F98">
        <w:rPr>
          <w:rFonts w:ascii="Century Gothic" w:hAnsi="Century Gothic" w:cstheme="minorBidi"/>
          <w:szCs w:val="24"/>
        </w:rPr>
        <w:t>r Beauftragung</w:t>
      </w:r>
      <w:r w:rsidR="00312DE5" w:rsidRPr="00957F98">
        <w:rPr>
          <w:rFonts w:ascii="Century Gothic" w:hAnsi="Century Gothic" w:cstheme="minorBidi"/>
          <w:szCs w:val="24"/>
        </w:rPr>
        <w:t>. Der</w:t>
      </w:r>
      <w:r w:rsidRPr="00957F98">
        <w:rPr>
          <w:rFonts w:ascii="Century Gothic" w:hAnsi="Century Gothic" w:cstheme="minorBidi"/>
          <w:szCs w:val="24"/>
        </w:rPr>
        <w:t xml:space="preserve"> Leistungsausführungsbeginn ist </w:t>
      </w:r>
      <w:r w:rsidR="00312DE5" w:rsidRPr="00957F98">
        <w:rPr>
          <w:rFonts w:ascii="Century Gothic" w:hAnsi="Century Gothic" w:cstheme="minorBidi"/>
          <w:szCs w:val="24"/>
        </w:rPr>
        <w:t xml:space="preserve">frühestens </w:t>
      </w:r>
      <w:r w:rsidRPr="00957F98">
        <w:rPr>
          <w:rFonts w:ascii="Century Gothic" w:hAnsi="Century Gothic" w:cstheme="minorBidi"/>
          <w:szCs w:val="24"/>
        </w:rPr>
        <w:t xml:space="preserve">der </w:t>
      </w:r>
      <w:r w:rsidR="000F54C0" w:rsidRPr="00957F98">
        <w:rPr>
          <w:rFonts w:ascii="Century Gothic" w:hAnsi="Century Gothic" w:cstheme="minorBidi"/>
          <w:szCs w:val="24"/>
        </w:rPr>
        <w:t>01</w:t>
      </w:r>
      <w:r w:rsidR="00A81AC3" w:rsidRPr="00957F98">
        <w:rPr>
          <w:rFonts w:ascii="Century Gothic" w:hAnsi="Century Gothic" w:cstheme="minorBidi"/>
          <w:szCs w:val="24"/>
        </w:rPr>
        <w:t>.</w:t>
      </w:r>
      <w:r w:rsidR="000F54C0" w:rsidRPr="00957F98">
        <w:rPr>
          <w:rFonts w:ascii="Century Gothic" w:hAnsi="Century Gothic" w:cstheme="minorBidi"/>
          <w:szCs w:val="24"/>
        </w:rPr>
        <w:t>12</w:t>
      </w:r>
      <w:r w:rsidR="00AD71EC" w:rsidRPr="00957F98">
        <w:rPr>
          <w:rFonts w:ascii="Century Gothic" w:hAnsi="Century Gothic" w:cstheme="minorBidi"/>
          <w:szCs w:val="24"/>
        </w:rPr>
        <w:t>.</w:t>
      </w:r>
      <w:r w:rsidR="00B86E3C" w:rsidRPr="00957F98">
        <w:rPr>
          <w:rFonts w:ascii="Century Gothic" w:hAnsi="Century Gothic" w:cstheme="minorBidi"/>
          <w:szCs w:val="24"/>
        </w:rPr>
        <w:t>202</w:t>
      </w:r>
      <w:r w:rsidR="00312DE5" w:rsidRPr="00957F98">
        <w:rPr>
          <w:rFonts w:ascii="Century Gothic" w:hAnsi="Century Gothic" w:cstheme="minorBidi"/>
          <w:szCs w:val="24"/>
        </w:rPr>
        <w:t>6</w:t>
      </w:r>
      <w:r w:rsidRPr="00957F98">
        <w:rPr>
          <w:rFonts w:ascii="Century Gothic" w:hAnsi="Century Gothic" w:cstheme="minorBidi"/>
          <w:szCs w:val="24"/>
        </w:rPr>
        <w:t>, 07:</w:t>
      </w:r>
      <w:r w:rsidR="00AD71EC" w:rsidRPr="00957F98">
        <w:rPr>
          <w:rFonts w:ascii="Century Gothic" w:hAnsi="Century Gothic" w:cstheme="minorBidi"/>
          <w:szCs w:val="24"/>
        </w:rPr>
        <w:t>3</w:t>
      </w:r>
      <w:r w:rsidRPr="00957F98">
        <w:rPr>
          <w:rFonts w:ascii="Century Gothic" w:hAnsi="Century Gothic" w:cstheme="minorBidi"/>
          <w:szCs w:val="24"/>
        </w:rPr>
        <w:t>0</w:t>
      </w:r>
      <w:r w:rsidR="00AD71EC" w:rsidRPr="00957F98">
        <w:rPr>
          <w:rFonts w:ascii="Century Gothic" w:hAnsi="Century Gothic" w:cstheme="minorBidi"/>
          <w:szCs w:val="24"/>
        </w:rPr>
        <w:t> </w:t>
      </w:r>
      <w:r w:rsidRPr="00957F98">
        <w:rPr>
          <w:rFonts w:ascii="Century Gothic" w:hAnsi="Century Gothic" w:cstheme="minorBidi"/>
          <w:szCs w:val="24"/>
        </w:rPr>
        <w:t>Uhr</w:t>
      </w:r>
      <w:r w:rsidR="00312DE5" w:rsidRPr="00957F98">
        <w:rPr>
          <w:rFonts w:ascii="Century Gothic" w:hAnsi="Century Gothic" w:cstheme="minorBidi"/>
          <w:szCs w:val="24"/>
        </w:rPr>
        <w:t xml:space="preserve"> und spätestens der 01.0</w:t>
      </w:r>
      <w:r w:rsidR="006B7D44">
        <w:rPr>
          <w:rFonts w:ascii="Century Gothic" w:hAnsi="Century Gothic" w:cstheme="minorBidi"/>
          <w:szCs w:val="24"/>
        </w:rPr>
        <w:t>5</w:t>
      </w:r>
      <w:r w:rsidR="00312DE5" w:rsidRPr="00957F98">
        <w:rPr>
          <w:rFonts w:ascii="Century Gothic" w:hAnsi="Century Gothic" w:cstheme="minorBidi"/>
          <w:szCs w:val="24"/>
        </w:rPr>
        <w:t>.2027, 07:30 Uhr.</w:t>
      </w:r>
      <w:r w:rsidRPr="00957F98">
        <w:rPr>
          <w:rFonts w:ascii="Century Gothic" w:hAnsi="Century Gothic" w:cstheme="minorBidi"/>
          <w:szCs w:val="24"/>
        </w:rPr>
        <w:t xml:space="preserve"> </w:t>
      </w:r>
    </w:p>
    <w:p w14:paraId="243B283F" w14:textId="77777777" w:rsidR="00312DE5" w:rsidRPr="00957F98" w:rsidRDefault="00312DE5" w:rsidP="00312DE5">
      <w:pPr>
        <w:keepLines/>
        <w:rPr>
          <w:rFonts w:ascii="Century Gothic" w:hAnsi="Century Gothic" w:cstheme="minorBidi"/>
          <w:szCs w:val="24"/>
        </w:rPr>
      </w:pPr>
      <w:r w:rsidRPr="00957F98">
        <w:rPr>
          <w:rFonts w:ascii="Century Gothic" w:hAnsi="Century Gothic" w:cstheme="minorBidi"/>
          <w:szCs w:val="24"/>
        </w:rPr>
        <w:t>Hinsichtlich des Vertragsendes gelten für die einzelnen Leistungsteile folgende Regelungen:</w:t>
      </w:r>
    </w:p>
    <w:p w14:paraId="0C83B44F" w14:textId="2A8181D7" w:rsidR="00312DE5" w:rsidRPr="00957F98" w:rsidRDefault="00312DE5" w:rsidP="00312DE5">
      <w:pPr>
        <w:keepLines/>
        <w:numPr>
          <w:ilvl w:val="0"/>
          <w:numId w:val="42"/>
        </w:numPr>
        <w:rPr>
          <w:rFonts w:ascii="Century Gothic" w:hAnsi="Century Gothic" w:cstheme="minorBidi"/>
          <w:szCs w:val="24"/>
        </w:rPr>
      </w:pPr>
      <w:r w:rsidRPr="00957F98">
        <w:rPr>
          <w:rFonts w:ascii="Century Gothic" w:hAnsi="Century Gothic" w:cstheme="minorBidi"/>
          <w:szCs w:val="24"/>
        </w:rPr>
        <w:t>Die Hauptleistungspflichten 1 und 2 enden 60 Monate nach dem tatsächlichen Leistungsausführungsbeginn, ohne dass es einer Kündigung bedarf.</w:t>
      </w:r>
    </w:p>
    <w:p w14:paraId="33A8EFC0" w14:textId="4DF3B5DF" w:rsidR="00312DE5" w:rsidRPr="00957F98" w:rsidRDefault="00312DE5" w:rsidP="00312DE5">
      <w:pPr>
        <w:keepLines/>
        <w:numPr>
          <w:ilvl w:val="0"/>
          <w:numId w:val="42"/>
        </w:numPr>
        <w:rPr>
          <w:rFonts w:ascii="Century Gothic" w:hAnsi="Century Gothic" w:cstheme="minorBidi"/>
          <w:szCs w:val="24"/>
        </w:rPr>
      </w:pPr>
      <w:r w:rsidRPr="00957F98">
        <w:rPr>
          <w:rFonts w:ascii="Century Gothic" w:hAnsi="Century Gothic" w:cstheme="minorBidi"/>
          <w:szCs w:val="24"/>
        </w:rPr>
        <w:t>Die Hauptleistungspflicht 3 endet abweichend hiervon nach einer Grundlaufzeit von 1</w:t>
      </w:r>
      <w:r w:rsidR="000F54C0" w:rsidRPr="00957F98">
        <w:rPr>
          <w:rFonts w:ascii="Century Gothic" w:hAnsi="Century Gothic" w:cstheme="minorBidi"/>
          <w:szCs w:val="24"/>
        </w:rPr>
        <w:t>8</w:t>
      </w:r>
      <w:r w:rsidRPr="00957F98">
        <w:rPr>
          <w:rFonts w:ascii="Century Gothic" w:hAnsi="Century Gothic" w:cstheme="minorBidi"/>
          <w:szCs w:val="24"/>
        </w:rPr>
        <w:t xml:space="preserve"> Monaten ab Leistungsausführungsbeginn, es sei denn, der Auftraggeber übt seine vertraglichen Verlängerungsoptionen (maximal weitere 12 Monate) aus. Die Hauptleistungspflicht 3 endet </w:t>
      </w:r>
      <w:r w:rsidR="009303CA" w:rsidRPr="00957F98">
        <w:rPr>
          <w:rFonts w:ascii="Century Gothic" w:hAnsi="Century Gothic" w:cstheme="minorBidi"/>
          <w:szCs w:val="24"/>
        </w:rPr>
        <w:t xml:space="preserve">nach dem 18. Vertragsmonat </w:t>
      </w:r>
      <w:r w:rsidRPr="00957F98">
        <w:rPr>
          <w:rFonts w:ascii="Century Gothic" w:hAnsi="Century Gothic" w:cstheme="minorBidi"/>
          <w:szCs w:val="24"/>
        </w:rPr>
        <w:t xml:space="preserve">in jedem Fall vorzeitig mit einer Frist von 3 Monaten zum Monatsende durch Erklärung des Auftraggebers, sobald die kreiseigene Rettungswache betriebsbereit ist, spätestens jedoch mit dem vollständigen Ablauf des Vertrages nach </w:t>
      </w:r>
      <w:r w:rsidR="002A704B" w:rsidRPr="00957F98">
        <w:rPr>
          <w:rFonts w:ascii="Century Gothic" w:hAnsi="Century Gothic" w:cstheme="minorBidi"/>
          <w:szCs w:val="24"/>
        </w:rPr>
        <w:t>3</w:t>
      </w:r>
      <w:r w:rsidRPr="00957F98">
        <w:rPr>
          <w:rFonts w:ascii="Century Gothic" w:hAnsi="Century Gothic" w:cstheme="minorBidi"/>
          <w:szCs w:val="24"/>
        </w:rPr>
        <w:t>0 Monaten.</w:t>
      </w:r>
    </w:p>
    <w:p w14:paraId="6FF4D660"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57" w:name="_Toc99528481"/>
      <w:bookmarkStart w:id="58" w:name="_Toc186715551"/>
      <w:r w:rsidRPr="00337A77">
        <w:rPr>
          <w:rFonts w:ascii="Century Gothic" w:hAnsi="Century Gothic" w:cstheme="minorBidi"/>
          <w:b/>
          <w:szCs w:val="24"/>
        </w:rPr>
        <w:t>Pflicht zur kooperativen Vertragsabwicklung</w:t>
      </w:r>
      <w:bookmarkEnd w:id="57"/>
      <w:bookmarkEnd w:id="58"/>
    </w:p>
    <w:p w14:paraId="1ED10E93" w14:textId="77777777" w:rsidR="009044DE" w:rsidRPr="00337A77" w:rsidRDefault="009044DE" w:rsidP="00E94AED">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ist zum Vertragsende zur Kooperation verpflichtet und muss den Auftraggeber im Hinblick auf eine geordnete Abwicklung dieses öffentlich-rechtlichen Vertrags unterstützen. </w:t>
      </w:r>
    </w:p>
    <w:p w14:paraId="5528CDE1" w14:textId="77777777" w:rsidR="009044DE" w:rsidRPr="00337A77" w:rsidRDefault="009044DE" w:rsidP="00E94AED">
      <w:pPr>
        <w:keepLines/>
        <w:numPr>
          <w:ilvl w:val="2"/>
          <w:numId w:val="24"/>
        </w:numPr>
        <w:rPr>
          <w:rFonts w:ascii="Century Gothic" w:hAnsi="Century Gothic" w:cstheme="minorBidi"/>
          <w:szCs w:val="24"/>
        </w:rPr>
      </w:pPr>
      <w:r w:rsidRPr="00337A77">
        <w:rPr>
          <w:rFonts w:ascii="Century Gothic" w:hAnsi="Century Gothic" w:cstheme="minorBidi"/>
          <w:szCs w:val="24"/>
        </w:rPr>
        <w:lastRenderedPageBreak/>
        <w:t xml:space="preserve">Im Falle eines </w:t>
      </w:r>
      <w:proofErr w:type="spellStart"/>
      <w:r w:rsidRPr="00337A77">
        <w:rPr>
          <w:rFonts w:ascii="Century Gothic" w:hAnsi="Century Gothic" w:cstheme="minorBidi"/>
          <w:szCs w:val="24"/>
        </w:rPr>
        <w:t>Auftragnehmerwechsels</w:t>
      </w:r>
      <w:proofErr w:type="spellEnd"/>
      <w:r w:rsidRPr="00337A77">
        <w:rPr>
          <w:rFonts w:ascii="Century Gothic" w:hAnsi="Century Gothic" w:cstheme="minorBidi"/>
          <w:szCs w:val="24"/>
        </w:rPr>
        <w:t xml:space="preserve"> ist der Auftragnehmer insbesondere dazu verpflichtet, an der geordneten sowie zeitgerechten Übergabe der zur Verfügung gestellten Rettungsmittel, Sachbestände und der vertragsgegenständlichen Rettungswache auf einen neuen Auftragnehmer aktiv mitzuwirken. </w:t>
      </w:r>
    </w:p>
    <w:p w14:paraId="196F1E96" w14:textId="77777777" w:rsidR="009044DE" w:rsidRPr="00337A77" w:rsidRDefault="009044DE" w:rsidP="00E94AED">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Der Auftragnehmer ist außerdem verpflichtet, alles zu unterlassen, was einem neuen Leistungserbringer die rechtzeitige Leistungsausführung erschwert oder gar unmöglich macht und damit unmittelbar den Sicherstellungsauftrag des Auftraggebers oder die Wirtschaftlichkeit der Durchführung der Rettungsdienstleistungen im Kreis </w:t>
      </w:r>
      <w:r w:rsidR="00856AC7" w:rsidRPr="00337A77">
        <w:rPr>
          <w:rFonts w:ascii="Century Gothic" w:hAnsi="Century Gothic" w:cstheme="minorBidi"/>
          <w:szCs w:val="24"/>
        </w:rPr>
        <w:t>Euskirchen</w:t>
      </w:r>
      <w:r w:rsidRPr="00337A77">
        <w:rPr>
          <w:rFonts w:ascii="Century Gothic" w:hAnsi="Century Gothic" w:cstheme="minorBidi"/>
          <w:szCs w:val="24"/>
        </w:rPr>
        <w:t xml:space="preserve"> gefährdet. </w:t>
      </w:r>
    </w:p>
    <w:p w14:paraId="56F51EE8"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59" w:name="_Toc99528482"/>
      <w:bookmarkStart w:id="60" w:name="_Toc186715552"/>
      <w:r w:rsidRPr="00337A77">
        <w:rPr>
          <w:rFonts w:ascii="Century Gothic" w:hAnsi="Century Gothic" w:cstheme="minorBidi"/>
          <w:b/>
          <w:szCs w:val="24"/>
        </w:rPr>
        <w:t>Kündigung</w:t>
      </w:r>
      <w:bookmarkEnd w:id="59"/>
      <w:bookmarkEnd w:id="60"/>
    </w:p>
    <w:p w14:paraId="14AF8FE3"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Dieser Vertrag kann von beiden Vertragsparteien aus wichtigem Grund fristlos gekündigt werden. </w:t>
      </w:r>
    </w:p>
    <w:p w14:paraId="2E2FB6A1"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Ein wichtiger Grund liegt für den Auftraggeber insbesondere vor, wenn:</w:t>
      </w:r>
    </w:p>
    <w:p w14:paraId="777E1D0B" w14:textId="77777777" w:rsidR="00856AC7" w:rsidRPr="00337A77" w:rsidRDefault="00856AC7" w:rsidP="00856AC7">
      <w:pPr>
        <w:numPr>
          <w:ilvl w:val="0"/>
          <w:numId w:val="35"/>
        </w:numPr>
        <w:rPr>
          <w:rFonts w:ascii="Century Gothic" w:hAnsi="Century Gothic" w:cstheme="minorBidi"/>
          <w:szCs w:val="24"/>
        </w:rPr>
      </w:pPr>
      <w:r w:rsidRPr="00337A77">
        <w:rPr>
          <w:rFonts w:ascii="Century Gothic" w:hAnsi="Century Gothic" w:cstheme="minorBidi"/>
          <w:szCs w:val="24"/>
        </w:rPr>
        <w:t>der Auftragnehmer trotz schriftlicher Abmahnung und angemessener Fristsetzung seinen Pflichten zur ordnungsgemäßen Erfüllung der ihm übertragenen Aufgaben im wiederholten Falle nicht erfüllt;</w:t>
      </w:r>
    </w:p>
    <w:p w14:paraId="3C2D380A" w14:textId="77777777" w:rsidR="00856AC7" w:rsidRPr="00337A77" w:rsidRDefault="00856AC7" w:rsidP="00856AC7">
      <w:pPr>
        <w:numPr>
          <w:ilvl w:val="0"/>
          <w:numId w:val="35"/>
        </w:numPr>
        <w:rPr>
          <w:rFonts w:ascii="Century Gothic" w:hAnsi="Century Gothic" w:cstheme="minorBidi"/>
          <w:szCs w:val="24"/>
        </w:rPr>
      </w:pPr>
      <w:r w:rsidRPr="00337A77">
        <w:rPr>
          <w:rFonts w:ascii="Century Gothic" w:hAnsi="Century Gothic" w:cstheme="minorBidi"/>
          <w:szCs w:val="24"/>
        </w:rPr>
        <w:t>die Versorgung der Patienten durch wiederholtes unzulängliches Verhalten oder Fehlverhalten des Personals oder durch medizinische Schlechtleistungen nicht sach- und fachgerecht erbracht wird</w:t>
      </w:r>
      <w:r w:rsidR="00771B3E" w:rsidRPr="00337A77">
        <w:rPr>
          <w:rFonts w:ascii="Century Gothic" w:hAnsi="Century Gothic" w:cstheme="minorBidi"/>
          <w:szCs w:val="24"/>
        </w:rPr>
        <w:t>;</w:t>
      </w:r>
    </w:p>
    <w:p w14:paraId="2DCBBA04" w14:textId="77777777" w:rsidR="00771B3E" w:rsidRPr="00337A77" w:rsidRDefault="00771B3E" w:rsidP="00771B3E">
      <w:pPr>
        <w:numPr>
          <w:ilvl w:val="0"/>
          <w:numId w:val="35"/>
        </w:numPr>
        <w:rPr>
          <w:rFonts w:ascii="Century Gothic" w:hAnsi="Century Gothic" w:cstheme="minorBidi"/>
          <w:szCs w:val="24"/>
        </w:rPr>
      </w:pPr>
      <w:r w:rsidRPr="00337A77">
        <w:rPr>
          <w:rFonts w:ascii="Century Gothic" w:hAnsi="Century Gothic" w:cstheme="minorBidi"/>
          <w:szCs w:val="24"/>
        </w:rPr>
        <w:t>das Personal die Teilnahme und Anforderungen an die Fortbildung für nichtärztliches Personal im Rettungsdienst auch nach vorheriger Nachfristsetzung nicht erfüllt;</w:t>
      </w:r>
    </w:p>
    <w:p w14:paraId="7BABF1E2" w14:textId="77777777" w:rsidR="00771B3E" w:rsidRPr="00337A77" w:rsidRDefault="00771B3E" w:rsidP="00771B3E">
      <w:pPr>
        <w:numPr>
          <w:ilvl w:val="0"/>
          <w:numId w:val="35"/>
        </w:numPr>
        <w:rPr>
          <w:rFonts w:ascii="Century Gothic" w:hAnsi="Century Gothic" w:cstheme="minorBidi"/>
          <w:szCs w:val="24"/>
        </w:rPr>
      </w:pPr>
      <w:r w:rsidRPr="00337A77">
        <w:rPr>
          <w:rFonts w:ascii="Century Gothic" w:hAnsi="Century Gothic" w:cstheme="minorBidi"/>
          <w:szCs w:val="24"/>
        </w:rPr>
        <w:t xml:space="preserve">Personal im Einsatz ohne Entscheidung des Auftraggebers eingesetzt wird, welches strafrechtlich belangt oder gesundheitlich diensteingeschränkt oder gesundheitlich dienstunfähig ist. </w:t>
      </w:r>
    </w:p>
    <w:p w14:paraId="0E6B616B" w14:textId="77777777" w:rsidR="00856AC7" w:rsidRPr="00337A77" w:rsidRDefault="00771B3E" w:rsidP="00856AC7">
      <w:pPr>
        <w:numPr>
          <w:ilvl w:val="0"/>
          <w:numId w:val="35"/>
        </w:numPr>
        <w:rPr>
          <w:rFonts w:ascii="Century Gothic" w:hAnsi="Century Gothic" w:cstheme="minorBidi"/>
          <w:szCs w:val="24"/>
        </w:rPr>
      </w:pPr>
      <w:r w:rsidRPr="00337A77">
        <w:rPr>
          <w:rFonts w:ascii="Century Gothic" w:hAnsi="Century Gothic" w:cstheme="minorBidi"/>
          <w:szCs w:val="24"/>
        </w:rPr>
        <w:t xml:space="preserve">ohne vorherige Freigabe durch den Auftraggeber, Personal eingesetzt wird, welches strafrechtlich belangt oder gesundheitlich diensteingeschränkt </w:t>
      </w:r>
      <w:r w:rsidR="00980452" w:rsidRPr="00337A77">
        <w:rPr>
          <w:rFonts w:ascii="Century Gothic" w:hAnsi="Century Gothic" w:cstheme="minorBidi"/>
          <w:szCs w:val="24"/>
        </w:rPr>
        <w:t>ist, oder wenn Personal eingesetzt wird, welches</w:t>
      </w:r>
      <w:r w:rsidRPr="00337A77">
        <w:rPr>
          <w:rFonts w:ascii="Century Gothic" w:hAnsi="Century Gothic" w:cstheme="minorBidi"/>
          <w:szCs w:val="24"/>
        </w:rPr>
        <w:t xml:space="preserve"> gesundheitlich dienstunfähig ist</w:t>
      </w:r>
      <w:r w:rsidR="00980452" w:rsidRPr="00337A77">
        <w:rPr>
          <w:rFonts w:ascii="Century Gothic" w:hAnsi="Century Gothic" w:cstheme="minorBidi"/>
          <w:szCs w:val="24"/>
        </w:rPr>
        <w:t>;</w:t>
      </w:r>
    </w:p>
    <w:p w14:paraId="4884F227" w14:textId="77777777" w:rsidR="009044DE" w:rsidRPr="00337A77" w:rsidRDefault="009044DE" w:rsidP="009044DE">
      <w:pPr>
        <w:numPr>
          <w:ilvl w:val="0"/>
          <w:numId w:val="35"/>
        </w:numPr>
        <w:rPr>
          <w:rFonts w:ascii="Century Gothic" w:hAnsi="Century Gothic" w:cstheme="minorBidi"/>
          <w:szCs w:val="24"/>
        </w:rPr>
      </w:pPr>
      <w:r w:rsidRPr="00337A77">
        <w:rPr>
          <w:rFonts w:ascii="Century Gothic" w:hAnsi="Century Gothic" w:cstheme="minorBidi"/>
          <w:szCs w:val="24"/>
        </w:rPr>
        <w:t>die Sicherheit und Leistungsfähigkeit des Betriebes des Auftragnehmers nach Maßgabe von § 19 Abs. 1 und 2 RettG NRW nicht mehr gewährleistet sind</w:t>
      </w:r>
      <w:r w:rsidR="00856AC7" w:rsidRPr="00337A77">
        <w:rPr>
          <w:rFonts w:ascii="Century Gothic" w:hAnsi="Century Gothic" w:cstheme="minorBidi"/>
          <w:szCs w:val="24"/>
        </w:rPr>
        <w:t>;</w:t>
      </w:r>
    </w:p>
    <w:p w14:paraId="2F4AA96C" w14:textId="77777777" w:rsidR="009044DE" w:rsidRPr="00337A77" w:rsidRDefault="009044DE" w:rsidP="009044DE">
      <w:pPr>
        <w:numPr>
          <w:ilvl w:val="0"/>
          <w:numId w:val="35"/>
        </w:numPr>
        <w:rPr>
          <w:rFonts w:ascii="Century Gothic" w:hAnsi="Century Gothic" w:cstheme="minorBidi"/>
          <w:szCs w:val="24"/>
        </w:rPr>
      </w:pPr>
      <w:r w:rsidRPr="00337A77">
        <w:rPr>
          <w:rFonts w:ascii="Century Gothic" w:hAnsi="Century Gothic" w:cstheme="minorBidi"/>
          <w:szCs w:val="24"/>
        </w:rPr>
        <w:t>Tatsachen vorliegen, die Zweifel an der Zuverlässigkeit des Auftragnehmers oder der zur Führung der Geschäfte bestellten Person begründen, insbesondere den Verpflichtungen zuwidergehandelt wird, die dem Auftragnehmer nach dem RettG NRW oder nach den aufgrund dieses Gesetzes erlassenen Rechtsvorschriften im Hinblick auf die Zuverlässigkeit obliegen, insbesondere wenn der Auftragnehmer die ihm obliegenden arbeitsrechtlichen, sozialrechtlichen oder steuerrechtlichen Verpflichtungen wiederholt nicht erfüllt hat</w:t>
      </w:r>
      <w:r w:rsidR="00856AC7" w:rsidRPr="00337A77">
        <w:rPr>
          <w:rFonts w:ascii="Century Gothic" w:hAnsi="Century Gothic" w:cstheme="minorBidi"/>
          <w:szCs w:val="24"/>
        </w:rPr>
        <w:t>;</w:t>
      </w:r>
    </w:p>
    <w:p w14:paraId="5E52533F" w14:textId="77777777" w:rsidR="009044DE" w:rsidRPr="00337A77" w:rsidRDefault="009044DE" w:rsidP="009044DE">
      <w:pPr>
        <w:numPr>
          <w:ilvl w:val="0"/>
          <w:numId w:val="35"/>
        </w:numPr>
        <w:rPr>
          <w:rFonts w:ascii="Century Gothic" w:hAnsi="Century Gothic" w:cstheme="minorBidi"/>
          <w:szCs w:val="24"/>
        </w:rPr>
      </w:pPr>
      <w:r w:rsidRPr="00337A77">
        <w:rPr>
          <w:rFonts w:ascii="Century Gothic" w:hAnsi="Century Gothic" w:cstheme="minorBidi"/>
          <w:szCs w:val="24"/>
        </w:rPr>
        <w:t>im Interesse der öffentlichen Sicherheit erlassenen Vorschriften z. B. die jeweils gültigen Dienst- und Verfahrensanweisungen des Ärztlichen Leiters Rettungsdienst des Auftraggebers vom Auftragnehmer wiederholt nicht befolgt werden</w:t>
      </w:r>
      <w:r w:rsidR="00771B3E" w:rsidRPr="00337A77">
        <w:rPr>
          <w:rFonts w:ascii="Century Gothic" w:hAnsi="Century Gothic" w:cstheme="minorBidi"/>
          <w:szCs w:val="24"/>
        </w:rPr>
        <w:t>;</w:t>
      </w:r>
    </w:p>
    <w:p w14:paraId="17508EE0" w14:textId="77777777" w:rsidR="009044DE" w:rsidRPr="00337A77" w:rsidRDefault="009044DE" w:rsidP="009044DE">
      <w:pPr>
        <w:numPr>
          <w:ilvl w:val="0"/>
          <w:numId w:val="35"/>
        </w:numPr>
        <w:rPr>
          <w:rFonts w:ascii="Century Gothic" w:hAnsi="Century Gothic" w:cstheme="minorBidi"/>
          <w:szCs w:val="24"/>
        </w:rPr>
      </w:pPr>
      <w:r w:rsidRPr="00337A77">
        <w:rPr>
          <w:rFonts w:ascii="Century Gothic" w:hAnsi="Century Gothic" w:cstheme="minorBidi"/>
          <w:szCs w:val="24"/>
        </w:rPr>
        <w:lastRenderedPageBreak/>
        <w:t>der Auftragnehmer Personen, die auf Seiten des Auftraggebers mit der Vorbereitung, dem Abschluss oder der Durchführung des Vertrags befasst sind, Vorteile anbietet, verspricht oder gewährt</w:t>
      </w:r>
      <w:r w:rsidR="00856AC7" w:rsidRPr="00337A77">
        <w:rPr>
          <w:rFonts w:ascii="Century Gothic" w:hAnsi="Century Gothic" w:cstheme="minorBidi"/>
          <w:szCs w:val="24"/>
        </w:rPr>
        <w:t>; s</w:t>
      </w:r>
      <w:r w:rsidRPr="00337A77">
        <w:rPr>
          <w:rFonts w:ascii="Century Gothic" w:hAnsi="Century Gothic" w:cstheme="minorBidi"/>
          <w:szCs w:val="24"/>
        </w:rPr>
        <w:t>olchen Handlungen des Auftragnehmers selbst stehen Handlungen von Personen gleich, die von ihm beauftragt oder für ihn tätig sind. Dabei ist es gleichgültig, ob die Vorteile den vorgenannten Personen oder einem Dritten in ihrem Interesse angeboten, versprochen oder gewährt werden. In diesem Fall bedarf es keiner vorherigen Abmahnung.</w:t>
      </w:r>
    </w:p>
    <w:p w14:paraId="0885EBF0" w14:textId="00E899D1" w:rsidR="009044DE" w:rsidRPr="00D95E22"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Als wichtiger Grund für den Auftraggeber gelten auch gesetzliche, gerichtliche oder aufsichtsbehördliche Maßnahmen, die diesem Vertrag die rechtliche oder tatsächliche Grundlage ganz oder teilweise </w:t>
      </w:r>
      <w:r w:rsidRPr="00D95E22">
        <w:rPr>
          <w:rFonts w:ascii="Century Gothic" w:hAnsi="Century Gothic" w:cstheme="minorBidi"/>
          <w:szCs w:val="24"/>
        </w:rPr>
        <w:t>entziehen. Gleiches gilt für wesentliche Änderungen der Leistungsumfänge infolge von Beda</w:t>
      </w:r>
      <w:r w:rsidR="00654989" w:rsidRPr="00D95E22">
        <w:rPr>
          <w:rFonts w:ascii="Century Gothic" w:hAnsi="Century Gothic" w:cstheme="minorBidi"/>
          <w:szCs w:val="24"/>
        </w:rPr>
        <w:t>rfsänderungen im Sinne von Ziffer</w:t>
      </w:r>
      <w:r w:rsidRPr="00D95E22">
        <w:rPr>
          <w:rFonts w:ascii="Century Gothic" w:hAnsi="Century Gothic" w:cstheme="minorBidi"/>
          <w:szCs w:val="24"/>
        </w:rPr>
        <w:t xml:space="preserve"> </w:t>
      </w:r>
      <w:r w:rsidRPr="00D95E22">
        <w:rPr>
          <w:rFonts w:ascii="Century Gothic" w:hAnsi="Century Gothic" w:cstheme="minorBidi"/>
          <w:szCs w:val="24"/>
        </w:rPr>
        <w:fldChar w:fldCharType="begin"/>
      </w:r>
      <w:r w:rsidRPr="00D95E22">
        <w:rPr>
          <w:rFonts w:ascii="Century Gothic" w:hAnsi="Century Gothic" w:cstheme="minorBidi"/>
          <w:szCs w:val="24"/>
        </w:rPr>
        <w:instrText xml:space="preserve"> REF _Ref99556610 \r \h  \* MERGEFORMAT </w:instrText>
      </w:r>
      <w:r w:rsidRPr="00D95E22">
        <w:rPr>
          <w:rFonts w:ascii="Century Gothic" w:hAnsi="Century Gothic" w:cstheme="minorBidi"/>
          <w:szCs w:val="24"/>
        </w:rPr>
      </w:r>
      <w:r w:rsidRPr="00D95E22">
        <w:rPr>
          <w:rFonts w:ascii="Century Gothic" w:hAnsi="Century Gothic" w:cstheme="minorBidi"/>
          <w:szCs w:val="24"/>
        </w:rPr>
        <w:fldChar w:fldCharType="separate"/>
      </w:r>
      <w:r w:rsidR="00AB0092" w:rsidRPr="00D95E22">
        <w:rPr>
          <w:rFonts w:ascii="Century Gothic" w:hAnsi="Century Gothic" w:cstheme="minorBidi"/>
          <w:szCs w:val="24"/>
        </w:rPr>
        <w:t>6</w:t>
      </w:r>
      <w:r w:rsidRPr="00D95E22">
        <w:rPr>
          <w:rFonts w:ascii="Century Gothic" w:hAnsi="Century Gothic" w:cstheme="minorBidi"/>
          <w:szCs w:val="24"/>
        </w:rPr>
        <w:fldChar w:fldCharType="end"/>
      </w:r>
      <w:r w:rsidRPr="00D95E22">
        <w:rPr>
          <w:rFonts w:ascii="Century Gothic" w:hAnsi="Century Gothic" w:cstheme="minorBidi"/>
          <w:szCs w:val="24"/>
        </w:rPr>
        <w:t>, die eine Fortsetzung des Vertragsverhältnisses für einen Beteiligten unzumutbar machen.</w:t>
      </w:r>
    </w:p>
    <w:p w14:paraId="55352B7E" w14:textId="16874C96" w:rsidR="00654989" w:rsidRPr="00D95E22" w:rsidRDefault="00654989" w:rsidP="009044DE">
      <w:pPr>
        <w:keepLines/>
        <w:numPr>
          <w:ilvl w:val="2"/>
          <w:numId w:val="24"/>
        </w:numPr>
        <w:rPr>
          <w:rFonts w:ascii="Century Gothic" w:hAnsi="Century Gothic" w:cstheme="minorBidi"/>
          <w:szCs w:val="24"/>
        </w:rPr>
      </w:pPr>
      <w:r w:rsidRPr="00D95E22">
        <w:rPr>
          <w:rFonts w:ascii="Century Gothic" w:hAnsi="Century Gothic" w:cs="Verdana"/>
        </w:rPr>
        <w:t>Ist das optionale Angebot, zu dessen Abgabe der Auftragnehmer bei Bedarfsänderungen nach Z</w:t>
      </w:r>
      <w:r w:rsidR="00BA24E7" w:rsidRPr="00D95E22">
        <w:rPr>
          <w:rFonts w:ascii="Century Gothic" w:hAnsi="Century Gothic" w:cs="Verdana"/>
        </w:rPr>
        <w:t>iffer 6.8</w:t>
      </w:r>
      <w:r w:rsidRPr="00D95E22">
        <w:rPr>
          <w:rFonts w:ascii="Century Gothic" w:hAnsi="Century Gothic" w:cs="Verdana"/>
        </w:rPr>
        <w:t xml:space="preserve"> verpflichtet ist, inhaltlich und preislich erkennbar unangemessen, besteht für den Auftraggeber ein Sonderkündigungsrecht zum bestehenden Vertrag, wenn ohne optionale Beauftragung den Vorgaben des Rettungsbedarfsplans in der fortgeschriebenen Fassung nicht genügt werden kann.</w:t>
      </w:r>
    </w:p>
    <w:p w14:paraId="14B91162"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Vor der Kündigung kann dem Auftragnehmer Gelegenheit gegeben werden, zu dem Kündigungsgrund Stellung zu nehmen.</w:t>
      </w:r>
    </w:p>
    <w:p w14:paraId="1ADCA31D"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Die Kündigung dieses Vertrags bedarf zu ihrer Wirksamkeit der Schriftform.</w:t>
      </w:r>
    </w:p>
    <w:p w14:paraId="1D6A4017" w14:textId="77777777" w:rsidR="009044DE" w:rsidRPr="00337A77" w:rsidRDefault="009044DE" w:rsidP="009044DE">
      <w:pPr>
        <w:keepNext/>
        <w:keepLines/>
        <w:numPr>
          <w:ilvl w:val="1"/>
          <w:numId w:val="24"/>
        </w:numPr>
        <w:spacing w:before="480" w:after="200"/>
        <w:outlineLvl w:val="1"/>
        <w:rPr>
          <w:rFonts w:ascii="Century Gothic" w:hAnsi="Century Gothic" w:cstheme="minorBidi"/>
          <w:b/>
          <w:szCs w:val="24"/>
        </w:rPr>
      </w:pPr>
      <w:bookmarkStart w:id="61" w:name="_Toc99528483"/>
      <w:bookmarkStart w:id="62" w:name="_Toc186715553"/>
      <w:r w:rsidRPr="00337A77">
        <w:rPr>
          <w:rFonts w:ascii="Century Gothic" w:hAnsi="Century Gothic" w:cstheme="minorBidi"/>
          <w:b/>
          <w:szCs w:val="24"/>
        </w:rPr>
        <w:t>Schlussbestimmungen</w:t>
      </w:r>
      <w:bookmarkEnd w:id="61"/>
      <w:bookmarkEnd w:id="62"/>
    </w:p>
    <w:p w14:paraId="102980CF"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Dieser Vertrag enthält sämtliche Abreden der Parteien. Nebenabreden sind nicht getroffen.</w:t>
      </w:r>
    </w:p>
    <w:p w14:paraId="233F3F7F"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 xml:space="preserve">Änderungen oder Ergänzungen dieses Vertrags bedürfen der Schriftform. Dies gilt auch für diese Bestimmung. </w:t>
      </w:r>
    </w:p>
    <w:p w14:paraId="4C73AAC0"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Sollten eine oder mehrere Bestimmungen dieses Vertrags unwirksam, nichtig oder undurchführbar sein oder werden, so bleibt die Wirksamkeit des Vertrags im Übrigen unberührt. In diesen Fällen werden die Vertragsparteien die unwirksame, nichtige oder undurchführbare Bestimmung durch eine wirksame oder durchführbare Bestimmung ersetzen, die dem mit der unwirksamen, nichtigen oder undurchführbaren Bestimmung verfolgten wirtschaftlichen Ziel am nächsten kommt. Dies gilt auch für planwidrige Regelungslücken dieses Vertrags.</w:t>
      </w:r>
    </w:p>
    <w:p w14:paraId="0C6A69C2"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Auftragnehmer kann die Ansprüche aus diesem Vertrag nur mit vorheriger schriftlicher Zustimmung des Auftraggebers an Dritte abtreten.</w:t>
      </w:r>
    </w:p>
    <w:p w14:paraId="6968016E" w14:textId="77777777" w:rsidR="009044DE" w:rsidRPr="00337A77" w:rsidRDefault="009044DE" w:rsidP="009044DE">
      <w:pPr>
        <w:keepLines/>
        <w:numPr>
          <w:ilvl w:val="2"/>
          <w:numId w:val="24"/>
        </w:numPr>
        <w:rPr>
          <w:rFonts w:ascii="Century Gothic" w:hAnsi="Century Gothic" w:cstheme="minorBidi"/>
          <w:szCs w:val="24"/>
        </w:rPr>
      </w:pPr>
      <w:r w:rsidRPr="00337A77">
        <w:rPr>
          <w:rFonts w:ascii="Century Gothic" w:hAnsi="Century Gothic" w:cstheme="minorBidi"/>
          <w:szCs w:val="24"/>
        </w:rPr>
        <w:t>Der Auftragnehmer kann mit Forderungen aus diesem Vertrag nur aufrechnen, wenn diese unbestritten oder rechtskräftig festgestellt sind.</w:t>
      </w:r>
    </w:p>
    <w:p w14:paraId="560BBD84" w14:textId="77777777" w:rsidR="009044DE" w:rsidRPr="00337A77" w:rsidRDefault="009044DE" w:rsidP="009044DE">
      <w:pPr>
        <w:keepLines/>
        <w:numPr>
          <w:ilvl w:val="2"/>
          <w:numId w:val="24"/>
        </w:numPr>
        <w:rPr>
          <w:rFonts w:ascii="Century Gothic" w:hAnsi="Century Gothic" w:cs="Arial"/>
          <w:szCs w:val="24"/>
        </w:rPr>
      </w:pPr>
      <w:r w:rsidRPr="00337A77">
        <w:rPr>
          <w:rFonts w:ascii="Century Gothic" w:hAnsi="Century Gothic" w:cstheme="minorBidi"/>
          <w:szCs w:val="24"/>
        </w:rPr>
        <w:t>Dieser Vertrag richtet sich nach dem Recht der Bundesrepublik Deutschland.</w:t>
      </w:r>
    </w:p>
    <w:p w14:paraId="1B7241A7" w14:textId="7D616F8A" w:rsidR="009044DE" w:rsidRDefault="009044DE" w:rsidP="009044DE">
      <w:pPr>
        <w:rPr>
          <w:rFonts w:ascii="Century Gothic" w:hAnsi="Century Gothic" w:cs="Arial"/>
          <w:highlight w:val="yellow"/>
        </w:rPr>
      </w:pPr>
    </w:p>
    <w:p w14:paraId="1E010622" w14:textId="77777777" w:rsidR="005F5B9C" w:rsidRPr="00337A77" w:rsidRDefault="005F5B9C" w:rsidP="009044DE">
      <w:pPr>
        <w:rPr>
          <w:rFonts w:ascii="Century Gothic" w:hAnsi="Century Gothic" w:cs="Arial"/>
          <w:highlight w:val="yellow"/>
        </w:rPr>
      </w:pPr>
    </w:p>
    <w:tbl>
      <w:tblPr>
        <w:tblW w:w="8647" w:type="dxa"/>
        <w:tblCellMar>
          <w:left w:w="0" w:type="dxa"/>
          <w:right w:w="0" w:type="dxa"/>
        </w:tblCellMar>
        <w:tblLook w:val="01E0" w:firstRow="1" w:lastRow="1" w:firstColumn="1" w:lastColumn="1" w:noHBand="0" w:noVBand="0"/>
      </w:tblPr>
      <w:tblGrid>
        <w:gridCol w:w="3969"/>
        <w:gridCol w:w="993"/>
        <w:gridCol w:w="3685"/>
      </w:tblGrid>
      <w:tr w:rsidR="009044DE" w:rsidRPr="00337A77" w14:paraId="0AE18703" w14:textId="77777777" w:rsidTr="00300F36">
        <w:trPr>
          <w:cantSplit/>
        </w:trPr>
        <w:tc>
          <w:tcPr>
            <w:tcW w:w="3969" w:type="dxa"/>
            <w:tcBorders>
              <w:bottom w:val="single" w:sz="4" w:space="0" w:color="auto"/>
            </w:tcBorders>
            <w:shd w:val="clear" w:color="auto" w:fill="auto"/>
          </w:tcPr>
          <w:p w14:paraId="10A172BE" w14:textId="77777777" w:rsidR="009044DE" w:rsidRDefault="009044DE" w:rsidP="009044DE">
            <w:pPr>
              <w:rPr>
                <w:rFonts w:ascii="Century Gothic" w:hAnsi="Century Gothic"/>
              </w:rPr>
            </w:pPr>
          </w:p>
          <w:p w14:paraId="40CA10D4" w14:textId="77777777" w:rsidR="00E51E06" w:rsidRPr="00337A77" w:rsidRDefault="00E51E06" w:rsidP="009044DE">
            <w:pPr>
              <w:rPr>
                <w:rFonts w:ascii="Century Gothic" w:hAnsi="Century Gothic"/>
              </w:rPr>
            </w:pPr>
          </w:p>
        </w:tc>
        <w:tc>
          <w:tcPr>
            <w:tcW w:w="993" w:type="dxa"/>
            <w:shd w:val="clear" w:color="auto" w:fill="auto"/>
          </w:tcPr>
          <w:p w14:paraId="22F46890" w14:textId="77777777" w:rsidR="009044DE" w:rsidRPr="00337A77" w:rsidRDefault="009044DE" w:rsidP="009044DE">
            <w:pPr>
              <w:rPr>
                <w:rFonts w:ascii="Century Gothic" w:hAnsi="Century Gothic"/>
              </w:rPr>
            </w:pPr>
          </w:p>
        </w:tc>
        <w:tc>
          <w:tcPr>
            <w:tcW w:w="3685" w:type="dxa"/>
            <w:tcBorders>
              <w:bottom w:val="single" w:sz="4" w:space="0" w:color="auto"/>
            </w:tcBorders>
            <w:shd w:val="clear" w:color="auto" w:fill="auto"/>
          </w:tcPr>
          <w:p w14:paraId="155C2419" w14:textId="77777777" w:rsidR="009044DE" w:rsidRPr="00337A77" w:rsidRDefault="009044DE" w:rsidP="009044DE">
            <w:pPr>
              <w:rPr>
                <w:rFonts w:ascii="Century Gothic" w:hAnsi="Century Gothic"/>
              </w:rPr>
            </w:pPr>
          </w:p>
        </w:tc>
      </w:tr>
      <w:tr w:rsidR="009044DE" w:rsidRPr="00337A77" w14:paraId="68BBBEA8" w14:textId="77777777" w:rsidTr="00300F36">
        <w:trPr>
          <w:cantSplit/>
        </w:trPr>
        <w:tc>
          <w:tcPr>
            <w:tcW w:w="3969" w:type="dxa"/>
            <w:tcBorders>
              <w:top w:val="single" w:sz="4" w:space="0" w:color="auto"/>
            </w:tcBorders>
            <w:shd w:val="clear" w:color="auto" w:fill="auto"/>
          </w:tcPr>
          <w:p w14:paraId="09052CD9" w14:textId="77777777" w:rsidR="009044DE" w:rsidRPr="00337A77" w:rsidRDefault="009044DE" w:rsidP="009044DE">
            <w:pPr>
              <w:spacing w:after="180" w:line="180" w:lineRule="exact"/>
              <w:jc w:val="left"/>
              <w:rPr>
                <w:rFonts w:ascii="Century Gothic" w:eastAsia="Times New Roman" w:hAnsi="Century Gothic"/>
                <w:sz w:val="14"/>
                <w:szCs w:val="14"/>
                <w:lang w:eastAsia="de-DE"/>
              </w:rPr>
            </w:pPr>
            <w:r w:rsidRPr="00337A77">
              <w:rPr>
                <w:rFonts w:ascii="Century Gothic" w:eastAsia="Times New Roman" w:hAnsi="Century Gothic"/>
                <w:sz w:val="14"/>
                <w:szCs w:val="14"/>
                <w:lang w:eastAsia="de-DE"/>
              </w:rPr>
              <w:t xml:space="preserve">Euskirchen, den [...] </w:t>
            </w:r>
          </w:p>
        </w:tc>
        <w:tc>
          <w:tcPr>
            <w:tcW w:w="993" w:type="dxa"/>
            <w:shd w:val="clear" w:color="auto" w:fill="auto"/>
          </w:tcPr>
          <w:p w14:paraId="2696417F" w14:textId="77777777" w:rsidR="009044DE" w:rsidRPr="00337A77" w:rsidRDefault="009044DE" w:rsidP="009044DE">
            <w:pPr>
              <w:spacing w:after="180" w:line="180" w:lineRule="exact"/>
              <w:jc w:val="left"/>
              <w:rPr>
                <w:rFonts w:ascii="Century Gothic" w:eastAsia="Times New Roman" w:hAnsi="Century Gothic"/>
                <w:sz w:val="14"/>
                <w:szCs w:val="14"/>
                <w:lang w:eastAsia="de-DE"/>
              </w:rPr>
            </w:pPr>
          </w:p>
        </w:tc>
        <w:tc>
          <w:tcPr>
            <w:tcW w:w="3685" w:type="dxa"/>
            <w:tcBorders>
              <w:top w:val="single" w:sz="4" w:space="0" w:color="auto"/>
            </w:tcBorders>
            <w:shd w:val="clear" w:color="auto" w:fill="auto"/>
          </w:tcPr>
          <w:p w14:paraId="6D5B759B" w14:textId="77777777" w:rsidR="009044DE" w:rsidRPr="00337A77" w:rsidRDefault="009044DE" w:rsidP="009044DE">
            <w:pPr>
              <w:spacing w:after="180" w:line="180" w:lineRule="exact"/>
              <w:jc w:val="left"/>
              <w:rPr>
                <w:rFonts w:ascii="Century Gothic" w:eastAsia="Times New Roman" w:hAnsi="Century Gothic"/>
                <w:sz w:val="14"/>
                <w:szCs w:val="14"/>
                <w:lang w:eastAsia="de-DE"/>
              </w:rPr>
            </w:pPr>
            <w:r w:rsidRPr="00337A77">
              <w:rPr>
                <w:rFonts w:ascii="Century Gothic" w:eastAsia="Times New Roman" w:hAnsi="Century Gothic"/>
                <w:sz w:val="14"/>
                <w:szCs w:val="14"/>
                <w:lang w:eastAsia="de-DE"/>
              </w:rPr>
              <w:t>Ort, Datum</w:t>
            </w:r>
          </w:p>
        </w:tc>
      </w:tr>
      <w:tr w:rsidR="009044DE" w:rsidRPr="00337A77" w14:paraId="3D99BF59" w14:textId="77777777" w:rsidTr="00300F36">
        <w:trPr>
          <w:cantSplit/>
        </w:trPr>
        <w:tc>
          <w:tcPr>
            <w:tcW w:w="3969" w:type="dxa"/>
            <w:tcBorders>
              <w:bottom w:val="single" w:sz="4" w:space="0" w:color="auto"/>
            </w:tcBorders>
            <w:shd w:val="clear" w:color="auto" w:fill="auto"/>
          </w:tcPr>
          <w:p w14:paraId="058E1CE9" w14:textId="77777777" w:rsidR="009044DE" w:rsidRPr="00337A77" w:rsidRDefault="009044DE" w:rsidP="009044DE">
            <w:pPr>
              <w:rPr>
                <w:rFonts w:ascii="Century Gothic" w:hAnsi="Century Gothic"/>
              </w:rPr>
            </w:pPr>
            <w:r w:rsidRPr="00337A77">
              <w:rPr>
                <w:rFonts w:ascii="Century Gothic" w:hAnsi="Century Gothic"/>
              </w:rPr>
              <w:br/>
            </w:r>
          </w:p>
        </w:tc>
        <w:tc>
          <w:tcPr>
            <w:tcW w:w="993" w:type="dxa"/>
            <w:shd w:val="clear" w:color="auto" w:fill="auto"/>
          </w:tcPr>
          <w:p w14:paraId="37F7BD02" w14:textId="77777777" w:rsidR="009044DE" w:rsidRPr="00337A77" w:rsidRDefault="009044DE" w:rsidP="009044DE">
            <w:pPr>
              <w:rPr>
                <w:rFonts w:ascii="Century Gothic" w:hAnsi="Century Gothic"/>
              </w:rPr>
            </w:pPr>
          </w:p>
        </w:tc>
        <w:tc>
          <w:tcPr>
            <w:tcW w:w="3685" w:type="dxa"/>
            <w:tcBorders>
              <w:bottom w:val="single" w:sz="4" w:space="0" w:color="auto"/>
            </w:tcBorders>
            <w:shd w:val="clear" w:color="auto" w:fill="auto"/>
          </w:tcPr>
          <w:p w14:paraId="361ACF91" w14:textId="77777777" w:rsidR="009044DE" w:rsidRPr="00337A77" w:rsidRDefault="009044DE" w:rsidP="009044DE">
            <w:pPr>
              <w:rPr>
                <w:rFonts w:ascii="Century Gothic" w:hAnsi="Century Gothic"/>
              </w:rPr>
            </w:pPr>
            <w:r w:rsidRPr="00337A77">
              <w:rPr>
                <w:rFonts w:ascii="Century Gothic" w:hAnsi="Century Gothic"/>
              </w:rPr>
              <w:br/>
            </w:r>
          </w:p>
        </w:tc>
      </w:tr>
      <w:tr w:rsidR="009044DE" w:rsidRPr="00337A77" w14:paraId="7B7C55D8" w14:textId="77777777" w:rsidTr="00300F36">
        <w:trPr>
          <w:cantSplit/>
        </w:trPr>
        <w:tc>
          <w:tcPr>
            <w:tcW w:w="3969" w:type="dxa"/>
            <w:tcBorders>
              <w:top w:val="single" w:sz="4" w:space="0" w:color="auto"/>
            </w:tcBorders>
            <w:shd w:val="clear" w:color="auto" w:fill="auto"/>
          </w:tcPr>
          <w:p w14:paraId="4E4E92B9" w14:textId="77777777" w:rsidR="009044DE" w:rsidRPr="00337A77" w:rsidRDefault="009044DE" w:rsidP="009044DE">
            <w:pPr>
              <w:spacing w:after="0" w:line="180" w:lineRule="exact"/>
              <w:jc w:val="left"/>
              <w:rPr>
                <w:rFonts w:ascii="Century Gothic" w:eastAsia="Times New Roman" w:hAnsi="Century Gothic" w:cs="Arial"/>
                <w:b/>
                <w:sz w:val="14"/>
                <w:szCs w:val="14"/>
                <w:lang w:eastAsia="de-DE"/>
              </w:rPr>
            </w:pPr>
            <w:r w:rsidRPr="00337A77">
              <w:rPr>
                <w:rFonts w:ascii="Century Gothic" w:eastAsia="Times New Roman" w:hAnsi="Century Gothic" w:cs="Arial"/>
                <w:b/>
                <w:sz w:val="14"/>
                <w:szCs w:val="14"/>
                <w:lang w:eastAsia="de-DE"/>
              </w:rPr>
              <w:t>Kreis Euskirchen</w:t>
            </w:r>
            <w:r w:rsidRPr="00337A77">
              <w:rPr>
                <w:rFonts w:ascii="Century Gothic" w:eastAsia="Times New Roman" w:hAnsi="Century Gothic"/>
                <w:b/>
                <w:sz w:val="14"/>
                <w:szCs w:val="14"/>
                <w:lang w:eastAsia="de-DE"/>
              </w:rPr>
              <w:br/>
            </w:r>
            <w:r w:rsidRPr="00337A77">
              <w:rPr>
                <w:rFonts w:ascii="Century Gothic" w:eastAsia="Times New Roman" w:hAnsi="Century Gothic"/>
                <w:b/>
                <w:sz w:val="14"/>
                <w:szCs w:val="14"/>
                <w:lang w:eastAsia="de-DE"/>
              </w:rPr>
              <w:br/>
            </w:r>
            <w:r w:rsidRPr="00337A77">
              <w:rPr>
                <w:rFonts w:ascii="Century Gothic" w:eastAsia="Times New Roman" w:hAnsi="Century Gothic"/>
                <w:sz w:val="14"/>
                <w:szCs w:val="14"/>
                <w:lang w:eastAsia="de-DE"/>
              </w:rPr>
              <w:t>vertreten durch</w:t>
            </w:r>
            <w:r w:rsidRPr="00337A77">
              <w:rPr>
                <w:rFonts w:ascii="Century Gothic" w:eastAsia="Times New Roman" w:hAnsi="Century Gothic"/>
                <w:b/>
                <w:sz w:val="14"/>
                <w:szCs w:val="14"/>
                <w:lang w:eastAsia="de-DE"/>
              </w:rPr>
              <w:t xml:space="preserve"> Landrat Ramers</w:t>
            </w:r>
          </w:p>
          <w:p w14:paraId="375F916F" w14:textId="77777777" w:rsidR="009044DE" w:rsidRPr="00337A77" w:rsidRDefault="009044DE" w:rsidP="009044DE">
            <w:pPr>
              <w:spacing w:after="0" w:line="180" w:lineRule="exact"/>
              <w:jc w:val="left"/>
              <w:rPr>
                <w:rFonts w:ascii="Century Gothic" w:eastAsia="Times New Roman" w:hAnsi="Century Gothic"/>
                <w:sz w:val="14"/>
                <w:szCs w:val="14"/>
                <w:lang w:eastAsia="de-DE"/>
              </w:rPr>
            </w:pPr>
          </w:p>
          <w:p w14:paraId="685B1B13" w14:textId="77777777" w:rsidR="009044DE" w:rsidRPr="00337A77" w:rsidRDefault="009044DE" w:rsidP="009044DE">
            <w:pPr>
              <w:spacing w:after="0" w:line="180" w:lineRule="exact"/>
              <w:jc w:val="left"/>
              <w:rPr>
                <w:rFonts w:ascii="Century Gothic" w:eastAsia="Times New Roman" w:hAnsi="Century Gothic"/>
                <w:sz w:val="14"/>
                <w:szCs w:val="14"/>
                <w:lang w:eastAsia="de-DE"/>
              </w:rPr>
            </w:pPr>
          </w:p>
        </w:tc>
        <w:tc>
          <w:tcPr>
            <w:tcW w:w="993" w:type="dxa"/>
            <w:shd w:val="clear" w:color="auto" w:fill="auto"/>
          </w:tcPr>
          <w:p w14:paraId="0A2A9A3F" w14:textId="77777777" w:rsidR="009044DE" w:rsidRPr="00337A77" w:rsidRDefault="009044DE" w:rsidP="009044DE">
            <w:pPr>
              <w:spacing w:after="0" w:line="180" w:lineRule="exact"/>
              <w:jc w:val="left"/>
              <w:rPr>
                <w:rFonts w:ascii="Century Gothic" w:eastAsia="Times New Roman" w:hAnsi="Century Gothic"/>
                <w:b/>
                <w:sz w:val="14"/>
                <w:szCs w:val="14"/>
                <w:lang w:eastAsia="de-DE"/>
              </w:rPr>
            </w:pPr>
          </w:p>
        </w:tc>
        <w:tc>
          <w:tcPr>
            <w:tcW w:w="3685" w:type="dxa"/>
            <w:tcBorders>
              <w:top w:val="single" w:sz="4" w:space="0" w:color="auto"/>
            </w:tcBorders>
            <w:shd w:val="clear" w:color="auto" w:fill="auto"/>
          </w:tcPr>
          <w:p w14:paraId="1F6C1D68" w14:textId="36F7C74E" w:rsidR="009044DE" w:rsidRPr="00337A77" w:rsidRDefault="00701F3F" w:rsidP="009044DE">
            <w:pPr>
              <w:spacing w:after="0" w:line="180" w:lineRule="exact"/>
              <w:jc w:val="left"/>
              <w:rPr>
                <w:rFonts w:ascii="Century Gothic" w:eastAsia="Times New Roman" w:hAnsi="Century Gothic"/>
                <w:b/>
                <w:sz w:val="14"/>
                <w:szCs w:val="14"/>
                <w:lang w:eastAsia="de-DE"/>
              </w:rPr>
            </w:pPr>
            <w:r>
              <w:rPr>
                <w:rFonts w:ascii="Century Gothic" w:eastAsia="Times New Roman" w:hAnsi="Century Gothic"/>
                <w:b/>
                <w:sz w:val="14"/>
                <w:szCs w:val="14"/>
                <w:lang w:eastAsia="de-DE"/>
              </w:rPr>
              <w:t>[Auftragnehmer]</w:t>
            </w:r>
            <w:r w:rsidR="002B51C1" w:rsidRPr="00337A77">
              <w:rPr>
                <w:rFonts w:ascii="Century Gothic" w:eastAsia="Times New Roman" w:hAnsi="Century Gothic"/>
                <w:b/>
                <w:sz w:val="14"/>
                <w:szCs w:val="14"/>
                <w:lang w:eastAsia="de-DE"/>
              </w:rPr>
              <w:t xml:space="preserve">  </w:t>
            </w:r>
            <w:r w:rsidR="009044DE" w:rsidRPr="00337A77">
              <w:rPr>
                <w:rFonts w:ascii="Century Gothic" w:eastAsia="Times New Roman" w:hAnsi="Century Gothic"/>
                <w:b/>
                <w:sz w:val="14"/>
                <w:szCs w:val="14"/>
                <w:lang w:eastAsia="de-DE"/>
              </w:rPr>
              <w:br/>
            </w:r>
          </w:p>
          <w:p w14:paraId="11B0F34E" w14:textId="2CBD01F1" w:rsidR="009044DE" w:rsidRPr="00337A77" w:rsidRDefault="009044DE" w:rsidP="009044DE">
            <w:pPr>
              <w:spacing w:after="0" w:line="180" w:lineRule="exact"/>
              <w:jc w:val="left"/>
              <w:rPr>
                <w:rFonts w:ascii="Century Gothic" w:eastAsia="Times New Roman" w:hAnsi="Century Gothic"/>
                <w:b/>
                <w:sz w:val="14"/>
                <w:szCs w:val="14"/>
                <w:lang w:eastAsia="de-DE"/>
              </w:rPr>
            </w:pPr>
            <w:r w:rsidRPr="00337A77">
              <w:rPr>
                <w:rFonts w:ascii="Century Gothic" w:eastAsia="Times New Roman" w:hAnsi="Century Gothic"/>
                <w:sz w:val="14"/>
                <w:szCs w:val="14"/>
                <w:lang w:eastAsia="de-DE"/>
              </w:rPr>
              <w:t>vertreten durch</w:t>
            </w:r>
            <w:r w:rsidR="002B51C1" w:rsidRPr="00337A77">
              <w:rPr>
                <w:rFonts w:ascii="Century Gothic" w:eastAsia="Times New Roman" w:hAnsi="Century Gothic"/>
                <w:b/>
                <w:sz w:val="14"/>
                <w:szCs w:val="14"/>
                <w:lang w:eastAsia="de-DE"/>
              </w:rPr>
              <w:t xml:space="preserve"> </w:t>
            </w:r>
            <w:r w:rsidR="00701F3F">
              <w:rPr>
                <w:rFonts w:ascii="Century Gothic" w:eastAsia="Times New Roman" w:hAnsi="Century Gothic"/>
                <w:b/>
                <w:sz w:val="14"/>
                <w:szCs w:val="14"/>
                <w:lang w:eastAsia="de-DE"/>
              </w:rPr>
              <w:t>[…]</w:t>
            </w:r>
          </w:p>
          <w:p w14:paraId="4C72A69E" w14:textId="77777777" w:rsidR="009044DE" w:rsidRPr="00337A77" w:rsidRDefault="009044DE" w:rsidP="009044DE">
            <w:pPr>
              <w:spacing w:after="0" w:line="180" w:lineRule="exact"/>
              <w:jc w:val="left"/>
              <w:rPr>
                <w:rFonts w:ascii="Century Gothic" w:eastAsia="Times New Roman" w:hAnsi="Century Gothic"/>
                <w:sz w:val="14"/>
                <w:szCs w:val="14"/>
                <w:lang w:eastAsia="de-DE"/>
              </w:rPr>
            </w:pPr>
          </w:p>
          <w:p w14:paraId="656EC67A" w14:textId="77777777" w:rsidR="009044DE" w:rsidRPr="00337A77" w:rsidRDefault="009044DE" w:rsidP="009044DE">
            <w:pPr>
              <w:spacing w:after="0" w:line="180" w:lineRule="exact"/>
              <w:jc w:val="left"/>
              <w:rPr>
                <w:rFonts w:ascii="Century Gothic" w:eastAsia="Times New Roman" w:hAnsi="Century Gothic"/>
                <w:sz w:val="14"/>
                <w:szCs w:val="14"/>
                <w:lang w:eastAsia="de-DE"/>
              </w:rPr>
            </w:pPr>
          </w:p>
          <w:p w14:paraId="65C1104F" w14:textId="77777777" w:rsidR="009044DE" w:rsidRPr="00337A77" w:rsidRDefault="009044DE" w:rsidP="009044DE">
            <w:pPr>
              <w:spacing w:after="0" w:line="180" w:lineRule="exact"/>
              <w:jc w:val="left"/>
              <w:rPr>
                <w:rFonts w:ascii="Century Gothic" w:eastAsia="Times New Roman" w:hAnsi="Century Gothic"/>
                <w:sz w:val="14"/>
                <w:szCs w:val="14"/>
                <w:lang w:eastAsia="de-DE"/>
              </w:rPr>
            </w:pPr>
          </w:p>
          <w:p w14:paraId="3A9B864F" w14:textId="77777777" w:rsidR="009044DE" w:rsidRPr="00337A77" w:rsidRDefault="009044DE" w:rsidP="009044DE">
            <w:pPr>
              <w:spacing w:after="0" w:line="180" w:lineRule="exact"/>
              <w:jc w:val="left"/>
              <w:rPr>
                <w:rFonts w:ascii="Century Gothic" w:eastAsia="Times New Roman" w:hAnsi="Century Gothic"/>
                <w:sz w:val="14"/>
                <w:szCs w:val="14"/>
                <w:lang w:eastAsia="de-DE"/>
              </w:rPr>
            </w:pPr>
          </w:p>
        </w:tc>
      </w:tr>
    </w:tbl>
    <w:p w14:paraId="6BF634CE" w14:textId="77777777" w:rsidR="00111FF3" w:rsidRPr="00337A77" w:rsidRDefault="00111FF3" w:rsidP="009044DE">
      <w:pPr>
        <w:pStyle w:val="berschrift1"/>
        <w:numPr>
          <w:ilvl w:val="0"/>
          <w:numId w:val="0"/>
        </w:numPr>
        <w:rPr>
          <w:rFonts w:ascii="Century Gothic" w:hAnsi="Century Gothic"/>
        </w:rPr>
      </w:pPr>
    </w:p>
    <w:sectPr w:rsidR="00111FF3" w:rsidRPr="00337A77" w:rsidSect="00885264">
      <w:footerReference w:type="default" r:id="rId8"/>
      <w:pgSz w:w="11906" w:h="16838" w:code="9"/>
      <w:pgMar w:top="1417" w:right="1134" w:bottom="1417" w:left="1417" w:header="709" w:footer="709" w:gutter="0"/>
      <w:paperSrc w:first="2" w:other="2"/>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A485F" w14:textId="77777777" w:rsidR="002461AA" w:rsidRDefault="002461AA" w:rsidP="008E765B">
      <w:r>
        <w:separator/>
      </w:r>
    </w:p>
  </w:endnote>
  <w:endnote w:type="continuationSeparator" w:id="0">
    <w:p w14:paraId="4BFD816E" w14:textId="77777777" w:rsidR="002461AA" w:rsidRDefault="002461AA" w:rsidP="008E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6A7B" w14:textId="20D3955D" w:rsidR="002461AA" w:rsidRPr="00AC36AA" w:rsidRDefault="002461AA">
    <w:pPr>
      <w:pStyle w:val="Fuzeile"/>
      <w:rPr>
        <w:sz w:val="14"/>
        <w:szCs w:val="14"/>
      </w:rPr>
    </w:pPr>
    <w:r w:rsidRPr="00AC36AA">
      <w:rPr>
        <w:rStyle w:val="Seitenzahl"/>
        <w:sz w:val="14"/>
        <w:szCs w:val="14"/>
      </w:rPr>
      <w:fldChar w:fldCharType="begin"/>
    </w:r>
    <w:r w:rsidRPr="00AC36AA">
      <w:rPr>
        <w:rStyle w:val="Seitenzahl"/>
        <w:sz w:val="14"/>
        <w:szCs w:val="14"/>
      </w:rPr>
      <w:instrText xml:space="preserve"> PAGE </w:instrText>
    </w:r>
    <w:r w:rsidRPr="00AC36AA">
      <w:rPr>
        <w:rStyle w:val="Seitenzahl"/>
        <w:sz w:val="14"/>
        <w:szCs w:val="14"/>
      </w:rPr>
      <w:fldChar w:fldCharType="separate"/>
    </w:r>
    <w:r w:rsidR="00714D6F">
      <w:rPr>
        <w:rStyle w:val="Seitenzahl"/>
        <w:noProof/>
        <w:sz w:val="14"/>
        <w:szCs w:val="14"/>
      </w:rPr>
      <w:t>1</w:t>
    </w:r>
    <w:r w:rsidRPr="00AC36AA">
      <w:rPr>
        <w:rStyle w:val="Seitenzahl"/>
        <w:sz w:val="14"/>
        <w:szCs w:val="14"/>
      </w:rPr>
      <w:fldChar w:fldCharType="end"/>
    </w:r>
    <w:r w:rsidRPr="00AC36AA">
      <w:rPr>
        <w:rStyle w:val="Seitenzahl"/>
        <w:sz w:val="14"/>
        <w:szCs w:val="14"/>
      </w:rPr>
      <w:t xml:space="preserve"> von </w:t>
    </w:r>
    <w:r w:rsidRPr="00AC36AA">
      <w:rPr>
        <w:rStyle w:val="Seitenzahl"/>
        <w:sz w:val="14"/>
        <w:szCs w:val="14"/>
      </w:rPr>
      <w:fldChar w:fldCharType="begin"/>
    </w:r>
    <w:r w:rsidRPr="00AC36AA">
      <w:rPr>
        <w:rStyle w:val="Seitenzahl"/>
        <w:sz w:val="14"/>
        <w:szCs w:val="14"/>
      </w:rPr>
      <w:instrText xml:space="preserve"> NUMPAGES  \* Arabic  \* MERGEFORMAT </w:instrText>
    </w:r>
    <w:r w:rsidRPr="00AC36AA">
      <w:rPr>
        <w:rStyle w:val="Seitenzahl"/>
        <w:sz w:val="14"/>
        <w:szCs w:val="14"/>
      </w:rPr>
      <w:fldChar w:fldCharType="separate"/>
    </w:r>
    <w:r w:rsidR="00714D6F">
      <w:rPr>
        <w:rStyle w:val="Seitenzahl"/>
        <w:noProof/>
        <w:sz w:val="14"/>
        <w:szCs w:val="14"/>
      </w:rPr>
      <w:t>16</w:t>
    </w:r>
    <w:r w:rsidRPr="00AC36AA">
      <w:rPr>
        <w:rStyle w:val="Seitenzah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2C13E" w14:textId="77777777" w:rsidR="002461AA" w:rsidRDefault="002461AA" w:rsidP="00C33E04">
      <w:pPr>
        <w:spacing w:after="120" w:line="240" w:lineRule="auto"/>
      </w:pPr>
      <w:r>
        <w:separator/>
      </w:r>
    </w:p>
  </w:footnote>
  <w:footnote w:type="continuationSeparator" w:id="0">
    <w:p w14:paraId="72D489F7" w14:textId="77777777" w:rsidR="002461AA" w:rsidRDefault="002461AA" w:rsidP="008E7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BBB"/>
    <w:multiLevelType w:val="hybridMultilevel"/>
    <w:tmpl w:val="2E5AC2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5548BB"/>
    <w:multiLevelType w:val="multilevel"/>
    <w:tmpl w:val="BE682750"/>
    <w:styleLink w:val="JuristischeNummerierung"/>
    <w:lvl w:ilvl="0">
      <w:start w:val="1"/>
      <w:numFmt w:val="upperLetter"/>
      <w:pStyle w:val="berschrift1JurNum"/>
      <w:lvlText w:val="%1."/>
      <w:lvlJc w:val="left"/>
      <w:pPr>
        <w:ind w:left="357" w:hanging="357"/>
      </w:pPr>
      <w:rPr>
        <w:rFonts w:hint="default"/>
      </w:rPr>
    </w:lvl>
    <w:lvl w:ilvl="1">
      <w:start w:val="1"/>
      <w:numFmt w:val="upperRoman"/>
      <w:pStyle w:val="berschrift2JurNum"/>
      <w:lvlText w:val="%2."/>
      <w:lvlJc w:val="left"/>
      <w:pPr>
        <w:ind w:left="357" w:hanging="357"/>
      </w:pPr>
      <w:rPr>
        <w:rFonts w:hint="default"/>
      </w:rPr>
    </w:lvl>
    <w:lvl w:ilvl="2">
      <w:start w:val="1"/>
      <w:numFmt w:val="decimal"/>
      <w:pStyle w:val="berschrift3JurNum"/>
      <w:lvlText w:val="%3."/>
      <w:lvlJc w:val="left"/>
      <w:pPr>
        <w:ind w:left="357" w:hanging="357"/>
      </w:pPr>
      <w:rPr>
        <w:rFonts w:hint="default"/>
      </w:rPr>
    </w:lvl>
    <w:lvl w:ilvl="3">
      <w:start w:val="1"/>
      <w:numFmt w:val="lowerLetter"/>
      <w:pStyle w:val="berschrift4JurNum"/>
      <w:lvlText w:val="%4)"/>
      <w:lvlJc w:val="left"/>
      <w:pPr>
        <w:ind w:left="357" w:hanging="357"/>
      </w:pPr>
      <w:rPr>
        <w:rFonts w:hint="default"/>
      </w:rPr>
    </w:lvl>
    <w:lvl w:ilvl="4">
      <w:start w:val="27"/>
      <w:numFmt w:val="lowerLetter"/>
      <w:pStyle w:val="berschrift5JurNum"/>
      <w:lvlText w:val="%5)"/>
      <w:lvlJc w:val="left"/>
      <w:pPr>
        <w:ind w:left="357" w:hanging="357"/>
      </w:pPr>
      <w:rPr>
        <w:rFonts w:hint="default"/>
      </w:rPr>
    </w:lvl>
    <w:lvl w:ilvl="5">
      <w:start w:val="1"/>
      <w:numFmt w:val="decimal"/>
      <w:pStyle w:val="berschrift6JurNum"/>
      <w:lvlText w:val="(%6)"/>
      <w:lvlJc w:val="left"/>
      <w:pPr>
        <w:ind w:left="357" w:hanging="357"/>
      </w:pPr>
      <w:rPr>
        <w:rFonts w:hint="default"/>
      </w:rPr>
    </w:lvl>
    <w:lvl w:ilvl="6">
      <w:start w:val="1"/>
      <w:numFmt w:val="lowerLetter"/>
      <w:pStyle w:val="berschrift7JurNum"/>
      <w:lvlText w:val="(%7)"/>
      <w:lvlJc w:val="left"/>
      <w:pPr>
        <w:ind w:left="357" w:hanging="357"/>
      </w:pPr>
      <w:rPr>
        <w:rFonts w:hint="default"/>
      </w:rPr>
    </w:lvl>
    <w:lvl w:ilvl="7">
      <w:start w:val="27"/>
      <w:numFmt w:val="lowerLetter"/>
      <w:pStyle w:val="berschrift8JurNum"/>
      <w:lvlText w:val="(%8)"/>
      <w:lvlJc w:val="left"/>
      <w:pPr>
        <w:ind w:left="357" w:hanging="357"/>
      </w:pPr>
      <w:rPr>
        <w:rFonts w:hint="default"/>
      </w:rPr>
    </w:lvl>
    <w:lvl w:ilvl="8">
      <w:start w:val="1"/>
      <w:numFmt w:val="lowerRoman"/>
      <w:pStyle w:val="berschrift9JurNum"/>
      <w:lvlText w:val="%9."/>
      <w:lvlJc w:val="left"/>
      <w:pPr>
        <w:ind w:left="357" w:hanging="357"/>
      </w:pPr>
      <w:rPr>
        <w:rFonts w:hint="default"/>
      </w:rPr>
    </w:lvl>
  </w:abstractNum>
  <w:abstractNum w:abstractNumId="2" w15:restartNumberingAfterBreak="0">
    <w:nsid w:val="129C24AF"/>
    <w:multiLevelType w:val="hybridMultilevel"/>
    <w:tmpl w:val="E7AEA6F2"/>
    <w:lvl w:ilvl="0" w:tplc="04070017">
      <w:start w:val="1"/>
      <w:numFmt w:val="lowerLetter"/>
      <w:lvlText w:val="%1)"/>
      <w:lvlJc w:val="left"/>
      <w:pPr>
        <w:ind w:left="1514" w:hanging="360"/>
      </w:pPr>
      <w:rPr>
        <w:rFonts w:hint="default"/>
      </w:rPr>
    </w:lvl>
    <w:lvl w:ilvl="1" w:tplc="04070003" w:tentative="1">
      <w:start w:val="1"/>
      <w:numFmt w:val="bullet"/>
      <w:lvlText w:val="o"/>
      <w:lvlJc w:val="left"/>
      <w:pPr>
        <w:ind w:left="2234" w:hanging="360"/>
      </w:pPr>
      <w:rPr>
        <w:rFonts w:ascii="Courier New" w:hAnsi="Courier New" w:cs="Courier New" w:hint="default"/>
      </w:rPr>
    </w:lvl>
    <w:lvl w:ilvl="2" w:tplc="04070005" w:tentative="1">
      <w:start w:val="1"/>
      <w:numFmt w:val="bullet"/>
      <w:lvlText w:val=""/>
      <w:lvlJc w:val="left"/>
      <w:pPr>
        <w:ind w:left="2954" w:hanging="360"/>
      </w:pPr>
      <w:rPr>
        <w:rFonts w:ascii="Wingdings" w:hAnsi="Wingdings" w:hint="default"/>
      </w:rPr>
    </w:lvl>
    <w:lvl w:ilvl="3" w:tplc="04070001" w:tentative="1">
      <w:start w:val="1"/>
      <w:numFmt w:val="bullet"/>
      <w:lvlText w:val=""/>
      <w:lvlJc w:val="left"/>
      <w:pPr>
        <w:ind w:left="3674" w:hanging="360"/>
      </w:pPr>
      <w:rPr>
        <w:rFonts w:ascii="Symbol" w:hAnsi="Symbol" w:hint="default"/>
      </w:rPr>
    </w:lvl>
    <w:lvl w:ilvl="4" w:tplc="04070003" w:tentative="1">
      <w:start w:val="1"/>
      <w:numFmt w:val="bullet"/>
      <w:lvlText w:val="o"/>
      <w:lvlJc w:val="left"/>
      <w:pPr>
        <w:ind w:left="4394" w:hanging="360"/>
      </w:pPr>
      <w:rPr>
        <w:rFonts w:ascii="Courier New" w:hAnsi="Courier New" w:cs="Courier New" w:hint="default"/>
      </w:rPr>
    </w:lvl>
    <w:lvl w:ilvl="5" w:tplc="04070005" w:tentative="1">
      <w:start w:val="1"/>
      <w:numFmt w:val="bullet"/>
      <w:lvlText w:val=""/>
      <w:lvlJc w:val="left"/>
      <w:pPr>
        <w:ind w:left="5114" w:hanging="360"/>
      </w:pPr>
      <w:rPr>
        <w:rFonts w:ascii="Wingdings" w:hAnsi="Wingdings" w:hint="default"/>
      </w:rPr>
    </w:lvl>
    <w:lvl w:ilvl="6" w:tplc="04070001" w:tentative="1">
      <w:start w:val="1"/>
      <w:numFmt w:val="bullet"/>
      <w:lvlText w:val=""/>
      <w:lvlJc w:val="left"/>
      <w:pPr>
        <w:ind w:left="5834" w:hanging="360"/>
      </w:pPr>
      <w:rPr>
        <w:rFonts w:ascii="Symbol" w:hAnsi="Symbol" w:hint="default"/>
      </w:rPr>
    </w:lvl>
    <w:lvl w:ilvl="7" w:tplc="04070003" w:tentative="1">
      <w:start w:val="1"/>
      <w:numFmt w:val="bullet"/>
      <w:lvlText w:val="o"/>
      <w:lvlJc w:val="left"/>
      <w:pPr>
        <w:ind w:left="6554" w:hanging="360"/>
      </w:pPr>
      <w:rPr>
        <w:rFonts w:ascii="Courier New" w:hAnsi="Courier New" w:cs="Courier New" w:hint="default"/>
      </w:rPr>
    </w:lvl>
    <w:lvl w:ilvl="8" w:tplc="04070005" w:tentative="1">
      <w:start w:val="1"/>
      <w:numFmt w:val="bullet"/>
      <w:lvlText w:val=""/>
      <w:lvlJc w:val="left"/>
      <w:pPr>
        <w:ind w:left="7274" w:hanging="360"/>
      </w:pPr>
      <w:rPr>
        <w:rFonts w:ascii="Wingdings" w:hAnsi="Wingdings" w:hint="default"/>
      </w:rPr>
    </w:lvl>
  </w:abstractNum>
  <w:abstractNum w:abstractNumId="3" w15:restartNumberingAfterBreak="0">
    <w:nsid w:val="1EA43218"/>
    <w:multiLevelType w:val="multilevel"/>
    <w:tmpl w:val="8946D9EA"/>
    <w:lvl w:ilvl="0">
      <w:start w:val="1"/>
      <w:numFmt w:val="upperLetter"/>
      <w:lvlText w:val="%1"/>
      <w:lvlJc w:val="left"/>
      <w:pPr>
        <w:ind w:left="360" w:hanging="360"/>
      </w:pPr>
      <w:rPr>
        <w:rFonts w:hint="default"/>
      </w:rPr>
    </w:lvl>
    <w:lvl w:ilvl="1">
      <w:start w:val="1"/>
      <w:numFmt w:val="decimal"/>
      <w:lvlRestart w:val="0"/>
      <w:lvlText w:val="%2"/>
      <w:lvlJc w:val="left"/>
      <w:pPr>
        <w:ind w:left="357" w:hanging="357"/>
      </w:pPr>
      <w:rPr>
        <w:rFonts w:hint="default"/>
      </w:rPr>
    </w:lvl>
    <w:lvl w:ilvl="2">
      <w:start w:val="1"/>
      <w:numFmt w:val="decimal"/>
      <w:lvlText w:val="%2.%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2D157A2"/>
    <w:multiLevelType w:val="multilevel"/>
    <w:tmpl w:val="B49E9590"/>
    <w:lvl w:ilvl="0">
      <w:start w:val="1"/>
      <w:numFmt w:val="decimal"/>
      <w:pStyle w:val="berschrift1"/>
      <w:lvlText w:val="%1"/>
      <w:lvlJc w:val="left"/>
      <w:pPr>
        <w:ind w:left="357" w:hanging="357"/>
      </w:pPr>
      <w:rPr>
        <w:rFonts w:hint="default"/>
      </w:rPr>
    </w:lvl>
    <w:lvl w:ilvl="1">
      <w:start w:val="1"/>
      <w:numFmt w:val="decimal"/>
      <w:pStyle w:val="berschrift2"/>
      <w:lvlText w:val="%1.%2"/>
      <w:lvlJc w:val="left"/>
      <w:pPr>
        <w:ind w:left="794" w:hanging="794"/>
      </w:pPr>
      <w:rPr>
        <w:rFonts w:hint="default"/>
      </w:rPr>
    </w:lvl>
    <w:lvl w:ilvl="2">
      <w:start w:val="1"/>
      <w:numFmt w:val="decimal"/>
      <w:pStyle w:val="berschrift3"/>
      <w:lvlText w:val="%1.%2.%3"/>
      <w:lvlJc w:val="left"/>
      <w:pPr>
        <w:ind w:left="794" w:hanging="794"/>
      </w:pPr>
      <w:rPr>
        <w:rFonts w:hint="default"/>
      </w:rPr>
    </w:lvl>
    <w:lvl w:ilvl="3">
      <w:start w:val="1"/>
      <w:numFmt w:val="decimal"/>
      <w:pStyle w:val="berschrift4"/>
      <w:isLgl/>
      <w:lvlText w:val="%1.%2.%3.%4"/>
      <w:lvlJc w:val="left"/>
      <w:pPr>
        <w:ind w:left="794" w:hanging="794"/>
      </w:pPr>
      <w:rPr>
        <w:rFonts w:hint="default"/>
      </w:rPr>
    </w:lvl>
    <w:lvl w:ilvl="4">
      <w:start w:val="1"/>
      <w:numFmt w:val="decimal"/>
      <w:pStyle w:val="berschrift5"/>
      <w:lvlText w:val="%1.%2.%3.%4.%5"/>
      <w:lvlJc w:val="left"/>
      <w:pPr>
        <w:ind w:left="964" w:hanging="964"/>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ind w:left="1474" w:hanging="1474"/>
      </w:pPr>
      <w:rPr>
        <w:rFonts w:hint="default"/>
      </w:rPr>
    </w:lvl>
    <w:lvl w:ilvl="8">
      <w:start w:val="1"/>
      <w:numFmt w:val="decimal"/>
      <w:pStyle w:val="berschrift9"/>
      <w:lvlText w:val="%1.%2.%3.%4.%5.%6.%7.%8.%9"/>
      <w:lvlJc w:val="left"/>
      <w:pPr>
        <w:ind w:left="1644" w:hanging="1644"/>
      </w:pPr>
      <w:rPr>
        <w:rFonts w:hint="default"/>
      </w:rPr>
    </w:lvl>
  </w:abstractNum>
  <w:abstractNum w:abstractNumId="5" w15:restartNumberingAfterBreak="0">
    <w:nsid w:val="3581444C"/>
    <w:multiLevelType w:val="hybridMultilevel"/>
    <w:tmpl w:val="0824BF4A"/>
    <w:lvl w:ilvl="0" w:tplc="05BC747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D25111"/>
    <w:multiLevelType w:val="hybridMultilevel"/>
    <w:tmpl w:val="E0804CF8"/>
    <w:lvl w:ilvl="0" w:tplc="EEFE2EA6">
      <w:start w:val="1"/>
      <w:numFmt w:val="none"/>
      <w:pStyle w:val="Beweis"/>
      <w:lvlText w:val="Beweis:%1"/>
      <w:lvlJc w:val="left"/>
      <w:pPr>
        <w:tabs>
          <w:tab w:val="num" w:pos="1134"/>
        </w:tabs>
        <w:ind w:left="1134" w:hanging="1134"/>
      </w:pPr>
      <w:rPr>
        <w:rFonts w:ascii="Arial" w:hAnsi="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F1708B8"/>
    <w:multiLevelType w:val="multilevel"/>
    <w:tmpl w:val="BE682750"/>
    <w:numStyleLink w:val="JuristischeNummerierung"/>
  </w:abstractNum>
  <w:abstractNum w:abstractNumId="8" w15:restartNumberingAfterBreak="0">
    <w:nsid w:val="40BE0C92"/>
    <w:multiLevelType w:val="multilevel"/>
    <w:tmpl w:val="0B38AF9E"/>
    <w:lvl w:ilvl="0">
      <w:start w:val="1"/>
      <w:numFmt w:val="upperLetter"/>
      <w:lvlText w:val="%1"/>
      <w:lvlJc w:val="left"/>
      <w:pPr>
        <w:ind w:left="567" w:hanging="567"/>
      </w:pPr>
      <w:rPr>
        <w:rFonts w:hint="default"/>
      </w:rPr>
    </w:lvl>
    <w:lvl w:ilvl="1">
      <w:start w:val="1"/>
      <w:numFmt w:val="decimal"/>
      <w:lvlRestart w:val="0"/>
      <w:lvlText w:val="%2"/>
      <w:lvlJc w:val="left"/>
      <w:pPr>
        <w:ind w:left="567" w:hanging="567"/>
      </w:pPr>
      <w:rPr>
        <w:rFonts w:hint="default"/>
      </w:rPr>
    </w:lvl>
    <w:lvl w:ilvl="2">
      <w:start w:val="1"/>
      <w:numFmt w:val="decimal"/>
      <w:lvlText w:val="%2.%3"/>
      <w:lvlJc w:val="left"/>
      <w:pPr>
        <w:ind w:left="567" w:hanging="567"/>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DB70D6"/>
    <w:multiLevelType w:val="hybridMultilevel"/>
    <w:tmpl w:val="9F5E44BE"/>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45DB1723"/>
    <w:multiLevelType w:val="multilevel"/>
    <w:tmpl w:val="B98C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6092A"/>
    <w:multiLevelType w:val="hybridMultilevel"/>
    <w:tmpl w:val="9F5E44BE"/>
    <w:lvl w:ilvl="0" w:tplc="04070017">
      <w:start w:val="1"/>
      <w:numFmt w:val="lowerLetter"/>
      <w:lvlText w:val="%1)"/>
      <w:lvlJc w:val="left"/>
      <w:pPr>
        <w:ind w:left="927" w:hanging="360"/>
      </w:p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5E6A5E95"/>
    <w:multiLevelType w:val="hybridMultilevel"/>
    <w:tmpl w:val="8B9426E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C30504"/>
    <w:multiLevelType w:val="hybridMultilevel"/>
    <w:tmpl w:val="5A0600BC"/>
    <w:lvl w:ilvl="0" w:tplc="410A90B4">
      <w:start w:val="1"/>
      <w:numFmt w:val="bullet"/>
      <w:pStyle w:val="AufzhlungBulletPunkt"/>
      <w:lvlText w:val=""/>
      <w:lvlJc w:val="left"/>
      <w:pPr>
        <w:ind w:left="1514" w:hanging="360"/>
      </w:pPr>
      <w:rPr>
        <w:rFonts w:ascii="Symbol" w:hAnsi="Symbol" w:hint="default"/>
      </w:rPr>
    </w:lvl>
    <w:lvl w:ilvl="1" w:tplc="04070003" w:tentative="1">
      <w:start w:val="1"/>
      <w:numFmt w:val="bullet"/>
      <w:lvlText w:val="o"/>
      <w:lvlJc w:val="left"/>
      <w:pPr>
        <w:ind w:left="2234" w:hanging="360"/>
      </w:pPr>
      <w:rPr>
        <w:rFonts w:ascii="Courier New" w:hAnsi="Courier New" w:cs="Courier New" w:hint="default"/>
      </w:rPr>
    </w:lvl>
    <w:lvl w:ilvl="2" w:tplc="04070005" w:tentative="1">
      <w:start w:val="1"/>
      <w:numFmt w:val="bullet"/>
      <w:lvlText w:val=""/>
      <w:lvlJc w:val="left"/>
      <w:pPr>
        <w:ind w:left="2954" w:hanging="360"/>
      </w:pPr>
      <w:rPr>
        <w:rFonts w:ascii="Wingdings" w:hAnsi="Wingdings" w:hint="default"/>
      </w:rPr>
    </w:lvl>
    <w:lvl w:ilvl="3" w:tplc="04070001" w:tentative="1">
      <w:start w:val="1"/>
      <w:numFmt w:val="bullet"/>
      <w:lvlText w:val=""/>
      <w:lvlJc w:val="left"/>
      <w:pPr>
        <w:ind w:left="3674" w:hanging="360"/>
      </w:pPr>
      <w:rPr>
        <w:rFonts w:ascii="Symbol" w:hAnsi="Symbol" w:hint="default"/>
      </w:rPr>
    </w:lvl>
    <w:lvl w:ilvl="4" w:tplc="04070003" w:tentative="1">
      <w:start w:val="1"/>
      <w:numFmt w:val="bullet"/>
      <w:lvlText w:val="o"/>
      <w:lvlJc w:val="left"/>
      <w:pPr>
        <w:ind w:left="4394" w:hanging="360"/>
      </w:pPr>
      <w:rPr>
        <w:rFonts w:ascii="Courier New" w:hAnsi="Courier New" w:cs="Courier New" w:hint="default"/>
      </w:rPr>
    </w:lvl>
    <w:lvl w:ilvl="5" w:tplc="04070005" w:tentative="1">
      <w:start w:val="1"/>
      <w:numFmt w:val="bullet"/>
      <w:lvlText w:val=""/>
      <w:lvlJc w:val="left"/>
      <w:pPr>
        <w:ind w:left="5114" w:hanging="360"/>
      </w:pPr>
      <w:rPr>
        <w:rFonts w:ascii="Wingdings" w:hAnsi="Wingdings" w:hint="default"/>
      </w:rPr>
    </w:lvl>
    <w:lvl w:ilvl="6" w:tplc="04070001" w:tentative="1">
      <w:start w:val="1"/>
      <w:numFmt w:val="bullet"/>
      <w:lvlText w:val=""/>
      <w:lvlJc w:val="left"/>
      <w:pPr>
        <w:ind w:left="5834" w:hanging="360"/>
      </w:pPr>
      <w:rPr>
        <w:rFonts w:ascii="Symbol" w:hAnsi="Symbol" w:hint="default"/>
      </w:rPr>
    </w:lvl>
    <w:lvl w:ilvl="7" w:tplc="04070003" w:tentative="1">
      <w:start w:val="1"/>
      <w:numFmt w:val="bullet"/>
      <w:lvlText w:val="o"/>
      <w:lvlJc w:val="left"/>
      <w:pPr>
        <w:ind w:left="6554" w:hanging="360"/>
      </w:pPr>
      <w:rPr>
        <w:rFonts w:ascii="Courier New" w:hAnsi="Courier New" w:cs="Courier New" w:hint="default"/>
      </w:rPr>
    </w:lvl>
    <w:lvl w:ilvl="8" w:tplc="04070005" w:tentative="1">
      <w:start w:val="1"/>
      <w:numFmt w:val="bullet"/>
      <w:lvlText w:val=""/>
      <w:lvlJc w:val="left"/>
      <w:pPr>
        <w:ind w:left="7274" w:hanging="360"/>
      </w:pPr>
      <w:rPr>
        <w:rFonts w:ascii="Wingdings" w:hAnsi="Wingdings" w:hint="default"/>
      </w:rPr>
    </w:lvl>
  </w:abstractNum>
  <w:abstractNum w:abstractNumId="14" w15:restartNumberingAfterBreak="0">
    <w:nsid w:val="62A6556D"/>
    <w:multiLevelType w:val="hybridMultilevel"/>
    <w:tmpl w:val="26947116"/>
    <w:lvl w:ilvl="0" w:tplc="06A07CC6">
      <w:start w:val="1"/>
      <w:numFmt w:val="bullet"/>
      <w:pStyle w:val="AufzhlungStrich"/>
      <w:lvlText w:val=""/>
      <w:lvlJc w:val="left"/>
      <w:pPr>
        <w:ind w:left="1514" w:hanging="360"/>
      </w:pPr>
      <w:rPr>
        <w:rFonts w:ascii="Symbol" w:hAnsi="Symbol" w:hint="default"/>
      </w:rPr>
    </w:lvl>
    <w:lvl w:ilvl="1" w:tplc="04070003" w:tentative="1">
      <w:start w:val="1"/>
      <w:numFmt w:val="bullet"/>
      <w:lvlText w:val="o"/>
      <w:lvlJc w:val="left"/>
      <w:pPr>
        <w:ind w:left="2234" w:hanging="360"/>
      </w:pPr>
      <w:rPr>
        <w:rFonts w:ascii="Courier New" w:hAnsi="Courier New" w:cs="Courier New" w:hint="default"/>
      </w:rPr>
    </w:lvl>
    <w:lvl w:ilvl="2" w:tplc="04070005" w:tentative="1">
      <w:start w:val="1"/>
      <w:numFmt w:val="bullet"/>
      <w:lvlText w:val=""/>
      <w:lvlJc w:val="left"/>
      <w:pPr>
        <w:ind w:left="2954" w:hanging="360"/>
      </w:pPr>
      <w:rPr>
        <w:rFonts w:ascii="Wingdings" w:hAnsi="Wingdings" w:hint="default"/>
      </w:rPr>
    </w:lvl>
    <w:lvl w:ilvl="3" w:tplc="04070001" w:tentative="1">
      <w:start w:val="1"/>
      <w:numFmt w:val="bullet"/>
      <w:lvlText w:val=""/>
      <w:lvlJc w:val="left"/>
      <w:pPr>
        <w:ind w:left="3674" w:hanging="360"/>
      </w:pPr>
      <w:rPr>
        <w:rFonts w:ascii="Symbol" w:hAnsi="Symbol" w:hint="default"/>
      </w:rPr>
    </w:lvl>
    <w:lvl w:ilvl="4" w:tplc="04070003" w:tentative="1">
      <w:start w:val="1"/>
      <w:numFmt w:val="bullet"/>
      <w:lvlText w:val="o"/>
      <w:lvlJc w:val="left"/>
      <w:pPr>
        <w:ind w:left="4394" w:hanging="360"/>
      </w:pPr>
      <w:rPr>
        <w:rFonts w:ascii="Courier New" w:hAnsi="Courier New" w:cs="Courier New" w:hint="default"/>
      </w:rPr>
    </w:lvl>
    <w:lvl w:ilvl="5" w:tplc="04070005" w:tentative="1">
      <w:start w:val="1"/>
      <w:numFmt w:val="bullet"/>
      <w:lvlText w:val=""/>
      <w:lvlJc w:val="left"/>
      <w:pPr>
        <w:ind w:left="5114" w:hanging="360"/>
      </w:pPr>
      <w:rPr>
        <w:rFonts w:ascii="Wingdings" w:hAnsi="Wingdings" w:hint="default"/>
      </w:rPr>
    </w:lvl>
    <w:lvl w:ilvl="6" w:tplc="04070001" w:tentative="1">
      <w:start w:val="1"/>
      <w:numFmt w:val="bullet"/>
      <w:lvlText w:val=""/>
      <w:lvlJc w:val="left"/>
      <w:pPr>
        <w:ind w:left="5834" w:hanging="360"/>
      </w:pPr>
      <w:rPr>
        <w:rFonts w:ascii="Symbol" w:hAnsi="Symbol" w:hint="default"/>
      </w:rPr>
    </w:lvl>
    <w:lvl w:ilvl="7" w:tplc="04070003" w:tentative="1">
      <w:start w:val="1"/>
      <w:numFmt w:val="bullet"/>
      <w:lvlText w:val="o"/>
      <w:lvlJc w:val="left"/>
      <w:pPr>
        <w:ind w:left="6554" w:hanging="360"/>
      </w:pPr>
      <w:rPr>
        <w:rFonts w:ascii="Courier New" w:hAnsi="Courier New" w:cs="Courier New" w:hint="default"/>
      </w:rPr>
    </w:lvl>
    <w:lvl w:ilvl="8" w:tplc="04070005" w:tentative="1">
      <w:start w:val="1"/>
      <w:numFmt w:val="bullet"/>
      <w:lvlText w:val=""/>
      <w:lvlJc w:val="left"/>
      <w:pPr>
        <w:ind w:left="7274" w:hanging="360"/>
      </w:pPr>
      <w:rPr>
        <w:rFonts w:ascii="Wingdings" w:hAnsi="Wingdings" w:hint="default"/>
      </w:rPr>
    </w:lvl>
  </w:abstractNum>
  <w:abstractNum w:abstractNumId="15" w15:restartNumberingAfterBreak="0">
    <w:nsid w:val="6C6D5F4F"/>
    <w:multiLevelType w:val="hybridMultilevel"/>
    <w:tmpl w:val="42426ED8"/>
    <w:lvl w:ilvl="0" w:tplc="04070017">
      <w:start w:val="1"/>
      <w:numFmt w:val="lowerLetter"/>
      <w:lvlText w:val="%1)"/>
      <w:lvlJc w:val="left"/>
      <w:pPr>
        <w:ind w:left="1514" w:hanging="360"/>
      </w:pPr>
      <w:rPr>
        <w:rFonts w:hint="default"/>
      </w:rPr>
    </w:lvl>
    <w:lvl w:ilvl="1" w:tplc="04070003" w:tentative="1">
      <w:start w:val="1"/>
      <w:numFmt w:val="bullet"/>
      <w:lvlText w:val="o"/>
      <w:lvlJc w:val="left"/>
      <w:pPr>
        <w:ind w:left="2234" w:hanging="360"/>
      </w:pPr>
      <w:rPr>
        <w:rFonts w:ascii="Courier New" w:hAnsi="Courier New" w:cs="Courier New" w:hint="default"/>
      </w:rPr>
    </w:lvl>
    <w:lvl w:ilvl="2" w:tplc="04070005" w:tentative="1">
      <w:start w:val="1"/>
      <w:numFmt w:val="bullet"/>
      <w:lvlText w:val=""/>
      <w:lvlJc w:val="left"/>
      <w:pPr>
        <w:ind w:left="2954" w:hanging="360"/>
      </w:pPr>
      <w:rPr>
        <w:rFonts w:ascii="Wingdings" w:hAnsi="Wingdings" w:hint="default"/>
      </w:rPr>
    </w:lvl>
    <w:lvl w:ilvl="3" w:tplc="04070001" w:tentative="1">
      <w:start w:val="1"/>
      <w:numFmt w:val="bullet"/>
      <w:lvlText w:val=""/>
      <w:lvlJc w:val="left"/>
      <w:pPr>
        <w:ind w:left="3674" w:hanging="360"/>
      </w:pPr>
      <w:rPr>
        <w:rFonts w:ascii="Symbol" w:hAnsi="Symbol" w:hint="default"/>
      </w:rPr>
    </w:lvl>
    <w:lvl w:ilvl="4" w:tplc="04070003" w:tentative="1">
      <w:start w:val="1"/>
      <w:numFmt w:val="bullet"/>
      <w:lvlText w:val="o"/>
      <w:lvlJc w:val="left"/>
      <w:pPr>
        <w:ind w:left="4394" w:hanging="360"/>
      </w:pPr>
      <w:rPr>
        <w:rFonts w:ascii="Courier New" w:hAnsi="Courier New" w:cs="Courier New" w:hint="default"/>
      </w:rPr>
    </w:lvl>
    <w:lvl w:ilvl="5" w:tplc="04070005" w:tentative="1">
      <w:start w:val="1"/>
      <w:numFmt w:val="bullet"/>
      <w:lvlText w:val=""/>
      <w:lvlJc w:val="left"/>
      <w:pPr>
        <w:ind w:left="5114" w:hanging="360"/>
      </w:pPr>
      <w:rPr>
        <w:rFonts w:ascii="Wingdings" w:hAnsi="Wingdings" w:hint="default"/>
      </w:rPr>
    </w:lvl>
    <w:lvl w:ilvl="6" w:tplc="04070001" w:tentative="1">
      <w:start w:val="1"/>
      <w:numFmt w:val="bullet"/>
      <w:lvlText w:val=""/>
      <w:lvlJc w:val="left"/>
      <w:pPr>
        <w:ind w:left="5834" w:hanging="360"/>
      </w:pPr>
      <w:rPr>
        <w:rFonts w:ascii="Symbol" w:hAnsi="Symbol" w:hint="default"/>
      </w:rPr>
    </w:lvl>
    <w:lvl w:ilvl="7" w:tplc="04070003" w:tentative="1">
      <w:start w:val="1"/>
      <w:numFmt w:val="bullet"/>
      <w:lvlText w:val="o"/>
      <w:lvlJc w:val="left"/>
      <w:pPr>
        <w:ind w:left="6554" w:hanging="360"/>
      </w:pPr>
      <w:rPr>
        <w:rFonts w:ascii="Courier New" w:hAnsi="Courier New" w:cs="Courier New" w:hint="default"/>
      </w:rPr>
    </w:lvl>
    <w:lvl w:ilvl="8" w:tplc="04070005" w:tentative="1">
      <w:start w:val="1"/>
      <w:numFmt w:val="bullet"/>
      <w:lvlText w:val=""/>
      <w:lvlJc w:val="left"/>
      <w:pPr>
        <w:ind w:left="7274" w:hanging="360"/>
      </w:pPr>
      <w:rPr>
        <w:rFonts w:ascii="Wingdings" w:hAnsi="Wingdings" w:hint="default"/>
      </w:rPr>
    </w:lvl>
  </w:abstractNum>
  <w:abstractNum w:abstractNumId="16" w15:restartNumberingAfterBreak="0">
    <w:nsid w:val="70D30C35"/>
    <w:multiLevelType w:val="multilevel"/>
    <w:tmpl w:val="412A56FE"/>
    <w:lvl w:ilvl="0">
      <w:start w:val="1"/>
      <w:numFmt w:val="upperLetter"/>
      <w:pStyle w:val="VertragAbschnitt"/>
      <w:lvlText w:val="%1"/>
      <w:lvlJc w:val="left"/>
      <w:pPr>
        <w:ind w:left="567" w:hanging="567"/>
      </w:pPr>
      <w:rPr>
        <w:rFonts w:hint="default"/>
      </w:rPr>
    </w:lvl>
    <w:lvl w:ilvl="1">
      <w:start w:val="1"/>
      <w:numFmt w:val="decimal"/>
      <w:lvlRestart w:val="0"/>
      <w:pStyle w:val="VertragParagraph"/>
      <w:lvlText w:val="%2"/>
      <w:lvlJc w:val="left"/>
      <w:pPr>
        <w:ind w:left="567" w:hanging="567"/>
      </w:pPr>
      <w:rPr>
        <w:rFonts w:hint="default"/>
      </w:rPr>
    </w:lvl>
    <w:lvl w:ilvl="2">
      <w:start w:val="1"/>
      <w:numFmt w:val="decimal"/>
      <w:pStyle w:val="VertragAbsatz"/>
      <w:lvlText w:val="%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3EC7E51"/>
    <w:multiLevelType w:val="hybridMultilevel"/>
    <w:tmpl w:val="31F4EDA4"/>
    <w:lvl w:ilvl="0" w:tplc="3E9E97EE">
      <w:start w:val="1"/>
      <w:numFmt w:val="none"/>
      <w:pStyle w:val="Glaubhaftmachung"/>
      <w:lvlText w:val="Glaubhaftmachung:"/>
      <w:lvlJc w:val="left"/>
      <w:pPr>
        <w:tabs>
          <w:tab w:val="num" w:pos="2268"/>
        </w:tabs>
        <w:ind w:left="2268" w:hanging="2268"/>
      </w:pPr>
      <w:rPr>
        <w:rFonts w:ascii="Arial Bold" w:hAnsi="Arial Bold" w:cs="Times New Roman" w:hint="default"/>
        <w:b/>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79696924">
    <w:abstractNumId w:val="13"/>
  </w:num>
  <w:num w:numId="2" w16cid:durableId="1636330654">
    <w:abstractNumId w:val="14"/>
  </w:num>
  <w:num w:numId="3" w16cid:durableId="1338927746">
    <w:abstractNumId w:val="6"/>
  </w:num>
  <w:num w:numId="4" w16cid:durableId="79645559">
    <w:abstractNumId w:val="17"/>
  </w:num>
  <w:num w:numId="5" w16cid:durableId="1856504484">
    <w:abstractNumId w:val="1"/>
  </w:num>
  <w:num w:numId="6" w16cid:durableId="1352992622">
    <w:abstractNumId w:val="4"/>
  </w:num>
  <w:num w:numId="7" w16cid:durableId="250552881">
    <w:abstractNumId w:val="4"/>
  </w:num>
  <w:num w:numId="8" w16cid:durableId="200291139">
    <w:abstractNumId w:val="4"/>
  </w:num>
  <w:num w:numId="9" w16cid:durableId="431703354">
    <w:abstractNumId w:val="4"/>
  </w:num>
  <w:num w:numId="10" w16cid:durableId="1547645153">
    <w:abstractNumId w:val="4"/>
  </w:num>
  <w:num w:numId="11" w16cid:durableId="285040378">
    <w:abstractNumId w:val="4"/>
  </w:num>
  <w:num w:numId="12" w16cid:durableId="261882997">
    <w:abstractNumId w:val="7"/>
  </w:num>
  <w:num w:numId="13" w16cid:durableId="1993675055">
    <w:abstractNumId w:val="7"/>
  </w:num>
  <w:num w:numId="14" w16cid:durableId="540286751">
    <w:abstractNumId w:val="7"/>
  </w:num>
  <w:num w:numId="15" w16cid:durableId="292176547">
    <w:abstractNumId w:val="7"/>
  </w:num>
  <w:num w:numId="16" w16cid:durableId="1752651834">
    <w:abstractNumId w:val="7"/>
  </w:num>
  <w:num w:numId="17" w16cid:durableId="1563557996">
    <w:abstractNumId w:val="7"/>
  </w:num>
  <w:num w:numId="18" w16cid:durableId="2068450848">
    <w:abstractNumId w:val="7"/>
  </w:num>
  <w:num w:numId="19" w16cid:durableId="1500389081">
    <w:abstractNumId w:val="7"/>
  </w:num>
  <w:num w:numId="20" w16cid:durableId="1116756097">
    <w:abstractNumId w:val="7"/>
  </w:num>
  <w:num w:numId="21" w16cid:durableId="183789311">
    <w:abstractNumId w:val="3"/>
  </w:num>
  <w:num w:numId="22" w16cid:durableId="1071464017">
    <w:abstractNumId w:val="3"/>
  </w:num>
  <w:num w:numId="23" w16cid:durableId="1041827794">
    <w:abstractNumId w:val="3"/>
  </w:num>
  <w:num w:numId="24" w16cid:durableId="887914306">
    <w:abstractNumId w:val="16"/>
  </w:num>
  <w:num w:numId="25" w16cid:durableId="2033529410">
    <w:abstractNumId w:val="16"/>
  </w:num>
  <w:num w:numId="26" w16cid:durableId="1789621192">
    <w:abstractNumId w:val="16"/>
  </w:num>
  <w:num w:numId="27" w16cid:durableId="797651768">
    <w:abstractNumId w:val="16"/>
  </w:num>
  <w:num w:numId="28" w16cid:durableId="518666676">
    <w:abstractNumId w:val="16"/>
  </w:num>
  <w:num w:numId="29" w16cid:durableId="361856714">
    <w:abstractNumId w:val="16"/>
  </w:num>
  <w:num w:numId="30" w16cid:durableId="412434552">
    <w:abstractNumId w:val="16"/>
  </w:num>
  <w:num w:numId="31" w16cid:durableId="1946620826">
    <w:abstractNumId w:val="16"/>
  </w:num>
  <w:num w:numId="32" w16cid:durableId="1792242290">
    <w:abstractNumId w:val="16"/>
  </w:num>
  <w:num w:numId="33" w16cid:durableId="1236476737">
    <w:abstractNumId w:val="12"/>
  </w:num>
  <w:num w:numId="34" w16cid:durableId="431627139">
    <w:abstractNumId w:val="15"/>
  </w:num>
  <w:num w:numId="35" w16cid:durableId="243494633">
    <w:abstractNumId w:val="2"/>
  </w:num>
  <w:num w:numId="36" w16cid:durableId="1737972850">
    <w:abstractNumId w:val="16"/>
  </w:num>
  <w:num w:numId="37" w16cid:durableId="1234849787">
    <w:abstractNumId w:val="8"/>
  </w:num>
  <w:num w:numId="38" w16cid:durableId="437528478">
    <w:abstractNumId w:val="5"/>
  </w:num>
  <w:num w:numId="39" w16cid:durableId="656879143">
    <w:abstractNumId w:val="11"/>
  </w:num>
  <w:num w:numId="40" w16cid:durableId="1906181080">
    <w:abstractNumId w:val="9"/>
  </w:num>
  <w:num w:numId="41" w16cid:durableId="1976829724">
    <w:abstractNumId w:val="0"/>
  </w:num>
  <w:num w:numId="42" w16cid:durableId="177740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FoMa"/>
    <w:docVar w:name="DocumentNr" w:val="158946.1"/>
    <w:docVar w:name="DP_Comment" w:val="23.09.2022-12:10: Entwurf Beauftragungsvertrag_23-09-2022"/>
    <w:docVar w:name="DP_ExtIdentifier3" w:val="Entwurf Beauftragungsvertrag_23-09-2022"/>
    <w:docVar w:name="DP_ExtIdentifier6" w:val="744;0"/>
    <w:docVar w:name="DP_IdentValue" w:val="00073/22"/>
    <w:docVar w:name="DP_JobTitle" w:val="Kreis Euskirchen"/>
    <w:docVar w:name="DP_TPSystemIdLong" w:val="1"/>
  </w:docVars>
  <w:rsids>
    <w:rsidRoot w:val="00885264"/>
    <w:rsid w:val="00012854"/>
    <w:rsid w:val="000132AC"/>
    <w:rsid w:val="00017D03"/>
    <w:rsid w:val="0002579E"/>
    <w:rsid w:val="00027990"/>
    <w:rsid w:val="00030450"/>
    <w:rsid w:val="000319FD"/>
    <w:rsid w:val="00032A52"/>
    <w:rsid w:val="00032EB0"/>
    <w:rsid w:val="00033BB4"/>
    <w:rsid w:val="00035212"/>
    <w:rsid w:val="0003754C"/>
    <w:rsid w:val="00042BAD"/>
    <w:rsid w:val="0004469C"/>
    <w:rsid w:val="000528A0"/>
    <w:rsid w:val="000623A5"/>
    <w:rsid w:val="00071E8F"/>
    <w:rsid w:val="00075DE8"/>
    <w:rsid w:val="00080D73"/>
    <w:rsid w:val="00094150"/>
    <w:rsid w:val="0009535E"/>
    <w:rsid w:val="00095E9E"/>
    <w:rsid w:val="000A1C65"/>
    <w:rsid w:val="000A3EC6"/>
    <w:rsid w:val="000A67DE"/>
    <w:rsid w:val="000C2F98"/>
    <w:rsid w:val="000C3F41"/>
    <w:rsid w:val="000C6179"/>
    <w:rsid w:val="000C696F"/>
    <w:rsid w:val="000E21C2"/>
    <w:rsid w:val="000E3B67"/>
    <w:rsid w:val="000F1DB3"/>
    <w:rsid w:val="000F54C0"/>
    <w:rsid w:val="000F5A7B"/>
    <w:rsid w:val="0010060A"/>
    <w:rsid w:val="00101E1F"/>
    <w:rsid w:val="00111FF3"/>
    <w:rsid w:val="00115C07"/>
    <w:rsid w:val="00116BE0"/>
    <w:rsid w:val="00120267"/>
    <w:rsid w:val="0012040A"/>
    <w:rsid w:val="00133543"/>
    <w:rsid w:val="00140CA6"/>
    <w:rsid w:val="001428CF"/>
    <w:rsid w:val="00142B04"/>
    <w:rsid w:val="001442F2"/>
    <w:rsid w:val="00150398"/>
    <w:rsid w:val="00154276"/>
    <w:rsid w:val="0015592E"/>
    <w:rsid w:val="001656C1"/>
    <w:rsid w:val="001703E8"/>
    <w:rsid w:val="00171899"/>
    <w:rsid w:val="001A0BD6"/>
    <w:rsid w:val="001A0C12"/>
    <w:rsid w:val="001A1C23"/>
    <w:rsid w:val="001A4DDF"/>
    <w:rsid w:val="001C3AB7"/>
    <w:rsid w:val="001D2AE1"/>
    <w:rsid w:val="001D3243"/>
    <w:rsid w:val="001E1767"/>
    <w:rsid w:val="001E621D"/>
    <w:rsid w:val="001F49B5"/>
    <w:rsid w:val="001F722F"/>
    <w:rsid w:val="0020765F"/>
    <w:rsid w:val="002438A8"/>
    <w:rsid w:val="00244006"/>
    <w:rsid w:val="002461AA"/>
    <w:rsid w:val="002466A0"/>
    <w:rsid w:val="00255FF6"/>
    <w:rsid w:val="00257D9C"/>
    <w:rsid w:val="00260257"/>
    <w:rsid w:val="0027499C"/>
    <w:rsid w:val="00276E0D"/>
    <w:rsid w:val="00286917"/>
    <w:rsid w:val="002A171F"/>
    <w:rsid w:val="002A704B"/>
    <w:rsid w:val="002B0639"/>
    <w:rsid w:val="002B51C1"/>
    <w:rsid w:val="002B7456"/>
    <w:rsid w:val="002D3629"/>
    <w:rsid w:val="002D464B"/>
    <w:rsid w:val="002F16C4"/>
    <w:rsid w:val="002F7861"/>
    <w:rsid w:val="00300F36"/>
    <w:rsid w:val="0030464D"/>
    <w:rsid w:val="00312DE5"/>
    <w:rsid w:val="0031445F"/>
    <w:rsid w:val="003257A5"/>
    <w:rsid w:val="00330555"/>
    <w:rsid w:val="00334EFD"/>
    <w:rsid w:val="00335087"/>
    <w:rsid w:val="00335BD2"/>
    <w:rsid w:val="00337A77"/>
    <w:rsid w:val="00341750"/>
    <w:rsid w:val="00346578"/>
    <w:rsid w:val="00350B6C"/>
    <w:rsid w:val="00363AE8"/>
    <w:rsid w:val="00374CF5"/>
    <w:rsid w:val="003867AE"/>
    <w:rsid w:val="00396DEC"/>
    <w:rsid w:val="003A5390"/>
    <w:rsid w:val="003A5842"/>
    <w:rsid w:val="003A5F46"/>
    <w:rsid w:val="003B731F"/>
    <w:rsid w:val="003C075B"/>
    <w:rsid w:val="003C3533"/>
    <w:rsid w:val="003D357A"/>
    <w:rsid w:val="003E4E04"/>
    <w:rsid w:val="003F777F"/>
    <w:rsid w:val="004247BF"/>
    <w:rsid w:val="00427033"/>
    <w:rsid w:val="004439BF"/>
    <w:rsid w:val="00444CF9"/>
    <w:rsid w:val="004646A2"/>
    <w:rsid w:val="004800D5"/>
    <w:rsid w:val="004813A6"/>
    <w:rsid w:val="004A22DF"/>
    <w:rsid w:val="004B366B"/>
    <w:rsid w:val="004B464E"/>
    <w:rsid w:val="004E0306"/>
    <w:rsid w:val="004E1542"/>
    <w:rsid w:val="004F2312"/>
    <w:rsid w:val="004F5D5B"/>
    <w:rsid w:val="005017FC"/>
    <w:rsid w:val="00515AA0"/>
    <w:rsid w:val="00516869"/>
    <w:rsid w:val="00535D24"/>
    <w:rsid w:val="00557B32"/>
    <w:rsid w:val="00573C3F"/>
    <w:rsid w:val="005803B9"/>
    <w:rsid w:val="005820A9"/>
    <w:rsid w:val="00584656"/>
    <w:rsid w:val="0058785B"/>
    <w:rsid w:val="00587FCE"/>
    <w:rsid w:val="005976EA"/>
    <w:rsid w:val="005C28D4"/>
    <w:rsid w:val="005E359D"/>
    <w:rsid w:val="005F430A"/>
    <w:rsid w:val="005F5B9C"/>
    <w:rsid w:val="005F5EE0"/>
    <w:rsid w:val="00614FBC"/>
    <w:rsid w:val="00622006"/>
    <w:rsid w:val="006239F9"/>
    <w:rsid w:val="006271FB"/>
    <w:rsid w:val="00643195"/>
    <w:rsid w:val="00644397"/>
    <w:rsid w:val="00647C6F"/>
    <w:rsid w:val="00654989"/>
    <w:rsid w:val="00656045"/>
    <w:rsid w:val="006647C2"/>
    <w:rsid w:val="00665792"/>
    <w:rsid w:val="00673274"/>
    <w:rsid w:val="006A481F"/>
    <w:rsid w:val="006B0AA0"/>
    <w:rsid w:val="006B7D44"/>
    <w:rsid w:val="006C02AF"/>
    <w:rsid w:val="006C24F3"/>
    <w:rsid w:val="006C351A"/>
    <w:rsid w:val="006C6069"/>
    <w:rsid w:val="006C721A"/>
    <w:rsid w:val="006D3FBC"/>
    <w:rsid w:val="006D6CAA"/>
    <w:rsid w:val="006F0C20"/>
    <w:rsid w:val="006F6C78"/>
    <w:rsid w:val="00701F3F"/>
    <w:rsid w:val="0070576B"/>
    <w:rsid w:val="00714D6F"/>
    <w:rsid w:val="00726E78"/>
    <w:rsid w:val="007303D6"/>
    <w:rsid w:val="00731118"/>
    <w:rsid w:val="00734669"/>
    <w:rsid w:val="007357CC"/>
    <w:rsid w:val="00735CF5"/>
    <w:rsid w:val="00743852"/>
    <w:rsid w:val="0074666E"/>
    <w:rsid w:val="007554DC"/>
    <w:rsid w:val="00763494"/>
    <w:rsid w:val="00764135"/>
    <w:rsid w:val="00771B3E"/>
    <w:rsid w:val="0077564A"/>
    <w:rsid w:val="00782263"/>
    <w:rsid w:val="00797535"/>
    <w:rsid w:val="007B33A7"/>
    <w:rsid w:val="007D00EE"/>
    <w:rsid w:val="007D049C"/>
    <w:rsid w:val="007D6C89"/>
    <w:rsid w:val="007F017A"/>
    <w:rsid w:val="007F0F29"/>
    <w:rsid w:val="008162BC"/>
    <w:rsid w:val="00827D76"/>
    <w:rsid w:val="00830A04"/>
    <w:rsid w:val="00833438"/>
    <w:rsid w:val="00835FEF"/>
    <w:rsid w:val="00837775"/>
    <w:rsid w:val="00856AC7"/>
    <w:rsid w:val="00876177"/>
    <w:rsid w:val="00885264"/>
    <w:rsid w:val="00886358"/>
    <w:rsid w:val="008906C5"/>
    <w:rsid w:val="00890ACC"/>
    <w:rsid w:val="008A60B8"/>
    <w:rsid w:val="008E765B"/>
    <w:rsid w:val="008F0786"/>
    <w:rsid w:val="009044DE"/>
    <w:rsid w:val="009303CA"/>
    <w:rsid w:val="00934FE4"/>
    <w:rsid w:val="009361DB"/>
    <w:rsid w:val="00940A92"/>
    <w:rsid w:val="00953351"/>
    <w:rsid w:val="00957F98"/>
    <w:rsid w:val="00960E41"/>
    <w:rsid w:val="009765D9"/>
    <w:rsid w:val="00980452"/>
    <w:rsid w:val="00980884"/>
    <w:rsid w:val="00982812"/>
    <w:rsid w:val="009A0EFB"/>
    <w:rsid w:val="009A7982"/>
    <w:rsid w:val="009B6FF2"/>
    <w:rsid w:val="009C2236"/>
    <w:rsid w:val="009C73DD"/>
    <w:rsid w:val="009E186B"/>
    <w:rsid w:val="009E1DC0"/>
    <w:rsid w:val="009F64A4"/>
    <w:rsid w:val="00A04D2E"/>
    <w:rsid w:val="00A04E71"/>
    <w:rsid w:val="00A1368B"/>
    <w:rsid w:val="00A1597B"/>
    <w:rsid w:val="00A2366A"/>
    <w:rsid w:val="00A32EB0"/>
    <w:rsid w:val="00A32F17"/>
    <w:rsid w:val="00A5142A"/>
    <w:rsid w:val="00A566E8"/>
    <w:rsid w:val="00A7035D"/>
    <w:rsid w:val="00A733C8"/>
    <w:rsid w:val="00A81AC3"/>
    <w:rsid w:val="00A9650C"/>
    <w:rsid w:val="00AA7EE5"/>
    <w:rsid w:val="00AB0092"/>
    <w:rsid w:val="00AB24F9"/>
    <w:rsid w:val="00AC36AA"/>
    <w:rsid w:val="00AD13A6"/>
    <w:rsid w:val="00AD19BF"/>
    <w:rsid w:val="00AD71EC"/>
    <w:rsid w:val="00AE054E"/>
    <w:rsid w:val="00AE3F75"/>
    <w:rsid w:val="00AE65BA"/>
    <w:rsid w:val="00AF0B3A"/>
    <w:rsid w:val="00AF6AF1"/>
    <w:rsid w:val="00B10C0F"/>
    <w:rsid w:val="00B16841"/>
    <w:rsid w:val="00B35EFD"/>
    <w:rsid w:val="00B422BC"/>
    <w:rsid w:val="00B42C5A"/>
    <w:rsid w:val="00B46525"/>
    <w:rsid w:val="00B51C6B"/>
    <w:rsid w:val="00B52C58"/>
    <w:rsid w:val="00B57BA7"/>
    <w:rsid w:val="00B6618E"/>
    <w:rsid w:val="00B66324"/>
    <w:rsid w:val="00B73E4F"/>
    <w:rsid w:val="00B831EE"/>
    <w:rsid w:val="00B86E3C"/>
    <w:rsid w:val="00B9333D"/>
    <w:rsid w:val="00B96505"/>
    <w:rsid w:val="00BA24E7"/>
    <w:rsid w:val="00BA5DF1"/>
    <w:rsid w:val="00BB42EB"/>
    <w:rsid w:val="00BC01AE"/>
    <w:rsid w:val="00BC2C6F"/>
    <w:rsid w:val="00BD3C5E"/>
    <w:rsid w:val="00BD3E2B"/>
    <w:rsid w:val="00BD4677"/>
    <w:rsid w:val="00BE27B7"/>
    <w:rsid w:val="00BE2EF3"/>
    <w:rsid w:val="00BF0A90"/>
    <w:rsid w:val="00BF43CE"/>
    <w:rsid w:val="00C006AE"/>
    <w:rsid w:val="00C01309"/>
    <w:rsid w:val="00C176B2"/>
    <w:rsid w:val="00C33E04"/>
    <w:rsid w:val="00C43620"/>
    <w:rsid w:val="00C46318"/>
    <w:rsid w:val="00C53E4B"/>
    <w:rsid w:val="00C54F3E"/>
    <w:rsid w:val="00C6528D"/>
    <w:rsid w:val="00C738F0"/>
    <w:rsid w:val="00C91A87"/>
    <w:rsid w:val="00CA2BAF"/>
    <w:rsid w:val="00CB0030"/>
    <w:rsid w:val="00CC1932"/>
    <w:rsid w:val="00CC5BAC"/>
    <w:rsid w:val="00CD42F1"/>
    <w:rsid w:val="00CD4A99"/>
    <w:rsid w:val="00CE52F7"/>
    <w:rsid w:val="00CE5752"/>
    <w:rsid w:val="00CE5DEC"/>
    <w:rsid w:val="00D02EF0"/>
    <w:rsid w:val="00D030A1"/>
    <w:rsid w:val="00D07374"/>
    <w:rsid w:val="00D14C68"/>
    <w:rsid w:val="00D15F2D"/>
    <w:rsid w:val="00D24274"/>
    <w:rsid w:val="00D325C4"/>
    <w:rsid w:val="00D338A5"/>
    <w:rsid w:val="00D42F29"/>
    <w:rsid w:val="00D463B2"/>
    <w:rsid w:val="00D500B6"/>
    <w:rsid w:val="00D6224B"/>
    <w:rsid w:val="00D74138"/>
    <w:rsid w:val="00D84D3D"/>
    <w:rsid w:val="00D90648"/>
    <w:rsid w:val="00D94D70"/>
    <w:rsid w:val="00D95E22"/>
    <w:rsid w:val="00DA1A68"/>
    <w:rsid w:val="00DA4D09"/>
    <w:rsid w:val="00DA6026"/>
    <w:rsid w:val="00DB0698"/>
    <w:rsid w:val="00DB1A33"/>
    <w:rsid w:val="00DB4CDB"/>
    <w:rsid w:val="00DB7D4A"/>
    <w:rsid w:val="00DC1F0F"/>
    <w:rsid w:val="00DC58F7"/>
    <w:rsid w:val="00DC73D6"/>
    <w:rsid w:val="00E058E6"/>
    <w:rsid w:val="00E40EF8"/>
    <w:rsid w:val="00E42329"/>
    <w:rsid w:val="00E51E06"/>
    <w:rsid w:val="00E62706"/>
    <w:rsid w:val="00E65AA8"/>
    <w:rsid w:val="00E94AED"/>
    <w:rsid w:val="00EA7911"/>
    <w:rsid w:val="00EB1018"/>
    <w:rsid w:val="00EB526F"/>
    <w:rsid w:val="00EC1527"/>
    <w:rsid w:val="00EC217C"/>
    <w:rsid w:val="00EC5B46"/>
    <w:rsid w:val="00ED4CAA"/>
    <w:rsid w:val="00EF3FB6"/>
    <w:rsid w:val="00F063EC"/>
    <w:rsid w:val="00F07F9C"/>
    <w:rsid w:val="00F146CA"/>
    <w:rsid w:val="00F157EE"/>
    <w:rsid w:val="00F361EB"/>
    <w:rsid w:val="00F540AE"/>
    <w:rsid w:val="00F54752"/>
    <w:rsid w:val="00F61EBB"/>
    <w:rsid w:val="00F7571B"/>
    <w:rsid w:val="00F85836"/>
    <w:rsid w:val="00F961C6"/>
    <w:rsid w:val="00FA2F2B"/>
    <w:rsid w:val="00FA3B60"/>
    <w:rsid w:val="00FB1842"/>
    <w:rsid w:val="00FB29AC"/>
    <w:rsid w:val="00FC6A2B"/>
    <w:rsid w:val="00FD6772"/>
    <w:rsid w:val="00FE00E2"/>
    <w:rsid w:val="00FF47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A95DE3A"/>
  <w15:chartTrackingRefBased/>
  <w15:docId w15:val="{B5DCF441-D271-4831-94AD-CADCA962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7"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7" w:unhideWhenUsed="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5D5B"/>
    <w:pPr>
      <w:spacing w:after="270" w:line="270" w:lineRule="exact"/>
      <w:jc w:val="both"/>
    </w:pPr>
  </w:style>
  <w:style w:type="paragraph" w:styleId="berschrift1">
    <w:name w:val="heading 1"/>
    <w:basedOn w:val="Standard"/>
    <w:next w:val="Standard"/>
    <w:link w:val="berschrift1Zchn"/>
    <w:uiPriority w:val="1"/>
    <w:qFormat/>
    <w:rsid w:val="00890ACC"/>
    <w:pPr>
      <w:keepNext/>
      <w:keepLines/>
      <w:numPr>
        <w:numId w:val="11"/>
      </w:numPr>
      <w:spacing w:after="160"/>
      <w:jc w:val="left"/>
      <w:outlineLvl w:val="0"/>
    </w:pPr>
    <w:rPr>
      <w:b/>
    </w:rPr>
  </w:style>
  <w:style w:type="paragraph" w:styleId="berschrift2">
    <w:name w:val="heading 2"/>
    <w:basedOn w:val="Standard"/>
    <w:next w:val="Standard"/>
    <w:link w:val="berschrift2Zchn"/>
    <w:uiPriority w:val="1"/>
    <w:qFormat/>
    <w:rsid w:val="00890ACC"/>
    <w:pPr>
      <w:keepNext/>
      <w:keepLines/>
      <w:numPr>
        <w:ilvl w:val="1"/>
        <w:numId w:val="11"/>
      </w:numPr>
      <w:spacing w:after="160"/>
      <w:outlineLvl w:val="1"/>
    </w:pPr>
    <w:rPr>
      <w:b/>
    </w:rPr>
  </w:style>
  <w:style w:type="paragraph" w:styleId="berschrift3">
    <w:name w:val="heading 3"/>
    <w:basedOn w:val="Standard"/>
    <w:next w:val="Standard"/>
    <w:link w:val="berschrift3Zchn"/>
    <w:uiPriority w:val="1"/>
    <w:qFormat/>
    <w:rsid w:val="00890ACC"/>
    <w:pPr>
      <w:keepNext/>
      <w:keepLines/>
      <w:numPr>
        <w:ilvl w:val="2"/>
        <w:numId w:val="11"/>
      </w:numPr>
      <w:spacing w:after="160"/>
      <w:outlineLvl w:val="2"/>
    </w:pPr>
    <w:rPr>
      <w:b/>
    </w:rPr>
  </w:style>
  <w:style w:type="paragraph" w:styleId="berschrift4">
    <w:name w:val="heading 4"/>
    <w:basedOn w:val="berschrift3"/>
    <w:next w:val="Standard"/>
    <w:link w:val="berschrift4Zchn"/>
    <w:uiPriority w:val="1"/>
    <w:qFormat/>
    <w:rsid w:val="00890ACC"/>
    <w:pPr>
      <w:numPr>
        <w:ilvl w:val="3"/>
      </w:numPr>
      <w:outlineLvl w:val="3"/>
    </w:pPr>
    <w:rPr>
      <w:rFonts w:eastAsiaTheme="majorEastAsia" w:cstheme="majorBidi"/>
      <w:szCs w:val="32"/>
    </w:rPr>
  </w:style>
  <w:style w:type="paragraph" w:styleId="berschrift5">
    <w:name w:val="heading 5"/>
    <w:basedOn w:val="berschrift4"/>
    <w:next w:val="Standard"/>
    <w:link w:val="berschrift5Zchn"/>
    <w:uiPriority w:val="1"/>
    <w:qFormat/>
    <w:rsid w:val="00890ACC"/>
    <w:pPr>
      <w:numPr>
        <w:ilvl w:val="4"/>
      </w:numPr>
      <w:outlineLvl w:val="4"/>
    </w:pPr>
  </w:style>
  <w:style w:type="paragraph" w:styleId="berschrift6">
    <w:name w:val="heading 6"/>
    <w:basedOn w:val="berschrift5"/>
    <w:next w:val="Standard"/>
    <w:link w:val="berschrift6Zchn"/>
    <w:uiPriority w:val="1"/>
    <w:qFormat/>
    <w:rsid w:val="00890ACC"/>
    <w:pPr>
      <w:numPr>
        <w:ilvl w:val="5"/>
      </w:numPr>
      <w:outlineLvl w:val="5"/>
    </w:pPr>
  </w:style>
  <w:style w:type="paragraph" w:styleId="berschrift7">
    <w:name w:val="heading 7"/>
    <w:basedOn w:val="berschrift6"/>
    <w:next w:val="Standard"/>
    <w:link w:val="berschrift7Zchn"/>
    <w:uiPriority w:val="1"/>
    <w:qFormat/>
    <w:rsid w:val="001A1C23"/>
    <w:pPr>
      <w:numPr>
        <w:ilvl w:val="6"/>
      </w:numPr>
      <w:outlineLvl w:val="6"/>
    </w:pPr>
  </w:style>
  <w:style w:type="paragraph" w:styleId="berschrift8">
    <w:name w:val="heading 8"/>
    <w:basedOn w:val="berschrift6"/>
    <w:next w:val="Standard"/>
    <w:link w:val="berschrift8Zchn"/>
    <w:uiPriority w:val="1"/>
    <w:qFormat/>
    <w:rsid w:val="00890ACC"/>
    <w:pPr>
      <w:numPr>
        <w:ilvl w:val="7"/>
      </w:numPr>
      <w:outlineLvl w:val="7"/>
    </w:pPr>
  </w:style>
  <w:style w:type="paragraph" w:styleId="berschrift9">
    <w:name w:val="heading 9"/>
    <w:basedOn w:val="berschrift6"/>
    <w:next w:val="Standard"/>
    <w:link w:val="berschrift9Zchn"/>
    <w:uiPriority w:val="1"/>
    <w:qFormat/>
    <w:rsid w:val="00890ACC"/>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rechnung">
    <w:name w:val="Abrechnung"/>
    <w:uiPriority w:val="6"/>
    <w:rsid w:val="00D500B6"/>
    <w:pPr>
      <w:tabs>
        <w:tab w:val="right" w:pos="6804"/>
        <w:tab w:val="right" w:pos="9072"/>
      </w:tabs>
      <w:spacing w:after="0" w:line="240" w:lineRule="atLeast"/>
    </w:pPr>
    <w:rPr>
      <w:rFonts w:eastAsia="Times New Roman"/>
      <w:lang w:eastAsia="de-DE"/>
    </w:rPr>
  </w:style>
  <w:style w:type="paragraph" w:customStyle="1" w:styleId="Adresse">
    <w:name w:val="Adresse"/>
    <w:uiPriority w:val="6"/>
    <w:rsid w:val="00D500B6"/>
    <w:pPr>
      <w:spacing w:after="0" w:line="240" w:lineRule="atLeast"/>
    </w:pPr>
    <w:rPr>
      <w:rFonts w:eastAsia="Times New Roman"/>
      <w:lang w:eastAsia="de-DE"/>
    </w:rPr>
  </w:style>
  <w:style w:type="paragraph" w:styleId="Anrede">
    <w:name w:val="Salutation"/>
    <w:basedOn w:val="Standard"/>
    <w:link w:val="AnredeZchn"/>
    <w:uiPriority w:val="6"/>
    <w:rsid w:val="00DB1A33"/>
  </w:style>
  <w:style w:type="character" w:customStyle="1" w:styleId="AnredeZchn">
    <w:name w:val="Anrede Zchn"/>
    <w:basedOn w:val="Absatz-Standardschriftart"/>
    <w:link w:val="Anrede"/>
    <w:uiPriority w:val="6"/>
    <w:rsid w:val="002F16C4"/>
    <w:rPr>
      <w:rFonts w:ascii="Arial" w:eastAsia="Times New Roman" w:hAnsi="Arial" w:cs="Times New Roman"/>
      <w:sz w:val="20"/>
      <w:szCs w:val="20"/>
      <w:lang w:eastAsia="de-DE"/>
    </w:rPr>
  </w:style>
  <w:style w:type="paragraph" w:customStyle="1" w:styleId="Betreff">
    <w:name w:val="Betreff"/>
    <w:uiPriority w:val="3"/>
    <w:rsid w:val="00D500B6"/>
    <w:pPr>
      <w:spacing w:after="0" w:line="240" w:lineRule="auto"/>
    </w:pPr>
    <w:rPr>
      <w:rFonts w:eastAsia="Times New Roman"/>
      <w:b/>
      <w:lang w:eastAsia="de-DE"/>
    </w:rPr>
  </w:style>
  <w:style w:type="paragraph" w:customStyle="1" w:styleId="BK1">
    <w:name w:val="BK1"/>
    <w:uiPriority w:val="6"/>
    <w:rsid w:val="00DB1A33"/>
    <w:pPr>
      <w:spacing w:after="0" w:line="240" w:lineRule="auto"/>
    </w:pPr>
    <w:rPr>
      <w:rFonts w:eastAsia="Times New Roman" w:cs="Arial"/>
      <w:lang w:eastAsia="de-DE"/>
    </w:rPr>
  </w:style>
  <w:style w:type="paragraph" w:customStyle="1" w:styleId="BK2">
    <w:name w:val="BK2"/>
    <w:uiPriority w:val="6"/>
    <w:rsid w:val="00DB1A33"/>
    <w:pPr>
      <w:spacing w:after="0" w:line="240" w:lineRule="auto"/>
    </w:pPr>
    <w:rPr>
      <w:rFonts w:eastAsia="Times New Roman" w:cs="Arial"/>
      <w:sz w:val="16"/>
      <w:lang w:eastAsia="de-DE"/>
    </w:rPr>
  </w:style>
  <w:style w:type="paragraph" w:customStyle="1" w:styleId="BK3">
    <w:name w:val="BK3"/>
    <w:uiPriority w:val="6"/>
    <w:rsid w:val="00DB1A33"/>
    <w:pPr>
      <w:framePr w:w="2268" w:h="2835" w:hRule="exact" w:hSpace="142" w:vSpace="142" w:wrap="around" w:vAnchor="page" w:hAnchor="page" w:x="9922" w:y="3119"/>
      <w:spacing w:after="0" w:line="240" w:lineRule="auto"/>
    </w:pPr>
    <w:rPr>
      <w:rFonts w:eastAsia="Times New Roman" w:cs="Arial"/>
      <w:lang w:eastAsia="de-DE"/>
    </w:rPr>
  </w:style>
  <w:style w:type="paragraph" w:customStyle="1" w:styleId="BK4">
    <w:name w:val="BK4"/>
    <w:uiPriority w:val="6"/>
    <w:rsid w:val="00DB1A33"/>
    <w:pPr>
      <w:spacing w:after="0" w:line="240" w:lineRule="auto"/>
    </w:pPr>
    <w:rPr>
      <w:rFonts w:eastAsia="Times New Roman" w:cs="Arial"/>
      <w:lang w:eastAsia="de-DE"/>
    </w:rPr>
  </w:style>
  <w:style w:type="paragraph" w:customStyle="1" w:styleId="FordAufstellung">
    <w:name w:val="FordAufstellung"/>
    <w:uiPriority w:val="6"/>
    <w:rsid w:val="00DB1A33"/>
    <w:pPr>
      <w:tabs>
        <w:tab w:val="right" w:pos="6804"/>
        <w:tab w:val="right" w:pos="9072"/>
      </w:tabs>
      <w:spacing w:after="0" w:line="240" w:lineRule="atLeast"/>
    </w:pPr>
    <w:rPr>
      <w:rFonts w:eastAsia="Times New Roman"/>
      <w:lang w:eastAsia="de-DE"/>
    </w:rPr>
  </w:style>
  <w:style w:type="paragraph" w:styleId="Funotentext">
    <w:name w:val="footnote text"/>
    <w:basedOn w:val="Standard"/>
    <w:link w:val="FunotentextZchn"/>
    <w:semiHidden/>
    <w:rsid w:val="009765D9"/>
    <w:pPr>
      <w:tabs>
        <w:tab w:val="left" w:pos="1843"/>
        <w:tab w:val="left" w:pos="2552"/>
        <w:tab w:val="left" w:pos="3261"/>
        <w:tab w:val="left" w:pos="3969"/>
        <w:tab w:val="left" w:pos="4678"/>
        <w:tab w:val="left" w:pos="5387"/>
        <w:tab w:val="left" w:pos="6096"/>
        <w:tab w:val="left" w:pos="6804"/>
        <w:tab w:val="left" w:pos="7513"/>
        <w:tab w:val="left" w:pos="8222"/>
        <w:tab w:val="left" w:pos="8931"/>
      </w:tabs>
      <w:spacing w:after="120" w:line="240" w:lineRule="auto"/>
    </w:pPr>
    <w:rPr>
      <w:sz w:val="18"/>
    </w:rPr>
  </w:style>
  <w:style w:type="character" w:customStyle="1" w:styleId="FunotentextZchn">
    <w:name w:val="Fußnotentext Zchn"/>
    <w:basedOn w:val="Absatz-Standardschriftart"/>
    <w:link w:val="Funotentext"/>
    <w:semiHidden/>
    <w:rsid w:val="009765D9"/>
    <w:rPr>
      <w:sz w:val="18"/>
    </w:rPr>
  </w:style>
  <w:style w:type="character" w:styleId="Funotenzeichen">
    <w:name w:val="footnote reference"/>
    <w:semiHidden/>
    <w:rsid w:val="00DB1A33"/>
    <w:rPr>
      <w:position w:val="6"/>
      <w:sz w:val="16"/>
    </w:rPr>
  </w:style>
  <w:style w:type="paragraph" w:styleId="Fuzeile">
    <w:name w:val="footer"/>
    <w:basedOn w:val="Standard"/>
    <w:link w:val="FuzeileZchn"/>
    <w:uiPriority w:val="3"/>
    <w:rsid w:val="00DB1A33"/>
    <w:pPr>
      <w:tabs>
        <w:tab w:val="left" w:pos="1843"/>
        <w:tab w:val="left" w:pos="2552"/>
        <w:tab w:val="left" w:pos="3261"/>
        <w:tab w:val="left" w:pos="3969"/>
        <w:tab w:val="center" w:pos="4320"/>
        <w:tab w:val="left" w:pos="4678"/>
        <w:tab w:val="left" w:pos="5387"/>
        <w:tab w:val="left" w:pos="6096"/>
        <w:tab w:val="left" w:pos="6804"/>
        <w:tab w:val="left" w:pos="7513"/>
        <w:tab w:val="left" w:pos="8222"/>
        <w:tab w:val="left" w:pos="8931"/>
      </w:tabs>
      <w:jc w:val="right"/>
    </w:pPr>
  </w:style>
  <w:style w:type="character" w:customStyle="1" w:styleId="FuzeileZchn">
    <w:name w:val="Fußzeile Zchn"/>
    <w:basedOn w:val="Absatz-Standardschriftart"/>
    <w:link w:val="Fuzeile"/>
    <w:uiPriority w:val="3"/>
    <w:rsid w:val="004F5D5B"/>
    <w:rPr>
      <w:rFonts w:ascii="Arial" w:eastAsia="Times New Roman" w:hAnsi="Arial" w:cs="Times New Roman"/>
      <w:sz w:val="20"/>
      <w:szCs w:val="20"/>
      <w:lang w:eastAsia="de-DE"/>
    </w:rPr>
  </w:style>
  <w:style w:type="paragraph" w:styleId="Kopfzeile">
    <w:name w:val="header"/>
    <w:basedOn w:val="Standard"/>
    <w:link w:val="KopfzeileZchn"/>
    <w:uiPriority w:val="3"/>
    <w:rsid w:val="00CE52F7"/>
    <w:pPr>
      <w:tabs>
        <w:tab w:val="center" w:pos="4819"/>
        <w:tab w:val="right" w:pos="9071"/>
      </w:tabs>
      <w:spacing w:after="0" w:line="240" w:lineRule="auto"/>
      <w:jc w:val="right"/>
    </w:pPr>
  </w:style>
  <w:style w:type="character" w:customStyle="1" w:styleId="KopfzeileZchn">
    <w:name w:val="Kopfzeile Zchn"/>
    <w:basedOn w:val="Absatz-Standardschriftart"/>
    <w:link w:val="Kopfzeile"/>
    <w:uiPriority w:val="3"/>
    <w:rsid w:val="00CE52F7"/>
  </w:style>
  <w:style w:type="paragraph" w:styleId="Makrotext">
    <w:name w:val="macro"/>
    <w:link w:val="MakrotextZchn"/>
    <w:semiHidden/>
    <w:rsid w:val="00DB1A3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Times New Roman" w:eastAsia="Times New Roman" w:hAnsi="Times New Roman"/>
      <w:lang w:eastAsia="de-DE"/>
    </w:rPr>
  </w:style>
  <w:style w:type="character" w:customStyle="1" w:styleId="MakrotextZchn">
    <w:name w:val="Makrotext Zchn"/>
    <w:basedOn w:val="Absatz-Standardschriftart"/>
    <w:link w:val="Makrotext"/>
    <w:semiHidden/>
    <w:rsid w:val="00DB1A33"/>
    <w:rPr>
      <w:rFonts w:ascii="Times New Roman" w:eastAsia="Times New Roman" w:hAnsi="Times New Roman" w:cs="Times New Roman"/>
      <w:sz w:val="20"/>
      <w:szCs w:val="20"/>
      <w:lang w:eastAsia="de-DE"/>
    </w:rPr>
  </w:style>
  <w:style w:type="character" w:styleId="Seitenzahl">
    <w:name w:val="page number"/>
    <w:basedOn w:val="Absatz-Standardschriftart"/>
    <w:uiPriority w:val="2"/>
    <w:rsid w:val="00DB1A33"/>
  </w:style>
  <w:style w:type="paragraph" w:styleId="Standardeinzug">
    <w:name w:val="Normal Indent"/>
    <w:basedOn w:val="Standard"/>
    <w:uiPriority w:val="7"/>
    <w:rsid w:val="00DB1A33"/>
    <w:pPr>
      <w:ind w:left="708"/>
    </w:pPr>
  </w:style>
  <w:style w:type="character" w:customStyle="1" w:styleId="berschrift1Zchn">
    <w:name w:val="Überschrift 1 Zchn"/>
    <w:basedOn w:val="Absatz-Standardschriftart"/>
    <w:link w:val="berschrift1"/>
    <w:uiPriority w:val="1"/>
    <w:rsid w:val="002F16C4"/>
    <w:rPr>
      <w:rFonts w:ascii="Arial" w:eastAsia="Times New Roman" w:hAnsi="Arial" w:cs="Times New Roman"/>
      <w:b/>
      <w:sz w:val="20"/>
      <w:szCs w:val="20"/>
      <w:lang w:eastAsia="de-DE"/>
    </w:rPr>
  </w:style>
  <w:style w:type="character" w:customStyle="1" w:styleId="berschrift2Zchn">
    <w:name w:val="Überschrift 2 Zchn"/>
    <w:basedOn w:val="Absatz-Standardschriftart"/>
    <w:link w:val="berschrift2"/>
    <w:uiPriority w:val="1"/>
    <w:rsid w:val="002F16C4"/>
    <w:rPr>
      <w:rFonts w:ascii="Arial" w:eastAsia="Times New Roman" w:hAnsi="Arial" w:cs="Times New Roman"/>
      <w:b/>
      <w:sz w:val="20"/>
      <w:szCs w:val="20"/>
      <w:lang w:eastAsia="de-DE"/>
    </w:rPr>
  </w:style>
  <w:style w:type="character" w:customStyle="1" w:styleId="berschrift3Zchn">
    <w:name w:val="Überschrift 3 Zchn"/>
    <w:basedOn w:val="Absatz-Standardschriftart"/>
    <w:link w:val="berschrift3"/>
    <w:uiPriority w:val="1"/>
    <w:rsid w:val="002F16C4"/>
    <w:rPr>
      <w:rFonts w:ascii="Arial" w:eastAsia="Times New Roman" w:hAnsi="Arial" w:cs="Times New Roman"/>
      <w:b/>
      <w:sz w:val="20"/>
      <w:szCs w:val="20"/>
      <w:lang w:eastAsia="de-DE"/>
    </w:rPr>
  </w:style>
  <w:style w:type="paragraph" w:customStyle="1" w:styleId="AufzhlungBulletPunkt">
    <w:name w:val="AufzählungBulletPunkt"/>
    <w:basedOn w:val="Standard"/>
    <w:uiPriority w:val="2"/>
    <w:qFormat/>
    <w:rsid w:val="001A1C23"/>
    <w:pPr>
      <w:numPr>
        <w:numId w:val="1"/>
      </w:numPr>
    </w:pPr>
    <w:rPr>
      <w:rFonts w:cstheme="minorBidi"/>
      <w:szCs w:val="24"/>
    </w:rPr>
  </w:style>
  <w:style w:type="paragraph" w:customStyle="1" w:styleId="AufzhlungStrich">
    <w:name w:val="AufzählungStrich"/>
    <w:basedOn w:val="Standard"/>
    <w:uiPriority w:val="2"/>
    <w:qFormat/>
    <w:rsid w:val="001A1C23"/>
    <w:pPr>
      <w:numPr>
        <w:numId w:val="2"/>
      </w:numPr>
    </w:pPr>
    <w:rPr>
      <w:rFonts w:cstheme="minorBidi"/>
      <w:szCs w:val="24"/>
    </w:rPr>
  </w:style>
  <w:style w:type="paragraph" w:customStyle="1" w:styleId="Beweis">
    <w:name w:val="Beweis"/>
    <w:basedOn w:val="Standard"/>
    <w:next w:val="Standard"/>
    <w:uiPriority w:val="2"/>
    <w:rsid w:val="002F16C4"/>
    <w:pPr>
      <w:numPr>
        <w:numId w:val="3"/>
      </w:numPr>
      <w:suppressLineNumbers/>
      <w:tabs>
        <w:tab w:val="left" w:pos="1418"/>
      </w:tabs>
    </w:pPr>
    <w:rPr>
      <w:kern w:val="22"/>
      <w:szCs w:val="24"/>
    </w:rPr>
  </w:style>
  <w:style w:type="paragraph" w:customStyle="1" w:styleId="DokumentTitel">
    <w:name w:val="DokumentTitel"/>
    <w:basedOn w:val="Standard"/>
    <w:next w:val="Standard"/>
    <w:uiPriority w:val="3"/>
    <w:qFormat/>
    <w:rsid w:val="001A1C23"/>
    <w:pPr>
      <w:spacing w:before="360" w:after="480"/>
    </w:pPr>
    <w:rPr>
      <w:rFonts w:cstheme="minorBidi"/>
      <w:b/>
      <w:sz w:val="32"/>
      <w:szCs w:val="24"/>
    </w:rPr>
  </w:style>
  <w:style w:type="paragraph" w:customStyle="1" w:styleId="DokumentUntertitel">
    <w:name w:val="DokumentUntertitel"/>
    <w:basedOn w:val="DokumentTitel"/>
    <w:uiPriority w:val="3"/>
    <w:qFormat/>
    <w:rsid w:val="001A1C23"/>
    <w:pPr>
      <w:spacing w:after="840"/>
    </w:pPr>
    <w:rPr>
      <w:sz w:val="24"/>
    </w:rPr>
  </w:style>
  <w:style w:type="paragraph" w:customStyle="1" w:styleId="Einzug">
    <w:name w:val="Einzug"/>
    <w:basedOn w:val="Standard"/>
    <w:uiPriority w:val="2"/>
    <w:qFormat/>
    <w:rsid w:val="001A1C23"/>
    <w:pPr>
      <w:ind w:left="794"/>
    </w:pPr>
    <w:rPr>
      <w:rFonts w:cstheme="minorBidi"/>
      <w:szCs w:val="24"/>
    </w:rPr>
  </w:style>
  <w:style w:type="paragraph" w:customStyle="1" w:styleId="Glaubhaftmachung">
    <w:name w:val="Glaubhaftmachung"/>
    <w:basedOn w:val="Standard"/>
    <w:next w:val="Standard"/>
    <w:uiPriority w:val="2"/>
    <w:rsid w:val="001A1C23"/>
    <w:pPr>
      <w:numPr>
        <w:numId w:val="4"/>
      </w:numPr>
      <w:tabs>
        <w:tab w:val="left" w:pos="2552"/>
      </w:tabs>
    </w:pPr>
    <w:rPr>
      <w:kern w:val="22"/>
      <w:szCs w:val="24"/>
    </w:rPr>
  </w:style>
  <w:style w:type="numbering" w:customStyle="1" w:styleId="JuristischeNummerierung">
    <w:name w:val="JuristischeNummerierung"/>
    <w:uiPriority w:val="99"/>
    <w:rsid w:val="001A1C23"/>
    <w:pPr>
      <w:numPr>
        <w:numId w:val="5"/>
      </w:numPr>
    </w:pPr>
  </w:style>
  <w:style w:type="paragraph" w:styleId="Listenabsatz">
    <w:name w:val="List Paragraph"/>
    <w:basedOn w:val="Standard"/>
    <w:uiPriority w:val="34"/>
    <w:qFormat/>
    <w:rsid w:val="001A1C23"/>
    <w:pPr>
      <w:ind w:left="720"/>
      <w:contextualSpacing/>
    </w:pPr>
    <w:rPr>
      <w:rFonts w:cstheme="minorBidi"/>
      <w:szCs w:val="24"/>
    </w:rPr>
  </w:style>
  <w:style w:type="paragraph" w:customStyle="1" w:styleId="StandardmitEinzug">
    <w:name w:val="Standard mit Einzug"/>
    <w:basedOn w:val="Standard"/>
    <w:uiPriority w:val="3"/>
    <w:qFormat/>
    <w:rsid w:val="001A1C23"/>
    <w:pPr>
      <w:ind w:left="794"/>
    </w:pPr>
    <w:rPr>
      <w:rFonts w:cstheme="minorBidi"/>
      <w:szCs w:val="24"/>
    </w:rPr>
  </w:style>
  <w:style w:type="table" w:styleId="TabelleListe2">
    <w:name w:val="Table List 2"/>
    <w:basedOn w:val="NormaleTabelle"/>
    <w:uiPriority w:val="99"/>
    <w:semiHidden/>
    <w:unhideWhenUsed/>
    <w:rsid w:val="001A1C23"/>
    <w:pPr>
      <w:spacing w:after="270" w:line="270" w:lineRule="exact"/>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character" w:customStyle="1" w:styleId="berschrift4Zchn">
    <w:name w:val="Überschrift 4 Zchn"/>
    <w:basedOn w:val="Absatz-Standardschriftart"/>
    <w:link w:val="berschrift4"/>
    <w:uiPriority w:val="1"/>
    <w:rsid w:val="002F16C4"/>
    <w:rPr>
      <w:rFonts w:ascii="Arial" w:eastAsiaTheme="majorEastAsia" w:hAnsi="Arial" w:cstheme="majorBidi"/>
      <w:b/>
      <w:sz w:val="20"/>
      <w:szCs w:val="32"/>
    </w:rPr>
  </w:style>
  <w:style w:type="character" w:customStyle="1" w:styleId="berschrift5Zchn">
    <w:name w:val="Überschrift 5 Zchn"/>
    <w:basedOn w:val="Absatz-Standardschriftart"/>
    <w:link w:val="berschrift5"/>
    <w:uiPriority w:val="1"/>
    <w:rsid w:val="002F16C4"/>
    <w:rPr>
      <w:rFonts w:ascii="Arial" w:eastAsiaTheme="majorEastAsia" w:hAnsi="Arial" w:cstheme="majorBidi"/>
      <w:b/>
      <w:sz w:val="20"/>
      <w:szCs w:val="32"/>
    </w:rPr>
  </w:style>
  <w:style w:type="character" w:customStyle="1" w:styleId="berschrift6Zchn">
    <w:name w:val="Überschrift 6 Zchn"/>
    <w:basedOn w:val="Absatz-Standardschriftart"/>
    <w:link w:val="berschrift6"/>
    <w:uiPriority w:val="1"/>
    <w:rsid w:val="002F16C4"/>
    <w:rPr>
      <w:rFonts w:ascii="Arial" w:eastAsiaTheme="majorEastAsia" w:hAnsi="Arial" w:cstheme="majorBidi"/>
      <w:b/>
      <w:sz w:val="20"/>
      <w:szCs w:val="32"/>
    </w:rPr>
  </w:style>
  <w:style w:type="character" w:customStyle="1" w:styleId="berschrift7Zchn">
    <w:name w:val="Überschrift 7 Zchn"/>
    <w:basedOn w:val="Absatz-Standardschriftart"/>
    <w:link w:val="berschrift7"/>
    <w:uiPriority w:val="1"/>
    <w:rsid w:val="002F16C4"/>
    <w:rPr>
      <w:rFonts w:ascii="Arial" w:eastAsiaTheme="majorEastAsia" w:hAnsi="Arial" w:cstheme="majorBidi"/>
      <w:b/>
      <w:sz w:val="20"/>
      <w:szCs w:val="32"/>
    </w:rPr>
  </w:style>
  <w:style w:type="character" w:customStyle="1" w:styleId="berschrift8Zchn">
    <w:name w:val="Überschrift 8 Zchn"/>
    <w:basedOn w:val="Absatz-Standardschriftart"/>
    <w:link w:val="berschrift8"/>
    <w:uiPriority w:val="1"/>
    <w:rsid w:val="002F16C4"/>
    <w:rPr>
      <w:rFonts w:ascii="Arial" w:eastAsiaTheme="majorEastAsia" w:hAnsi="Arial" w:cstheme="majorBidi"/>
      <w:b/>
      <w:sz w:val="20"/>
      <w:szCs w:val="32"/>
    </w:rPr>
  </w:style>
  <w:style w:type="character" w:customStyle="1" w:styleId="berschrift9Zchn">
    <w:name w:val="Überschrift 9 Zchn"/>
    <w:basedOn w:val="Absatz-Standardschriftart"/>
    <w:link w:val="berschrift9"/>
    <w:uiPriority w:val="1"/>
    <w:rsid w:val="002F16C4"/>
    <w:rPr>
      <w:rFonts w:ascii="Arial" w:eastAsiaTheme="majorEastAsia" w:hAnsi="Arial" w:cstheme="majorBidi"/>
      <w:b/>
      <w:sz w:val="20"/>
      <w:szCs w:val="32"/>
    </w:rPr>
  </w:style>
  <w:style w:type="paragraph" w:customStyle="1" w:styleId="berschrift1JurNum">
    <w:name w:val="Überschrift_1_JurNum"/>
    <w:basedOn w:val="berschrift1"/>
    <w:uiPriority w:val="8"/>
    <w:qFormat/>
    <w:rsid w:val="001A1C23"/>
    <w:pPr>
      <w:numPr>
        <w:numId w:val="20"/>
      </w:numPr>
    </w:pPr>
    <w:rPr>
      <w:rFonts w:eastAsiaTheme="majorEastAsia" w:cstheme="majorBidi"/>
      <w:szCs w:val="32"/>
    </w:rPr>
  </w:style>
  <w:style w:type="paragraph" w:customStyle="1" w:styleId="berschrift2JurNum">
    <w:name w:val="Überschrift_2_JurNum"/>
    <w:basedOn w:val="berschrift2"/>
    <w:uiPriority w:val="8"/>
    <w:qFormat/>
    <w:rsid w:val="001A1C23"/>
    <w:pPr>
      <w:numPr>
        <w:numId w:val="20"/>
      </w:numPr>
    </w:pPr>
    <w:rPr>
      <w:rFonts w:eastAsiaTheme="majorEastAsia" w:cstheme="majorBidi"/>
      <w:szCs w:val="26"/>
    </w:rPr>
  </w:style>
  <w:style w:type="paragraph" w:customStyle="1" w:styleId="berschrift3JurNum">
    <w:name w:val="Überschrift_3_JurNum"/>
    <w:basedOn w:val="berschrift3"/>
    <w:uiPriority w:val="8"/>
    <w:qFormat/>
    <w:rsid w:val="001A1C23"/>
    <w:pPr>
      <w:numPr>
        <w:numId w:val="20"/>
      </w:numPr>
    </w:pPr>
    <w:rPr>
      <w:rFonts w:eastAsiaTheme="majorEastAsia" w:cstheme="majorBidi"/>
      <w:szCs w:val="32"/>
    </w:rPr>
  </w:style>
  <w:style w:type="paragraph" w:customStyle="1" w:styleId="berschrift4JurNum">
    <w:name w:val="Überschrift_4_JurNum"/>
    <w:basedOn w:val="berschrift4"/>
    <w:uiPriority w:val="8"/>
    <w:qFormat/>
    <w:rsid w:val="001A1C23"/>
    <w:pPr>
      <w:numPr>
        <w:numId w:val="20"/>
      </w:numPr>
    </w:pPr>
  </w:style>
  <w:style w:type="paragraph" w:customStyle="1" w:styleId="berschrift5JurNum">
    <w:name w:val="Überschrift_5_JurNum"/>
    <w:basedOn w:val="berschrift5"/>
    <w:uiPriority w:val="8"/>
    <w:qFormat/>
    <w:rsid w:val="001A1C23"/>
    <w:pPr>
      <w:numPr>
        <w:numId w:val="20"/>
      </w:numPr>
    </w:pPr>
  </w:style>
  <w:style w:type="paragraph" w:customStyle="1" w:styleId="berschrift6JurNum">
    <w:name w:val="Überschrift_6_JurNum"/>
    <w:basedOn w:val="berschrift6"/>
    <w:uiPriority w:val="8"/>
    <w:qFormat/>
    <w:rsid w:val="001A1C23"/>
    <w:pPr>
      <w:numPr>
        <w:numId w:val="20"/>
      </w:numPr>
    </w:pPr>
  </w:style>
  <w:style w:type="paragraph" w:customStyle="1" w:styleId="berschrift7JurNum">
    <w:name w:val="Überschrift_7_JurNum"/>
    <w:basedOn w:val="berschrift7"/>
    <w:uiPriority w:val="8"/>
    <w:qFormat/>
    <w:rsid w:val="001A1C23"/>
    <w:pPr>
      <w:numPr>
        <w:numId w:val="20"/>
      </w:numPr>
    </w:pPr>
  </w:style>
  <w:style w:type="paragraph" w:customStyle="1" w:styleId="berschrift8JurNum">
    <w:name w:val="Überschrift_8_JurNum"/>
    <w:basedOn w:val="berschrift8"/>
    <w:uiPriority w:val="8"/>
    <w:qFormat/>
    <w:rsid w:val="001A1C23"/>
    <w:pPr>
      <w:numPr>
        <w:numId w:val="20"/>
      </w:numPr>
    </w:pPr>
  </w:style>
  <w:style w:type="paragraph" w:customStyle="1" w:styleId="berschrift9JurNum">
    <w:name w:val="Überschrift_9_JurNum"/>
    <w:basedOn w:val="berschrift9"/>
    <w:uiPriority w:val="8"/>
    <w:qFormat/>
    <w:rsid w:val="001A1C23"/>
    <w:pPr>
      <w:numPr>
        <w:numId w:val="20"/>
      </w:numPr>
    </w:pPr>
  </w:style>
  <w:style w:type="paragraph" w:styleId="Zitat">
    <w:name w:val="Quote"/>
    <w:basedOn w:val="Standard"/>
    <w:next w:val="Standard"/>
    <w:link w:val="ZitatZchn"/>
    <w:uiPriority w:val="29"/>
    <w:qFormat/>
    <w:rsid w:val="001A1C23"/>
    <w:pPr>
      <w:adjustRightInd w:val="0"/>
      <w:ind w:left="794"/>
    </w:pPr>
    <w:rPr>
      <w:rFonts w:cstheme="minorBidi"/>
      <w:i/>
      <w:iCs/>
      <w:color w:val="404040" w:themeColor="text1" w:themeTint="BF"/>
      <w:szCs w:val="24"/>
    </w:rPr>
  </w:style>
  <w:style w:type="character" w:customStyle="1" w:styleId="ZitatZchn">
    <w:name w:val="Zitat Zchn"/>
    <w:basedOn w:val="Absatz-Standardschriftart"/>
    <w:link w:val="Zitat"/>
    <w:uiPriority w:val="29"/>
    <w:rsid w:val="001A1C23"/>
    <w:rPr>
      <w:rFonts w:ascii="Arial" w:hAnsi="Arial"/>
      <w:i/>
      <w:iCs/>
      <w:color w:val="404040" w:themeColor="text1" w:themeTint="BF"/>
      <w:sz w:val="20"/>
      <w:szCs w:val="24"/>
    </w:rPr>
  </w:style>
  <w:style w:type="paragraph" w:customStyle="1" w:styleId="Standard-EinfacherZeilenabstand">
    <w:name w:val="Standard-EinfacherZeilenabstand"/>
    <w:basedOn w:val="Standard"/>
    <w:qFormat/>
    <w:rsid w:val="00EB1018"/>
    <w:pPr>
      <w:spacing w:after="0" w:line="240" w:lineRule="auto"/>
    </w:pPr>
  </w:style>
  <w:style w:type="paragraph" w:customStyle="1" w:styleId="VertragAbsatz">
    <w:name w:val="VertragAbsatz"/>
    <w:basedOn w:val="VertragParagraph"/>
    <w:qFormat/>
    <w:rsid w:val="001428CF"/>
    <w:pPr>
      <w:keepNext w:val="0"/>
      <w:numPr>
        <w:ilvl w:val="2"/>
      </w:numPr>
      <w:spacing w:before="0" w:after="270"/>
      <w:outlineLvl w:val="9"/>
    </w:pPr>
    <w:rPr>
      <w:b w:val="0"/>
    </w:rPr>
  </w:style>
  <w:style w:type="paragraph" w:customStyle="1" w:styleId="VertragAbschnitt">
    <w:name w:val="VertragAbschnitt"/>
    <w:basedOn w:val="Standard"/>
    <w:next w:val="VertragParagraph"/>
    <w:qFormat/>
    <w:rsid w:val="001428CF"/>
    <w:pPr>
      <w:keepNext/>
      <w:keepLines/>
      <w:numPr>
        <w:numId w:val="32"/>
      </w:numPr>
      <w:spacing w:before="600" w:after="360"/>
      <w:outlineLvl w:val="0"/>
    </w:pPr>
    <w:rPr>
      <w:rFonts w:cstheme="minorBidi"/>
      <w:b/>
      <w:szCs w:val="24"/>
    </w:rPr>
  </w:style>
  <w:style w:type="paragraph" w:customStyle="1" w:styleId="VertragParagraph">
    <w:name w:val="VertragParagraph"/>
    <w:basedOn w:val="VertragAbschnitt"/>
    <w:next w:val="VertragAbsatz"/>
    <w:qFormat/>
    <w:rsid w:val="00C43620"/>
    <w:pPr>
      <w:numPr>
        <w:ilvl w:val="1"/>
      </w:numPr>
      <w:spacing w:before="480" w:after="200"/>
      <w:outlineLvl w:val="1"/>
    </w:pPr>
  </w:style>
  <w:style w:type="table" w:styleId="Tabellenraster">
    <w:name w:val="Table Grid"/>
    <w:basedOn w:val="NormaleTabelle"/>
    <w:uiPriority w:val="39"/>
    <w:rsid w:val="00885264"/>
    <w:pPr>
      <w:spacing w:after="0" w:line="240" w:lineRule="auto"/>
    </w:pPr>
    <w:rPr>
      <w:rFonts w:asciiTheme="minorHAnsi" w:eastAsia="Times New Roman" w:hAnsiTheme="minorHAns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90648"/>
    <w:rPr>
      <w:sz w:val="16"/>
      <w:szCs w:val="16"/>
    </w:rPr>
  </w:style>
  <w:style w:type="paragraph" w:styleId="Kommentartext">
    <w:name w:val="annotation text"/>
    <w:basedOn w:val="Standard"/>
    <w:link w:val="KommentartextZchn"/>
    <w:uiPriority w:val="99"/>
    <w:unhideWhenUsed/>
    <w:rsid w:val="00D90648"/>
    <w:pPr>
      <w:spacing w:line="240" w:lineRule="auto"/>
    </w:pPr>
  </w:style>
  <w:style w:type="character" w:customStyle="1" w:styleId="KommentartextZchn">
    <w:name w:val="Kommentartext Zchn"/>
    <w:basedOn w:val="Absatz-Standardschriftart"/>
    <w:link w:val="Kommentartext"/>
    <w:uiPriority w:val="99"/>
    <w:rsid w:val="00D90648"/>
  </w:style>
  <w:style w:type="paragraph" w:styleId="Kommentarthema">
    <w:name w:val="annotation subject"/>
    <w:basedOn w:val="Kommentartext"/>
    <w:next w:val="Kommentartext"/>
    <w:link w:val="KommentarthemaZchn"/>
    <w:uiPriority w:val="99"/>
    <w:semiHidden/>
    <w:unhideWhenUsed/>
    <w:rsid w:val="00D90648"/>
    <w:rPr>
      <w:b/>
      <w:bCs/>
    </w:rPr>
  </w:style>
  <w:style w:type="character" w:customStyle="1" w:styleId="KommentarthemaZchn">
    <w:name w:val="Kommentarthema Zchn"/>
    <w:basedOn w:val="KommentartextZchn"/>
    <w:link w:val="Kommentarthema"/>
    <w:uiPriority w:val="99"/>
    <w:semiHidden/>
    <w:rsid w:val="00D90648"/>
    <w:rPr>
      <w:b/>
      <w:bCs/>
    </w:rPr>
  </w:style>
  <w:style w:type="paragraph" w:styleId="Inhaltsverzeichnisberschrift">
    <w:name w:val="TOC Heading"/>
    <w:basedOn w:val="berschrift1"/>
    <w:next w:val="Standard"/>
    <w:uiPriority w:val="39"/>
    <w:unhideWhenUsed/>
    <w:qFormat/>
    <w:rsid w:val="00F961C6"/>
    <w:pPr>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eastAsia="de-DE"/>
    </w:rPr>
  </w:style>
  <w:style w:type="paragraph" w:styleId="Verzeichnis2">
    <w:name w:val="toc 2"/>
    <w:basedOn w:val="Standard"/>
    <w:next w:val="Standard"/>
    <w:autoRedefine/>
    <w:uiPriority w:val="39"/>
    <w:unhideWhenUsed/>
    <w:rsid w:val="003C075B"/>
    <w:pPr>
      <w:tabs>
        <w:tab w:val="left" w:pos="660"/>
        <w:tab w:val="right" w:leader="dot" w:pos="9345"/>
      </w:tabs>
      <w:spacing w:after="100"/>
      <w:ind w:left="200"/>
    </w:pPr>
    <w:rPr>
      <w:b/>
      <w:noProof/>
    </w:rPr>
  </w:style>
  <w:style w:type="character" w:styleId="Hyperlink">
    <w:name w:val="Hyperlink"/>
    <w:basedOn w:val="Absatz-Standardschriftart"/>
    <w:uiPriority w:val="99"/>
    <w:unhideWhenUsed/>
    <w:rsid w:val="00F961C6"/>
    <w:rPr>
      <w:color w:val="0563C1" w:themeColor="hyperlink"/>
      <w:u w:val="single"/>
    </w:rPr>
  </w:style>
  <w:style w:type="paragraph" w:styleId="Sprechblasentext">
    <w:name w:val="Balloon Text"/>
    <w:basedOn w:val="Standard"/>
    <w:link w:val="SprechblasentextZchn"/>
    <w:uiPriority w:val="99"/>
    <w:semiHidden/>
    <w:unhideWhenUsed/>
    <w:rsid w:val="0010060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060A"/>
    <w:rPr>
      <w:rFonts w:ascii="Segoe UI" w:hAnsi="Segoe UI" w:cs="Segoe UI"/>
      <w:sz w:val="18"/>
      <w:szCs w:val="18"/>
    </w:rPr>
  </w:style>
  <w:style w:type="paragraph" w:styleId="berarbeitung">
    <w:name w:val="Revision"/>
    <w:hidden/>
    <w:uiPriority w:val="99"/>
    <w:semiHidden/>
    <w:rsid w:val="004E1542"/>
    <w:pPr>
      <w:spacing w:after="0" w:line="240" w:lineRule="auto"/>
    </w:pPr>
  </w:style>
  <w:style w:type="character" w:customStyle="1" w:styleId="lrzxr">
    <w:name w:val="lrzxr"/>
    <w:basedOn w:val="Absatz-Standardschriftart"/>
    <w:rsid w:val="00A51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47082">
      <w:bodyDiv w:val="1"/>
      <w:marLeft w:val="0"/>
      <w:marRight w:val="0"/>
      <w:marTop w:val="0"/>
      <w:marBottom w:val="0"/>
      <w:divBdr>
        <w:top w:val="none" w:sz="0" w:space="0" w:color="auto"/>
        <w:left w:val="none" w:sz="0" w:space="0" w:color="auto"/>
        <w:bottom w:val="none" w:sz="0" w:space="0" w:color="auto"/>
        <w:right w:val="none" w:sz="0" w:space="0" w:color="auto"/>
      </w:divBdr>
      <w:divsChild>
        <w:div w:id="886337219">
          <w:marLeft w:val="0"/>
          <w:marRight w:val="0"/>
          <w:marTop w:val="180"/>
          <w:marBottom w:val="240"/>
          <w:divBdr>
            <w:top w:val="none" w:sz="0" w:space="0" w:color="auto"/>
            <w:left w:val="none" w:sz="0" w:space="0" w:color="auto"/>
            <w:bottom w:val="none" w:sz="0" w:space="0" w:color="auto"/>
            <w:right w:val="none" w:sz="0" w:space="0" w:color="auto"/>
          </w:divBdr>
        </w:div>
      </w:divsChild>
    </w:div>
    <w:div w:id="1105423838">
      <w:bodyDiv w:val="1"/>
      <w:marLeft w:val="0"/>
      <w:marRight w:val="0"/>
      <w:marTop w:val="0"/>
      <w:marBottom w:val="0"/>
      <w:divBdr>
        <w:top w:val="none" w:sz="0" w:space="0" w:color="auto"/>
        <w:left w:val="none" w:sz="0" w:space="0" w:color="auto"/>
        <w:bottom w:val="none" w:sz="0" w:space="0" w:color="auto"/>
        <w:right w:val="none" w:sz="0" w:space="0" w:color="auto"/>
      </w:divBdr>
      <w:divsChild>
        <w:div w:id="213093505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831BB-92B1-44F0-AA48-7093BE3A8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5923</Words>
  <Characters>37319</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
    </vt:vector>
  </TitlesOfParts>
  <Company>GmbH</Company>
  <LinksUpToDate>false</LinksUpToDate>
  <CharactersWithSpaces>43156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EBL</dc:creator>
  <cp:keywords/>
  <dc:description/>
  <cp:lastModifiedBy>Föhmer, Chantal</cp:lastModifiedBy>
  <cp:revision>23</cp:revision>
  <cp:lastPrinted>2024-03-19T10:52:00Z</cp:lastPrinted>
  <dcterms:created xsi:type="dcterms:W3CDTF">2024-07-15T06:35:00Z</dcterms:created>
  <dcterms:modified xsi:type="dcterms:W3CDTF">2026-08-11T09:31:00Z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158946.1</vt:lpwstr>
  </property>
  <property fmtid="{D5CDD505-2E9C-101B-9397-08002B2CF9AE}" pid="3" name="DOCID">
    <vt:lpwstr>158946.1</vt:lpwstr>
  </property>
  <property fmtid="{D5CDD505-2E9C-101B-9397-08002B2CF9AE}" pid="4" name="Id">
    <vt:i4>154025</vt:i4>
  </property>
  <property fmtid="{D5CDD505-2E9C-101B-9397-08002B2CF9AE}" pid="5" name="FileName">
    <vt:lpwstr>Entwurf Beauftragungsvertrag_23-09-2022.DOCX</vt:lpwstr>
  </property>
  <property fmtid="{D5CDD505-2E9C-101B-9397-08002B2CF9AE}" pid="6" name="Extension">
    <vt:lpwstr>.DOCX</vt:lpwstr>
  </property>
  <property fmtid="{D5CDD505-2E9C-101B-9397-08002B2CF9AE}" pid="7" name="DocumentId">
    <vt:i4>154025</vt:i4>
  </property>
  <property fmtid="{D5CDD505-2E9C-101B-9397-08002B2CF9AE}" pid="8" name="DocumentTyp">
    <vt:i4>11</vt:i4>
  </property>
  <property fmtid="{D5CDD505-2E9C-101B-9397-08002B2CF9AE}" pid="9" name="LockGuid">
    <vt:lpwstr>{194CEB38-1990-436C-ABC4-1C9E3920928F}</vt:lpwstr>
  </property>
  <property fmtid="{D5CDD505-2E9C-101B-9397-08002B2CF9AE}" pid="10" name="tmpGuid">
    <vt:lpwstr>{194CEB38-1990-436C-ABC4-1C9E3920928F}</vt:lpwstr>
  </property>
  <property fmtid="{D5CDD505-2E9C-101B-9397-08002B2CF9AE}" pid="11" name="LockId">
    <vt:i4>57998</vt:i4>
  </property>
  <property fmtid="{D5CDD505-2E9C-101B-9397-08002B2CF9AE}" pid="12" name="HistoryId">
    <vt:i4>96559</vt:i4>
  </property>
  <property fmtid="{D5CDD505-2E9C-101B-9397-08002B2CF9AE}" pid="13" name="CaseId">
    <vt:i4>744</vt:i4>
  </property>
  <property fmtid="{D5CDD505-2E9C-101B-9397-08002B2CF9AE}" pid="14" name="CheckOutUserName">
    <vt:lpwstr>Bahner, Dr. Hanna</vt:lpwstr>
  </property>
  <property fmtid="{D5CDD505-2E9C-101B-9397-08002B2CF9AE}" pid="15" name="CheckOutUserId">
    <vt:i4>6</vt:i4>
  </property>
  <property fmtid="{D5CDD505-2E9C-101B-9397-08002B2CF9AE}" pid="16" name="CheckOutDate">
    <vt:lpwstr>23.09.2022 15:32</vt:lpwstr>
  </property>
  <property fmtid="{D5CDD505-2E9C-101B-9397-08002B2CF9AE}" pid="17" name="CreationDate">
    <vt:lpwstr>133065083400000000|Burtoft, Neal</vt:lpwstr>
  </property>
  <property fmtid="{D5CDD505-2E9C-101B-9397-08002B2CF9AE}" pid="18" name="LastChangeDate">
    <vt:lpwstr>133084086000000000|Burtoft, Neal</vt:lpwstr>
  </property>
  <property fmtid="{D5CDD505-2E9C-101B-9397-08002B2CF9AE}" pid="19" name="Name">
    <vt:lpwstr>Entwurf Beauftragungsvertrag_23-09-2022</vt:lpwstr>
  </property>
  <property fmtid="{D5CDD505-2E9C-101B-9397-08002B2CF9AE}" pid="20" name="Description">
    <vt:lpwstr>23.09.2022-12:10: Entwurf Beauftragungsvertrag_23-09-2022</vt:lpwstr>
  </property>
  <property fmtid="{D5CDD505-2E9C-101B-9397-08002B2CF9AE}" pid="21" name="LastVersionID">
    <vt:i4>153670</vt:i4>
  </property>
  <property fmtid="{D5CDD505-2E9C-101B-9397-08002B2CF9AE}" pid="22" name="LastVersion">
    <vt:i4>1</vt:i4>
  </property>
  <property fmtid="{D5CDD505-2E9C-101B-9397-08002B2CF9AE}" pid="23" name="Case">
    <vt:lpwstr>00073/22</vt:lpwstr>
  </property>
  <property fmtid="{D5CDD505-2E9C-101B-9397-08002B2CF9AE}" pid="24" name="CaseDescription">
    <vt:lpwstr>Kreis Euskirchen</vt:lpwstr>
  </property>
  <property fmtid="{D5CDD505-2E9C-101B-9397-08002B2CF9AE}" pid="25" name="Wegen">
    <vt:lpwstr>Auswahlverfahren Rettungsdienstleister 2</vt:lpwstr>
  </property>
  <property fmtid="{D5CDD505-2E9C-101B-9397-08002B2CF9AE}" pid="26" name="Path">
    <vt:lpwstr>Entwurf Beauftragungsvertrag_23-09-2022.DOCX</vt:lpwstr>
  </property>
  <property fmtid="{D5CDD505-2E9C-101B-9397-08002B2CF9AE}" pid="27" name="CheckOut">
    <vt:i4>1</vt:i4>
  </property>
  <property fmtid="{D5CDD505-2E9C-101B-9397-08002B2CF9AE}" pid="28" name="Office">
    <vt:lpwstr>BUSINESS</vt:lpwstr>
  </property>
  <property fmtid="{D5CDD505-2E9C-101B-9397-08002B2CF9AE}" pid="29" name="DocumentNr">
    <vt:i4>158946</vt:i4>
  </property>
  <property fmtid="{D5CDD505-2E9C-101B-9397-08002B2CF9AE}" pid="30" name="DocumentVersion">
    <vt:i4>1</vt:i4>
  </property>
  <property fmtid="{D5CDD505-2E9C-101B-9397-08002B2CF9AE}" pid="31" name="M2Art">
    <vt:i4>2</vt:i4>
  </property>
  <property fmtid="{D5CDD505-2E9C-101B-9397-08002B2CF9AE}" pid="32" name="IsATDocument">
    <vt:i4>1</vt:i4>
  </property>
  <property fmtid="{D5CDD505-2E9C-101B-9397-08002B2CF9AE}" pid="33" name="PrgType">
    <vt:i4>0</vt:i4>
  </property>
  <property fmtid="{D5CDD505-2E9C-101B-9397-08002B2CF9AE}" pid="34" name="ExtendedType">
    <vt:i4>0</vt:i4>
  </property>
  <property fmtid="{D5CDD505-2E9C-101B-9397-08002B2CF9AE}" pid="35" name="SaveAsPDF">
    <vt:i4>0</vt:i4>
  </property>
  <property fmtid="{D5CDD505-2E9C-101B-9397-08002B2CF9AE}" pid="36" name="SaveAsPDFExclusiv">
    <vt:i4>0</vt:i4>
  </property>
  <property fmtid="{D5CDD505-2E9C-101B-9397-08002B2CF9AE}" pid="37" name="OnlyConvertToPDF">
    <vt:i4>0</vt:i4>
  </property>
</Properties>
</file>