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BN-2026-03885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20.07.2026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Bundesstadt Bonn, Jahresvertrag Kanalzustandserfassung 2026-2028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Kanalbefahrung im Zuge von Kanalbaumaßnahmen, vor Bau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