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Bodenbelagarbeiten Betonsteinwerk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belagarbeiten Betonwerkstein im Bauteil A, Sporthalle und Schwimmbad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