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2026-KBK-B2-40-LotL-01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Fahrbahninstandsetzung Rather Straße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 xml:space="preserve">Im Zuge der Maßnahme soll im etwa 990 Meter lange Abschnitt zwischen Moerser Landstraße und Alte
Kemmerhofstraße die Aspahltdeckschicht erneuert werden.
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