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465-37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B/2026/038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Historisches Rathaus Gronau - Innentüren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Die Stadt Gronau plant den Neubau des historischen Rathauses in der Bahnhofstraße. Mit dieser Ausschreibung sollen die Innentüren ausgeschrieben werden.
Voraussichtlicher Ausführungszeitraum:
Gewerk Innentüren Holz- und Stahltüren (Arbeitstage = AT = Montag bis Freitag)
BT A/B + BT C/D + Turm
Dauer: AT 311
Beginn: ca. 29.10.2026
Ende: ca. 11.02.2028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