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465-37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Historisches Rathaus Gronau - Innentüren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B/2026/038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 Stadt Gronau plant den Neubau des historischen Rathauses in der Bahnhofstraße. Mit dieser Ausschreibung sollen die Innentüren ausgeschrieben werden.
Voraussichtlicher Ausführungszeitraum:
Gewerk Innentüren Holz- und Stahltüren (Arbeitstage = AT = Montag bis Freitag)
BT A/B + BT C/D + Turm
Dauer: AT 311
Beginn: ca. 29.10.2026
Ende: ca. 11.02.2028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