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6F3" w:rsidRPr="00074CA1" w:rsidRDefault="00FE66F3" w:rsidP="00FE66F3">
      <w:pPr>
        <w:pStyle w:val="Default"/>
        <w:rPr>
          <w:sz w:val="27"/>
          <w:szCs w:val="27"/>
        </w:rPr>
      </w:pPr>
    </w:p>
    <w:p w:rsidR="00FE66F3" w:rsidRPr="00074CA1" w:rsidRDefault="00FE66F3" w:rsidP="00FE66F3">
      <w:pPr>
        <w:pStyle w:val="Default"/>
        <w:spacing w:after="120"/>
        <w:rPr>
          <w:sz w:val="27"/>
          <w:szCs w:val="27"/>
        </w:rPr>
      </w:pPr>
      <w:r w:rsidRPr="00074CA1">
        <w:rPr>
          <w:sz w:val="27"/>
          <w:szCs w:val="27"/>
        </w:rPr>
        <w:t xml:space="preserve">Bei diesem Ausschreibungsverfahren ist </w:t>
      </w:r>
      <w:r w:rsidRPr="00074CA1">
        <w:rPr>
          <w:b/>
          <w:bCs/>
          <w:sz w:val="27"/>
          <w:szCs w:val="27"/>
        </w:rPr>
        <w:t>nur die elektronische Angebotsabgabe zulässig</w:t>
      </w:r>
      <w:r w:rsidRPr="00074CA1">
        <w:rPr>
          <w:sz w:val="27"/>
          <w:szCs w:val="27"/>
        </w:rPr>
        <w:t xml:space="preserve">. </w:t>
      </w:r>
    </w:p>
    <w:p w:rsidR="00FE66F3" w:rsidRPr="00074CA1" w:rsidRDefault="00FE66F3" w:rsidP="00FE66F3">
      <w:pPr>
        <w:pStyle w:val="Default"/>
        <w:spacing w:after="120"/>
        <w:rPr>
          <w:sz w:val="27"/>
          <w:szCs w:val="27"/>
        </w:rPr>
      </w:pPr>
      <w:r w:rsidRPr="00074CA1">
        <w:rPr>
          <w:sz w:val="27"/>
          <w:szCs w:val="27"/>
        </w:rPr>
        <w:t xml:space="preserve">Zahlreiche Firmen geben schon heute ausschließlich elektronische Angebote ab. Firmen, die bereits elektronische Angebote abgegeben haben, sind bei diesem Verfahren geblieben. </w:t>
      </w:r>
    </w:p>
    <w:p w:rsidR="00FE66F3" w:rsidRPr="00074CA1" w:rsidRDefault="00FE66F3" w:rsidP="00FE66F3">
      <w:pPr>
        <w:pStyle w:val="Default"/>
        <w:spacing w:after="120"/>
        <w:rPr>
          <w:sz w:val="27"/>
          <w:szCs w:val="27"/>
        </w:rPr>
      </w:pPr>
      <w:r w:rsidRPr="00074CA1">
        <w:rPr>
          <w:sz w:val="27"/>
          <w:szCs w:val="27"/>
        </w:rPr>
        <w:t xml:space="preserve">Mit dem Vergabemarktplatz NRW hat </w:t>
      </w:r>
      <w:r w:rsidRPr="00074CA1">
        <w:rPr>
          <w:sz w:val="27"/>
          <w:szCs w:val="27"/>
        </w:rPr>
        <w:t>die Stadt Emsdetten</w:t>
      </w:r>
      <w:r w:rsidRPr="00074CA1">
        <w:rPr>
          <w:sz w:val="27"/>
          <w:szCs w:val="27"/>
        </w:rPr>
        <w:t xml:space="preserve"> eine Plattform gewählt, die von vielen Auftraggebern genutzt wird, und sich somit die Angebotseinreichung bei vielen Auftraggebern einheitlich darstellt. </w:t>
      </w:r>
    </w:p>
    <w:p w:rsidR="00FE66F3" w:rsidRPr="00074CA1" w:rsidRDefault="00FE66F3" w:rsidP="00FE66F3">
      <w:pPr>
        <w:pStyle w:val="Default"/>
        <w:spacing w:after="120"/>
        <w:rPr>
          <w:sz w:val="27"/>
          <w:szCs w:val="27"/>
        </w:rPr>
      </w:pPr>
      <w:r w:rsidRPr="00074CA1">
        <w:rPr>
          <w:sz w:val="27"/>
          <w:szCs w:val="27"/>
        </w:rPr>
        <w:t xml:space="preserve">Auf dieser Internetseite, die wir dringend empfehlen, sind zahlreiche Tipps, Hinweise und Videos anzusehen: </w:t>
      </w:r>
      <w:hyperlink r:id="rId8" w:history="1">
        <w:r w:rsidR="00074CA1" w:rsidRPr="00074CA1">
          <w:rPr>
            <w:rStyle w:val="Hyperlink"/>
            <w:sz w:val="27"/>
            <w:szCs w:val="27"/>
          </w:rPr>
          <w:t>https://support.cosinex.de/unternehmen/</w:t>
        </w:r>
      </w:hyperlink>
      <w:r w:rsidR="00074CA1" w:rsidRPr="00074CA1">
        <w:rPr>
          <w:sz w:val="27"/>
          <w:szCs w:val="27"/>
        </w:rPr>
        <w:t xml:space="preserve"> </w:t>
      </w:r>
      <w:r w:rsidRPr="00074CA1">
        <w:rPr>
          <w:sz w:val="27"/>
          <w:szCs w:val="27"/>
        </w:rPr>
        <w:t xml:space="preserve"> </w:t>
      </w:r>
    </w:p>
    <w:p w:rsidR="00FE66F3" w:rsidRPr="00074CA1" w:rsidRDefault="00FE66F3" w:rsidP="00FE66F3">
      <w:pPr>
        <w:pStyle w:val="Default"/>
        <w:spacing w:after="120"/>
        <w:rPr>
          <w:sz w:val="27"/>
          <w:szCs w:val="27"/>
        </w:rPr>
      </w:pPr>
      <w:r w:rsidRPr="00074CA1">
        <w:rPr>
          <w:sz w:val="27"/>
          <w:szCs w:val="27"/>
        </w:rPr>
        <w:t xml:space="preserve">Für das Hochladen Ihres ersten elektronischen Angebotes ist die Installation eines "Bietertools" auf Ihrem Computer notwendig. Das Bietertool wir Ihnen im Zuge Ihrer Angebotslegung auf dem Vergabemarktplatz automatisch bereitgestellt. Je nach Einstellung Ihres Firmennetzwerks kann es sein, dass Sie bei der Erstinstallation Unterstützung Ihres Systemadministrators benötigen. Wir empfehlen daher die Installation des Bietertools bereits einige Tage vor der Angebotsabgabe durchzuführen. Darüber hinaus empfehlen wir bei erstmaliger Angebotsabgabe einen Tag vor Ablauf der Frist das Angebot einzustellen. </w:t>
      </w:r>
    </w:p>
    <w:p w:rsidR="00FE66F3" w:rsidRPr="00074CA1" w:rsidRDefault="00FE66F3" w:rsidP="00FE66F3">
      <w:pPr>
        <w:pStyle w:val="Default"/>
        <w:spacing w:after="120"/>
        <w:rPr>
          <w:sz w:val="27"/>
          <w:szCs w:val="27"/>
        </w:rPr>
      </w:pPr>
      <w:r w:rsidRPr="00074CA1">
        <w:rPr>
          <w:sz w:val="27"/>
          <w:szCs w:val="27"/>
        </w:rPr>
        <w:t xml:space="preserve">Zur Vereinfachung Ihrer Angebotsabgabe, ist die sogenannte Textform (also ohne qualifizierte oder fortgeschrittene Signatur) zulässig (Name des Unternehmens, Name der abgebenden Person). Dies stellt keine Einschränkung hinsichtlich der Sicherheit Ihrer Dokumente dar. Wenn Sie die bereitgestellten Dokumente elektronisch ausgefüllt und hochgeladen haben, fügen Sie bitte KEINE Dokumente ein zweites Mal in eingescannter Version mit Originalunterschrift hinzu. </w:t>
      </w:r>
    </w:p>
    <w:p w:rsidR="00FE66F3" w:rsidRPr="00074CA1" w:rsidRDefault="00FE66F3" w:rsidP="00FE66F3">
      <w:pPr>
        <w:pStyle w:val="Default"/>
        <w:spacing w:after="120"/>
        <w:rPr>
          <w:sz w:val="27"/>
          <w:szCs w:val="27"/>
        </w:rPr>
      </w:pPr>
      <w:r w:rsidRPr="00074CA1">
        <w:rPr>
          <w:sz w:val="27"/>
          <w:szCs w:val="27"/>
        </w:rPr>
        <w:t xml:space="preserve">Übrigens: Haben Sie Ihr Angebot bereits eingestellt, können Sie es jederzeit bis zum genannten Abgabetermin wieder zurückziehen und bei Bedarf auch wieder neu einstellen. </w:t>
      </w:r>
    </w:p>
    <w:p w:rsidR="00FE66F3" w:rsidRPr="00074CA1" w:rsidRDefault="00FE66F3" w:rsidP="00FE66F3">
      <w:pPr>
        <w:pStyle w:val="Default"/>
        <w:spacing w:after="120"/>
        <w:rPr>
          <w:sz w:val="27"/>
          <w:szCs w:val="27"/>
        </w:rPr>
      </w:pPr>
      <w:r w:rsidRPr="00074CA1">
        <w:rPr>
          <w:sz w:val="27"/>
          <w:szCs w:val="27"/>
        </w:rPr>
        <w:t>Ihr elektronisches Angebot wird beim Hochladen auf einem Sicherheitsserver des Landes NRW (</w:t>
      </w:r>
      <w:proofErr w:type="spellStart"/>
      <w:r w:rsidRPr="00074CA1">
        <w:rPr>
          <w:sz w:val="27"/>
          <w:szCs w:val="27"/>
        </w:rPr>
        <w:t>Governikus</w:t>
      </w:r>
      <w:proofErr w:type="spellEnd"/>
      <w:r w:rsidRPr="00074CA1">
        <w:rPr>
          <w:sz w:val="27"/>
          <w:szCs w:val="27"/>
        </w:rPr>
        <w:t xml:space="preserve"> Server) mit einem Zeitschloss, verschlüsselt hinterlegt. Es ist dort von niemandem, selbst von den Softwareadministratoren nicht einsehbar. Erst bei der Angebotsöffnung kann es entschlüsselt und geöffnet werden. Die Vertraulichkeit Ihres Angebotes ist also gewährleistet. </w:t>
      </w:r>
    </w:p>
    <w:p w:rsidR="00FE66F3" w:rsidRPr="00074CA1" w:rsidRDefault="00FE66F3" w:rsidP="004070C7">
      <w:pPr>
        <w:pStyle w:val="Default"/>
        <w:spacing w:after="120"/>
        <w:rPr>
          <w:sz w:val="27"/>
          <w:szCs w:val="27"/>
        </w:rPr>
      </w:pPr>
      <w:r w:rsidRPr="00074CA1">
        <w:rPr>
          <w:sz w:val="27"/>
          <w:szCs w:val="27"/>
        </w:rPr>
        <w:t>Und: Wir stehen Ihnen gerne für Ihre Fragen zur Verfügung. Schreiben Sie uns eine Kommunikationsnachricht und wir rufen Sie möglichst direkt aber spätestens binnen eines Werktages zurück.</w:t>
      </w:r>
    </w:p>
    <w:p w:rsidR="00FE66F3" w:rsidRPr="00074CA1" w:rsidRDefault="004070C7" w:rsidP="004070C7">
      <w:pPr>
        <w:pStyle w:val="Default"/>
        <w:spacing w:after="120"/>
        <w:rPr>
          <w:sz w:val="27"/>
          <w:szCs w:val="27"/>
        </w:rPr>
      </w:pPr>
      <w:r w:rsidRPr="00074CA1">
        <w:rPr>
          <w:sz w:val="27"/>
          <w:szCs w:val="27"/>
        </w:rPr>
        <w:lastRenderedPageBreak/>
        <w:t>Die Stadt Emsdetten</w:t>
      </w:r>
      <w:r w:rsidR="00FE66F3" w:rsidRPr="00074CA1">
        <w:rPr>
          <w:sz w:val="27"/>
          <w:szCs w:val="27"/>
        </w:rPr>
        <w:t xml:space="preserve"> lässt die Angebotsabgabe auch in Textform zu. An dieser Stelle wird nur die Angebotsabgabe in Textform dargestellt. Soweit Sie die Angebotsabgabe mit qualifizierter oder fortgeschrittener Signatur wünschen, informieren Sie sich bitte über den folgenden Link </w:t>
      </w:r>
    </w:p>
    <w:p w:rsidR="00FE66F3" w:rsidRPr="00074CA1" w:rsidRDefault="00074CA1" w:rsidP="004070C7">
      <w:pPr>
        <w:pStyle w:val="Default"/>
        <w:spacing w:after="120"/>
        <w:rPr>
          <w:sz w:val="27"/>
          <w:szCs w:val="27"/>
        </w:rPr>
      </w:pPr>
      <w:hyperlink r:id="rId9" w:history="1">
        <w:r w:rsidRPr="00074CA1">
          <w:rPr>
            <w:rStyle w:val="Hyperlink"/>
            <w:sz w:val="27"/>
            <w:szCs w:val="27"/>
          </w:rPr>
          <w:t>https://support.cosinex.de/unternehmen/display/company/Bietertool</w:t>
        </w:r>
      </w:hyperlink>
      <w:r w:rsidRPr="00074CA1">
        <w:rPr>
          <w:sz w:val="27"/>
          <w:szCs w:val="27"/>
        </w:rPr>
        <w:t xml:space="preserve"> </w:t>
      </w:r>
      <w:r w:rsidR="00FE66F3" w:rsidRPr="00074CA1">
        <w:rPr>
          <w:sz w:val="27"/>
          <w:szCs w:val="27"/>
        </w:rPr>
        <w:t xml:space="preserve">. </w:t>
      </w:r>
    </w:p>
    <w:p w:rsidR="00074CA1" w:rsidRPr="00074CA1" w:rsidRDefault="00074CA1" w:rsidP="004070C7">
      <w:pPr>
        <w:pStyle w:val="Default"/>
        <w:spacing w:after="120"/>
        <w:rPr>
          <w:b/>
          <w:sz w:val="27"/>
          <w:szCs w:val="27"/>
        </w:rPr>
      </w:pPr>
    </w:p>
    <w:p w:rsidR="00FE66F3" w:rsidRPr="00074CA1" w:rsidRDefault="00FE66F3" w:rsidP="004070C7">
      <w:pPr>
        <w:pStyle w:val="Default"/>
        <w:spacing w:after="120"/>
        <w:rPr>
          <w:b/>
          <w:sz w:val="27"/>
          <w:szCs w:val="27"/>
        </w:rPr>
      </w:pPr>
      <w:r w:rsidRPr="00074CA1">
        <w:rPr>
          <w:b/>
          <w:sz w:val="27"/>
          <w:szCs w:val="27"/>
        </w:rPr>
        <w:t>Anleitung zur Abga</w:t>
      </w:r>
      <w:r w:rsidR="004070C7" w:rsidRPr="00074CA1">
        <w:rPr>
          <w:b/>
          <w:sz w:val="27"/>
          <w:szCs w:val="27"/>
        </w:rPr>
        <w:t>be eines Angebotes in Textform</w:t>
      </w:r>
      <w:r w:rsidR="004070C7" w:rsidRPr="00074CA1">
        <w:rPr>
          <w:rStyle w:val="Funotenzeichen"/>
          <w:b/>
          <w:sz w:val="27"/>
          <w:szCs w:val="27"/>
        </w:rPr>
        <w:footnoteReference w:id="1"/>
      </w:r>
    </w:p>
    <w:p w:rsidR="00FE66F3" w:rsidRPr="00074CA1" w:rsidRDefault="004070C7" w:rsidP="004070C7">
      <w:pPr>
        <w:pStyle w:val="Default"/>
        <w:spacing w:after="120"/>
        <w:rPr>
          <w:sz w:val="27"/>
          <w:szCs w:val="27"/>
        </w:rPr>
      </w:pPr>
      <w:r w:rsidRPr="00074CA1">
        <w:rPr>
          <w:noProof/>
          <w:sz w:val="27"/>
          <w:szCs w:val="27"/>
          <w:lang w:eastAsia="de-DE"/>
        </w:rPr>
        <w:drawing>
          <wp:inline distT="0" distB="0" distL="0" distR="0">
            <wp:extent cx="5743575" cy="4314825"/>
            <wp:effectExtent l="0" t="0" r="9525" b="952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4314825"/>
                    </a:xfrm>
                    <a:prstGeom prst="rect">
                      <a:avLst/>
                    </a:prstGeom>
                    <a:noFill/>
                    <a:ln>
                      <a:noFill/>
                    </a:ln>
                  </pic:spPr>
                </pic:pic>
              </a:graphicData>
            </a:graphic>
          </wp:inline>
        </w:drawing>
      </w:r>
    </w:p>
    <w:p w:rsidR="00FE66F3" w:rsidRPr="00074CA1" w:rsidRDefault="00FE66F3" w:rsidP="004070C7">
      <w:pPr>
        <w:pStyle w:val="Default"/>
        <w:spacing w:after="120"/>
        <w:rPr>
          <w:i/>
          <w:sz w:val="27"/>
          <w:szCs w:val="27"/>
        </w:rPr>
      </w:pPr>
      <w:r w:rsidRPr="00074CA1">
        <w:rPr>
          <w:i/>
          <w:sz w:val="27"/>
          <w:szCs w:val="27"/>
        </w:rPr>
        <w:t xml:space="preserve">Übersicht Modul Abgabe </w:t>
      </w:r>
      <w:r w:rsidR="00074CA1">
        <w:rPr>
          <w:i/>
          <w:sz w:val="27"/>
          <w:szCs w:val="27"/>
        </w:rPr>
        <w:br/>
      </w:r>
    </w:p>
    <w:p w:rsidR="00FE66F3" w:rsidRPr="00074CA1" w:rsidRDefault="00FE66F3" w:rsidP="004070C7">
      <w:pPr>
        <w:pStyle w:val="Default"/>
        <w:spacing w:after="120"/>
        <w:rPr>
          <w:sz w:val="27"/>
          <w:szCs w:val="27"/>
        </w:rPr>
      </w:pPr>
      <w:r w:rsidRPr="00074CA1">
        <w:rPr>
          <w:sz w:val="27"/>
          <w:szCs w:val="27"/>
        </w:rPr>
        <w:t xml:space="preserve">Sofern der Reiter "Textform" nicht bereits aufgerufen ist, diesen aufrufen (siehe Markierung 1 in Screenshot "Übersicht Modul Abgabe"). </w:t>
      </w:r>
    </w:p>
    <w:p w:rsidR="00FE66F3" w:rsidRPr="00074CA1" w:rsidRDefault="00FE66F3" w:rsidP="004070C7">
      <w:pPr>
        <w:pStyle w:val="Default"/>
        <w:spacing w:after="120"/>
        <w:rPr>
          <w:sz w:val="27"/>
          <w:szCs w:val="27"/>
        </w:rPr>
      </w:pPr>
      <w:r w:rsidRPr="00074CA1">
        <w:rPr>
          <w:sz w:val="27"/>
          <w:szCs w:val="27"/>
        </w:rPr>
        <w:t xml:space="preserve">Das Aktionselement "Abgabe-Assistent starten" anklicken (siehe Markierung 2 in Screenshot "Übersicht Modul Abgabe"). </w:t>
      </w:r>
    </w:p>
    <w:p w:rsidR="00FE66F3" w:rsidRPr="00074CA1" w:rsidRDefault="00074CA1" w:rsidP="004070C7">
      <w:pPr>
        <w:pStyle w:val="Default"/>
        <w:spacing w:after="120"/>
        <w:rPr>
          <w:sz w:val="27"/>
          <w:szCs w:val="27"/>
        </w:rPr>
      </w:pPr>
      <w:r>
        <w:rPr>
          <w:sz w:val="27"/>
          <w:szCs w:val="27"/>
        </w:rPr>
        <w:br w:type="column"/>
      </w:r>
      <w:r w:rsidR="00FE66F3" w:rsidRPr="00074CA1">
        <w:rPr>
          <w:sz w:val="27"/>
          <w:szCs w:val="27"/>
        </w:rPr>
        <w:lastRenderedPageBreak/>
        <w:t xml:space="preserve">Hierdurch wird der Abgabe-Assistent geöffnet. Im ersten Schritt wird vom Abgabe-Assistent geprüft, ob alle obligatorischen Dokumente bearbeitet wurden, damit das Angebot bzw. der Teilnahmeantrag abgegeben werden kann. In Schritt 2 muss der Benutzer mit Hilfe der Textform sein Angebot signieren. In Schritt 3 erhält der Benutzer eine Zusammenfassung des Angebots. In Schritt 4 kann dem Angebot bzw. Teilnahmeantrag ein interner Titel gegeben werden. In Schritt 5 muss sich der Benutzer mit seinen Vergabemarktplatz-Zugangsdaten authentifizieren. Anschließend </w:t>
      </w:r>
      <w:proofErr w:type="gramStart"/>
      <w:r w:rsidR="00FE66F3" w:rsidRPr="00074CA1">
        <w:rPr>
          <w:sz w:val="27"/>
          <w:szCs w:val="27"/>
        </w:rPr>
        <w:t>kann</w:t>
      </w:r>
      <w:proofErr w:type="gramEnd"/>
      <w:r w:rsidR="00FE66F3" w:rsidRPr="00074CA1">
        <w:rPr>
          <w:sz w:val="27"/>
          <w:szCs w:val="27"/>
        </w:rPr>
        <w:t xml:space="preserve"> das Angebot bzw. der Teilnahmeantrag an die Vergabestelle gesendet werden. </w:t>
      </w:r>
    </w:p>
    <w:p w:rsidR="00FE66F3" w:rsidRDefault="00FE66F3" w:rsidP="004070C7">
      <w:pPr>
        <w:pStyle w:val="Default"/>
        <w:spacing w:after="120"/>
        <w:rPr>
          <w:b/>
          <w:sz w:val="27"/>
          <w:szCs w:val="27"/>
        </w:rPr>
      </w:pPr>
      <w:r w:rsidRPr="00074CA1">
        <w:rPr>
          <w:b/>
          <w:sz w:val="27"/>
          <w:szCs w:val="27"/>
        </w:rPr>
        <w:t xml:space="preserve">Schritt 1 </w:t>
      </w:r>
    </w:p>
    <w:p w:rsidR="00074CA1" w:rsidRPr="00074CA1" w:rsidRDefault="00074CA1" w:rsidP="004070C7">
      <w:pPr>
        <w:pStyle w:val="Default"/>
        <w:spacing w:after="120"/>
        <w:rPr>
          <w:b/>
          <w:sz w:val="27"/>
          <w:szCs w:val="27"/>
        </w:rPr>
      </w:pPr>
      <w:r w:rsidRPr="00074CA1">
        <w:rPr>
          <w:b/>
          <w:noProof/>
          <w:sz w:val="27"/>
          <w:szCs w:val="27"/>
          <w:lang w:eastAsia="de-DE"/>
        </w:rPr>
        <w:drawing>
          <wp:inline distT="0" distB="0" distL="0" distR="0">
            <wp:extent cx="5759450" cy="4325219"/>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4325219"/>
                    </a:xfrm>
                    <a:prstGeom prst="rect">
                      <a:avLst/>
                    </a:prstGeom>
                    <a:noFill/>
                    <a:ln>
                      <a:noFill/>
                    </a:ln>
                  </pic:spPr>
                </pic:pic>
              </a:graphicData>
            </a:graphic>
          </wp:inline>
        </w:drawing>
      </w:r>
    </w:p>
    <w:p w:rsidR="00FE66F3" w:rsidRPr="00074CA1" w:rsidRDefault="00FE66F3" w:rsidP="004070C7">
      <w:pPr>
        <w:pStyle w:val="Default"/>
        <w:spacing w:after="120"/>
        <w:rPr>
          <w:i/>
          <w:sz w:val="27"/>
          <w:szCs w:val="27"/>
        </w:rPr>
      </w:pPr>
      <w:r w:rsidRPr="00074CA1">
        <w:rPr>
          <w:i/>
          <w:sz w:val="27"/>
          <w:szCs w:val="27"/>
        </w:rPr>
        <w:t xml:space="preserve">Angebotsabgabe/Abgabe von Teilnahmeanträgen mit Textform </w:t>
      </w:r>
    </w:p>
    <w:p w:rsidR="00074CA1" w:rsidRPr="00074CA1" w:rsidRDefault="00074CA1" w:rsidP="004070C7">
      <w:pPr>
        <w:pStyle w:val="Default"/>
        <w:spacing w:after="120"/>
        <w:rPr>
          <w:sz w:val="27"/>
          <w:szCs w:val="27"/>
        </w:rPr>
      </w:pPr>
    </w:p>
    <w:p w:rsidR="00FE66F3" w:rsidRPr="00074CA1" w:rsidRDefault="00FE66F3" w:rsidP="004070C7">
      <w:pPr>
        <w:pStyle w:val="Default"/>
        <w:spacing w:after="120"/>
        <w:rPr>
          <w:sz w:val="27"/>
          <w:szCs w:val="27"/>
        </w:rPr>
      </w:pPr>
      <w:r w:rsidRPr="00074CA1">
        <w:rPr>
          <w:sz w:val="27"/>
          <w:szCs w:val="27"/>
        </w:rPr>
        <w:t xml:space="preserve">Wenn der Assistent anzeigt, dass die Abgabe des elektronischen Angebots bzw. Teilnahmeantrags möglich ist, das Aktionselement "Weiter" anklicken (siehe Markierung 1 und 2 in Screenshot "Angebotsabgabe/Abgabe von Teilnahmeanträgen mit Textform). </w:t>
      </w:r>
    </w:p>
    <w:p w:rsidR="00FE66F3" w:rsidRPr="00074CA1" w:rsidRDefault="00FE66F3" w:rsidP="004070C7">
      <w:pPr>
        <w:pStyle w:val="Default"/>
        <w:spacing w:after="120"/>
        <w:rPr>
          <w:sz w:val="27"/>
          <w:szCs w:val="27"/>
        </w:rPr>
      </w:pPr>
    </w:p>
    <w:p w:rsidR="00AE7D59" w:rsidRDefault="00AE7D59" w:rsidP="00AE7D59">
      <w:pPr>
        <w:pStyle w:val="Default"/>
        <w:spacing w:after="120"/>
        <w:rPr>
          <w:b/>
          <w:sz w:val="27"/>
          <w:szCs w:val="27"/>
        </w:rPr>
      </w:pPr>
      <w:r>
        <w:rPr>
          <w:b/>
          <w:sz w:val="27"/>
          <w:szCs w:val="27"/>
        </w:rPr>
        <w:lastRenderedPageBreak/>
        <w:br w:type="column"/>
      </w:r>
      <w:r w:rsidR="00FE66F3" w:rsidRPr="00AE7D59">
        <w:rPr>
          <w:b/>
          <w:sz w:val="27"/>
          <w:szCs w:val="27"/>
        </w:rPr>
        <w:t xml:space="preserve">Schritt 2 </w:t>
      </w:r>
    </w:p>
    <w:p w:rsidR="004C5DE2" w:rsidRPr="00074CA1" w:rsidRDefault="004C5DE2" w:rsidP="00AE7D59">
      <w:pPr>
        <w:pStyle w:val="Default"/>
        <w:spacing w:after="120"/>
        <w:rPr>
          <w:color w:val="auto"/>
          <w:sz w:val="27"/>
          <w:szCs w:val="27"/>
        </w:rPr>
      </w:pPr>
      <w:r w:rsidRPr="004C5DE2">
        <w:rPr>
          <w:noProof/>
          <w:color w:val="auto"/>
          <w:sz w:val="27"/>
          <w:szCs w:val="27"/>
          <w:lang w:eastAsia="de-DE"/>
        </w:rPr>
        <w:drawing>
          <wp:inline distT="0" distB="0" distL="0" distR="0">
            <wp:extent cx="4752975" cy="5705475"/>
            <wp:effectExtent l="0" t="0" r="9525" b="952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5705475"/>
                    </a:xfrm>
                    <a:prstGeom prst="rect">
                      <a:avLst/>
                    </a:prstGeom>
                    <a:noFill/>
                    <a:ln>
                      <a:noFill/>
                    </a:ln>
                  </pic:spPr>
                </pic:pic>
              </a:graphicData>
            </a:graphic>
          </wp:inline>
        </w:drawing>
      </w:r>
    </w:p>
    <w:p w:rsidR="00FE66F3" w:rsidRPr="00265A47" w:rsidRDefault="00FE66F3" w:rsidP="00FE66F3">
      <w:pPr>
        <w:pStyle w:val="Default"/>
        <w:rPr>
          <w:color w:val="auto"/>
          <w:sz w:val="27"/>
          <w:szCs w:val="27"/>
        </w:rPr>
      </w:pPr>
      <w:r w:rsidRPr="00265A47">
        <w:rPr>
          <w:color w:val="auto"/>
          <w:sz w:val="27"/>
          <w:szCs w:val="27"/>
        </w:rPr>
        <w:t xml:space="preserve">In dem Textfeld die erforderlichen Angaben zu Ihrer Person nach §126b BGB eingeben. Nach der Eingabe den Knopf „Weiter“ drücken (siehe Screenshot). </w:t>
      </w:r>
    </w:p>
    <w:p w:rsidR="00FE66F3" w:rsidRPr="00074CA1" w:rsidRDefault="00FE66F3" w:rsidP="00FE66F3">
      <w:pPr>
        <w:pStyle w:val="Default"/>
        <w:rPr>
          <w:color w:val="auto"/>
          <w:sz w:val="27"/>
          <w:szCs w:val="27"/>
        </w:rPr>
      </w:pPr>
    </w:p>
    <w:p w:rsidR="00265A47" w:rsidRDefault="00FE66F3" w:rsidP="00FE66F3">
      <w:pPr>
        <w:pStyle w:val="Default"/>
        <w:pageBreakBefore/>
        <w:rPr>
          <w:b/>
          <w:bCs/>
          <w:color w:val="auto"/>
          <w:sz w:val="27"/>
          <w:szCs w:val="27"/>
        </w:rPr>
      </w:pPr>
      <w:r w:rsidRPr="00074CA1">
        <w:rPr>
          <w:b/>
          <w:bCs/>
          <w:color w:val="auto"/>
          <w:sz w:val="27"/>
          <w:szCs w:val="27"/>
        </w:rPr>
        <w:lastRenderedPageBreak/>
        <w:t xml:space="preserve">Schritt 3 </w:t>
      </w:r>
    </w:p>
    <w:p w:rsidR="00265A47" w:rsidRPr="00265A47" w:rsidRDefault="0061353D" w:rsidP="00265A47">
      <w:pPr>
        <w:pStyle w:val="Default"/>
        <w:rPr>
          <w:i/>
          <w:iCs/>
          <w:color w:val="auto"/>
          <w:sz w:val="27"/>
          <w:szCs w:val="27"/>
        </w:rPr>
      </w:pPr>
      <w:r w:rsidRPr="0061353D">
        <w:rPr>
          <w:i/>
          <w:iCs/>
          <w:noProof/>
          <w:color w:val="auto"/>
          <w:sz w:val="27"/>
          <w:szCs w:val="27"/>
          <w:lang w:eastAsia="de-DE"/>
        </w:rPr>
        <w:drawing>
          <wp:inline distT="0" distB="0" distL="0" distR="0">
            <wp:extent cx="5759450" cy="4347746"/>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4347746"/>
                    </a:xfrm>
                    <a:prstGeom prst="rect">
                      <a:avLst/>
                    </a:prstGeom>
                    <a:noFill/>
                    <a:ln>
                      <a:noFill/>
                    </a:ln>
                  </pic:spPr>
                </pic:pic>
              </a:graphicData>
            </a:graphic>
          </wp:inline>
        </w:drawing>
      </w:r>
    </w:p>
    <w:p w:rsidR="00FE66F3" w:rsidRPr="00074CA1" w:rsidRDefault="00FE66F3" w:rsidP="00FE66F3">
      <w:pPr>
        <w:pStyle w:val="Default"/>
        <w:rPr>
          <w:color w:val="auto"/>
          <w:sz w:val="27"/>
          <w:szCs w:val="27"/>
        </w:rPr>
      </w:pPr>
      <w:r w:rsidRPr="00074CA1">
        <w:rPr>
          <w:i/>
          <w:iCs/>
          <w:color w:val="auto"/>
          <w:sz w:val="27"/>
          <w:szCs w:val="27"/>
        </w:rPr>
        <w:t xml:space="preserve">Angebotsabgabe/Abgabe von Teilnahmeanträgen mit Textform </w:t>
      </w:r>
    </w:p>
    <w:p w:rsidR="00265A47" w:rsidRDefault="00265A47" w:rsidP="00FE66F3">
      <w:pPr>
        <w:pStyle w:val="Default"/>
        <w:rPr>
          <w:color w:val="auto"/>
          <w:sz w:val="27"/>
          <w:szCs w:val="27"/>
        </w:rPr>
      </w:pPr>
    </w:p>
    <w:p w:rsidR="00074CA1" w:rsidRPr="00074CA1" w:rsidRDefault="00FE66F3" w:rsidP="00FE66F3">
      <w:pPr>
        <w:pStyle w:val="Default"/>
        <w:rPr>
          <w:color w:val="auto"/>
          <w:sz w:val="27"/>
          <w:szCs w:val="27"/>
        </w:rPr>
      </w:pPr>
      <w:r w:rsidRPr="00074CA1">
        <w:rPr>
          <w:color w:val="auto"/>
          <w:sz w:val="27"/>
          <w:szCs w:val="27"/>
        </w:rPr>
        <w:t xml:space="preserve">Die Zusammenfassung des Angebots bzw. Teilnahmeantrags prüfen (siehe Markierung 1 in Screenshot "Angebotsabgabe/Abgabe von Teilnahmeanträgen mit Textform"). Um ggf. die Zusammenfassung auszudrucken, das Aktionselement "Zusammenfassung drucken" anklicken (siehe Markierung 2 in Screenshot "Angebote oder Teilnahmeanträge mit Textform abgeben "). Anschließend das Aktionselement "Weiter anklicken", um die Zusammenfassung zu bestätigen (siehe Markierung 3 in Screenshot "Angebotsabgabe/Abgabe von Teilnahmeanträgen mit Textform"). </w:t>
      </w:r>
    </w:p>
    <w:p w:rsidR="00FE66F3" w:rsidRPr="00074CA1" w:rsidRDefault="00FE66F3" w:rsidP="00FE66F3">
      <w:pPr>
        <w:pStyle w:val="Default"/>
        <w:rPr>
          <w:color w:val="auto"/>
          <w:sz w:val="27"/>
          <w:szCs w:val="27"/>
        </w:rPr>
      </w:pPr>
    </w:p>
    <w:p w:rsidR="00FE66F3" w:rsidRPr="00074CA1" w:rsidRDefault="00FE66F3" w:rsidP="00FE66F3">
      <w:pPr>
        <w:pStyle w:val="Default"/>
        <w:pageBreakBefore/>
        <w:rPr>
          <w:color w:val="auto"/>
          <w:sz w:val="27"/>
          <w:szCs w:val="27"/>
        </w:rPr>
      </w:pPr>
      <w:r w:rsidRPr="00074CA1">
        <w:rPr>
          <w:b/>
          <w:bCs/>
          <w:color w:val="auto"/>
          <w:sz w:val="27"/>
          <w:szCs w:val="27"/>
        </w:rPr>
        <w:lastRenderedPageBreak/>
        <w:t xml:space="preserve">Schritt 4 </w:t>
      </w:r>
    </w:p>
    <w:p w:rsidR="0061353D" w:rsidRDefault="0061353D" w:rsidP="00FE66F3">
      <w:pPr>
        <w:pStyle w:val="Default"/>
        <w:rPr>
          <w:i/>
          <w:iCs/>
          <w:color w:val="auto"/>
          <w:sz w:val="27"/>
          <w:szCs w:val="27"/>
        </w:rPr>
      </w:pPr>
      <w:r w:rsidRPr="0061353D">
        <w:rPr>
          <w:i/>
          <w:iCs/>
          <w:noProof/>
          <w:color w:val="auto"/>
          <w:sz w:val="27"/>
          <w:szCs w:val="27"/>
          <w:lang w:eastAsia="de-DE"/>
        </w:rPr>
        <w:drawing>
          <wp:inline distT="0" distB="0" distL="0" distR="0">
            <wp:extent cx="5759450" cy="4325219"/>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325219"/>
                    </a:xfrm>
                    <a:prstGeom prst="rect">
                      <a:avLst/>
                    </a:prstGeom>
                    <a:noFill/>
                    <a:ln>
                      <a:noFill/>
                    </a:ln>
                  </pic:spPr>
                </pic:pic>
              </a:graphicData>
            </a:graphic>
          </wp:inline>
        </w:drawing>
      </w:r>
    </w:p>
    <w:p w:rsidR="00FE66F3" w:rsidRPr="00074CA1" w:rsidRDefault="00FE66F3" w:rsidP="00FE66F3">
      <w:pPr>
        <w:pStyle w:val="Default"/>
        <w:rPr>
          <w:color w:val="auto"/>
          <w:sz w:val="27"/>
          <w:szCs w:val="27"/>
        </w:rPr>
      </w:pPr>
      <w:r w:rsidRPr="00074CA1">
        <w:rPr>
          <w:i/>
          <w:iCs/>
          <w:color w:val="auto"/>
          <w:sz w:val="27"/>
          <w:szCs w:val="27"/>
        </w:rPr>
        <w:t xml:space="preserve">Angebotsabgabe/Abgabe von Teilnahmeanträgen mit Textform </w:t>
      </w:r>
    </w:p>
    <w:p w:rsidR="0061353D" w:rsidRDefault="0061353D" w:rsidP="00FE66F3">
      <w:pPr>
        <w:pStyle w:val="Default"/>
        <w:rPr>
          <w:color w:val="auto"/>
          <w:sz w:val="27"/>
          <w:szCs w:val="27"/>
        </w:rPr>
      </w:pPr>
    </w:p>
    <w:p w:rsidR="00FE66F3" w:rsidRPr="00074CA1" w:rsidRDefault="00FE66F3" w:rsidP="0061353D">
      <w:pPr>
        <w:pStyle w:val="Default"/>
        <w:spacing w:after="120"/>
        <w:rPr>
          <w:color w:val="auto"/>
          <w:sz w:val="27"/>
          <w:szCs w:val="27"/>
        </w:rPr>
      </w:pPr>
      <w:r w:rsidRPr="00074CA1">
        <w:rPr>
          <w:color w:val="auto"/>
          <w:sz w:val="27"/>
          <w:szCs w:val="27"/>
        </w:rPr>
        <w:t xml:space="preserve">Wenn dem Angebot bzw. dem Teilnahmeantrag ein interner Arbeitstitel gegeben werden soll, den entsprechenden Titel in das Eingabefeld eingeben (siehe Markierung 1 in Screenshot "Angebotsabgabe/Abgabe von Teilnahmeanträge mit Textform"). Anschließend das Aktionselement "Weiter" anklicken (siehe Markierung 2 in Screenshot "Angebotsabgabe/Abgabe von Teilnahmeanträgen mit Textform"). </w:t>
      </w:r>
    </w:p>
    <w:p w:rsidR="00FE66F3" w:rsidRPr="00074CA1" w:rsidRDefault="00FE66F3" w:rsidP="0061353D">
      <w:pPr>
        <w:pStyle w:val="Default"/>
        <w:spacing w:after="120"/>
        <w:rPr>
          <w:color w:val="auto"/>
          <w:sz w:val="27"/>
          <w:szCs w:val="27"/>
        </w:rPr>
      </w:pPr>
      <w:r w:rsidRPr="00074CA1">
        <w:rPr>
          <w:color w:val="auto"/>
          <w:sz w:val="27"/>
          <w:szCs w:val="27"/>
        </w:rPr>
        <w:t xml:space="preserve">Sinnvoll ist die Eingabe eines Titels z. B., wenn mehrere Haupt- oder Nebenangebote erstellt werden. Der Titel erscheint in der Übersicht zu den Angeboten bzw. Teilnahmeanträgen im Projektraum (Projektraum › Angebote bzw. Teilnahmeanträge). </w:t>
      </w:r>
    </w:p>
    <w:p w:rsidR="00FE66F3" w:rsidRPr="00074CA1" w:rsidRDefault="00FE66F3" w:rsidP="0061353D">
      <w:pPr>
        <w:pStyle w:val="Default"/>
        <w:spacing w:after="120"/>
        <w:rPr>
          <w:color w:val="auto"/>
          <w:sz w:val="27"/>
          <w:szCs w:val="27"/>
        </w:rPr>
      </w:pPr>
    </w:p>
    <w:p w:rsidR="00FE66F3" w:rsidRPr="00074CA1" w:rsidRDefault="00FE66F3" w:rsidP="00FE66F3">
      <w:pPr>
        <w:pStyle w:val="Default"/>
        <w:pageBreakBefore/>
        <w:rPr>
          <w:color w:val="auto"/>
          <w:sz w:val="27"/>
          <w:szCs w:val="27"/>
        </w:rPr>
      </w:pPr>
      <w:r w:rsidRPr="00074CA1">
        <w:rPr>
          <w:b/>
          <w:bCs/>
          <w:color w:val="auto"/>
          <w:sz w:val="27"/>
          <w:szCs w:val="27"/>
        </w:rPr>
        <w:lastRenderedPageBreak/>
        <w:t xml:space="preserve">Schritt 5 </w:t>
      </w:r>
    </w:p>
    <w:p w:rsidR="0061353D" w:rsidRDefault="0061353D" w:rsidP="00FE66F3">
      <w:pPr>
        <w:pStyle w:val="Default"/>
        <w:rPr>
          <w:i/>
          <w:iCs/>
          <w:color w:val="auto"/>
          <w:sz w:val="27"/>
          <w:szCs w:val="27"/>
        </w:rPr>
      </w:pPr>
      <w:r w:rsidRPr="0061353D">
        <w:rPr>
          <w:i/>
          <w:iCs/>
          <w:noProof/>
          <w:color w:val="auto"/>
          <w:sz w:val="27"/>
          <w:szCs w:val="27"/>
          <w:lang w:eastAsia="de-DE"/>
        </w:rPr>
        <w:drawing>
          <wp:inline distT="0" distB="0" distL="0" distR="0">
            <wp:extent cx="5759450" cy="4332728"/>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4332728"/>
                    </a:xfrm>
                    <a:prstGeom prst="rect">
                      <a:avLst/>
                    </a:prstGeom>
                    <a:noFill/>
                    <a:ln>
                      <a:noFill/>
                    </a:ln>
                  </pic:spPr>
                </pic:pic>
              </a:graphicData>
            </a:graphic>
          </wp:inline>
        </w:drawing>
      </w:r>
    </w:p>
    <w:p w:rsidR="00FE66F3" w:rsidRPr="00074CA1" w:rsidRDefault="00FE66F3" w:rsidP="00FE66F3">
      <w:pPr>
        <w:pStyle w:val="Default"/>
        <w:rPr>
          <w:color w:val="auto"/>
          <w:sz w:val="27"/>
          <w:szCs w:val="27"/>
        </w:rPr>
      </w:pPr>
      <w:r w:rsidRPr="00074CA1">
        <w:rPr>
          <w:i/>
          <w:iCs/>
          <w:color w:val="auto"/>
          <w:sz w:val="27"/>
          <w:szCs w:val="27"/>
        </w:rPr>
        <w:t xml:space="preserve">Authentifizierung </w:t>
      </w:r>
    </w:p>
    <w:p w:rsidR="0061353D" w:rsidRDefault="0061353D" w:rsidP="00FE66F3">
      <w:pPr>
        <w:pStyle w:val="Default"/>
        <w:rPr>
          <w:color w:val="auto"/>
          <w:sz w:val="27"/>
          <w:szCs w:val="27"/>
        </w:rPr>
      </w:pPr>
    </w:p>
    <w:p w:rsidR="00FE66F3" w:rsidRPr="00074CA1" w:rsidRDefault="00FE66F3" w:rsidP="0061353D">
      <w:pPr>
        <w:pStyle w:val="Default"/>
        <w:spacing w:after="120"/>
        <w:rPr>
          <w:color w:val="auto"/>
          <w:sz w:val="27"/>
          <w:szCs w:val="27"/>
        </w:rPr>
      </w:pPr>
      <w:r w:rsidRPr="00074CA1">
        <w:rPr>
          <w:color w:val="auto"/>
          <w:sz w:val="27"/>
          <w:szCs w:val="27"/>
        </w:rPr>
        <w:t xml:space="preserve">Die für die Anmeldung am Vergabemarktplatz verwendeten Zugangsdaten eingeben (siehe Markierung 1 in Screenshot "Authentifizierung"). Um jetzt das Angebot elektronisch zu versenden, das Aktionselement "Angebot jetzt versenden" anklicken (siehe Markierung 2 in Screenshot "Authentifizierung"). Im Fenster des Angebots-Assistenten wird daraufhin der Fortschritt der Datenübermittlung angezeigt: grüne Haken signalisieren die erfolgreiche </w:t>
      </w:r>
      <w:r w:rsidRPr="00074CA1">
        <w:rPr>
          <w:i/>
          <w:iCs/>
          <w:color w:val="auto"/>
          <w:sz w:val="27"/>
          <w:szCs w:val="27"/>
        </w:rPr>
        <w:t>Übermittlung an die Vergabestelle</w:t>
      </w:r>
      <w:r w:rsidRPr="00074CA1">
        <w:rPr>
          <w:color w:val="auto"/>
          <w:sz w:val="27"/>
          <w:szCs w:val="27"/>
        </w:rPr>
        <w:t xml:space="preserve">. </w:t>
      </w:r>
    </w:p>
    <w:p w:rsidR="00FE66F3" w:rsidRPr="00074CA1" w:rsidRDefault="00FE66F3" w:rsidP="0061353D">
      <w:pPr>
        <w:pStyle w:val="Default"/>
        <w:spacing w:after="120"/>
        <w:rPr>
          <w:color w:val="auto"/>
          <w:sz w:val="27"/>
          <w:szCs w:val="27"/>
        </w:rPr>
      </w:pPr>
      <w:r w:rsidRPr="00074CA1">
        <w:rPr>
          <w:color w:val="auto"/>
          <w:sz w:val="27"/>
          <w:szCs w:val="27"/>
        </w:rPr>
        <w:t xml:space="preserve">Schritt 6 trifft nur beim Mantelbogenverfahren zu. Dieses ist jedoch nicht zugelassen. </w:t>
      </w:r>
    </w:p>
    <w:p w:rsidR="00FE66F3" w:rsidRPr="00074CA1" w:rsidRDefault="00FE66F3" w:rsidP="00FE66F3">
      <w:pPr>
        <w:pStyle w:val="Default"/>
        <w:rPr>
          <w:color w:val="auto"/>
          <w:sz w:val="27"/>
          <w:szCs w:val="27"/>
        </w:rPr>
      </w:pPr>
    </w:p>
    <w:p w:rsidR="00FE66F3" w:rsidRPr="00074CA1" w:rsidRDefault="00FE66F3" w:rsidP="00FE66F3">
      <w:pPr>
        <w:pStyle w:val="Default"/>
        <w:pageBreakBefore/>
        <w:rPr>
          <w:color w:val="auto"/>
          <w:sz w:val="27"/>
          <w:szCs w:val="27"/>
        </w:rPr>
      </w:pPr>
      <w:r w:rsidRPr="00074CA1">
        <w:rPr>
          <w:b/>
          <w:bCs/>
          <w:color w:val="auto"/>
          <w:sz w:val="27"/>
          <w:szCs w:val="27"/>
        </w:rPr>
        <w:lastRenderedPageBreak/>
        <w:t xml:space="preserve">Schritt 7 </w:t>
      </w:r>
    </w:p>
    <w:p w:rsidR="0061353D" w:rsidRDefault="0061353D" w:rsidP="00FE66F3">
      <w:pPr>
        <w:pStyle w:val="Default"/>
        <w:rPr>
          <w:i/>
          <w:iCs/>
          <w:color w:val="auto"/>
          <w:sz w:val="27"/>
          <w:szCs w:val="27"/>
        </w:rPr>
      </w:pPr>
      <w:r w:rsidRPr="0061353D">
        <w:rPr>
          <w:i/>
          <w:iCs/>
          <w:noProof/>
          <w:color w:val="auto"/>
          <w:sz w:val="27"/>
          <w:szCs w:val="27"/>
          <w:lang w:eastAsia="de-DE"/>
        </w:rPr>
        <w:drawing>
          <wp:inline distT="0" distB="0" distL="0" distR="0">
            <wp:extent cx="5759450" cy="4332728"/>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4332728"/>
                    </a:xfrm>
                    <a:prstGeom prst="rect">
                      <a:avLst/>
                    </a:prstGeom>
                    <a:noFill/>
                    <a:ln>
                      <a:noFill/>
                    </a:ln>
                  </pic:spPr>
                </pic:pic>
              </a:graphicData>
            </a:graphic>
          </wp:inline>
        </w:drawing>
      </w:r>
    </w:p>
    <w:p w:rsidR="00FE66F3" w:rsidRPr="00074CA1" w:rsidRDefault="00FE66F3" w:rsidP="00FE66F3">
      <w:pPr>
        <w:pStyle w:val="Default"/>
        <w:rPr>
          <w:color w:val="auto"/>
          <w:sz w:val="27"/>
          <w:szCs w:val="27"/>
        </w:rPr>
      </w:pPr>
      <w:r w:rsidRPr="00074CA1">
        <w:rPr>
          <w:i/>
          <w:iCs/>
          <w:color w:val="auto"/>
          <w:sz w:val="27"/>
          <w:szCs w:val="27"/>
        </w:rPr>
        <w:t xml:space="preserve">Screenshot: Angebotsabgabe/Abgabe von Teilnahmeanträgen mit Textform </w:t>
      </w:r>
    </w:p>
    <w:p w:rsidR="0061353D" w:rsidRDefault="0061353D" w:rsidP="00FE66F3">
      <w:pPr>
        <w:pStyle w:val="Default"/>
        <w:rPr>
          <w:color w:val="auto"/>
          <w:sz w:val="27"/>
          <w:szCs w:val="27"/>
        </w:rPr>
      </w:pPr>
    </w:p>
    <w:p w:rsidR="00FE66F3" w:rsidRPr="00074CA1" w:rsidRDefault="00FE66F3" w:rsidP="0061353D">
      <w:pPr>
        <w:pStyle w:val="Default"/>
        <w:spacing w:after="120"/>
        <w:rPr>
          <w:color w:val="auto"/>
          <w:sz w:val="27"/>
          <w:szCs w:val="27"/>
        </w:rPr>
      </w:pPr>
      <w:r w:rsidRPr="00074CA1">
        <w:rPr>
          <w:color w:val="auto"/>
          <w:sz w:val="27"/>
          <w:szCs w:val="27"/>
        </w:rPr>
        <w:t>Wenn das Fenster des Angebots-Assistenten jetzt geschlossen werden soll, das Aktionselement "We</w:t>
      </w:r>
      <w:bookmarkStart w:id="0" w:name="_GoBack"/>
      <w:bookmarkEnd w:id="0"/>
      <w:r w:rsidRPr="00074CA1">
        <w:rPr>
          <w:color w:val="auto"/>
          <w:sz w:val="27"/>
          <w:szCs w:val="27"/>
        </w:rPr>
        <w:t>iter" anklicken und im nächsten Schritt das Aktionselement "Beenden" (siehe Markierung 1 in Screenshot "Angebotsabgabe/Abgabe von Teilnahmeanträgen mit Textform</w:t>
      </w:r>
      <w:proofErr w:type="gramStart"/>
      <w:r w:rsidRPr="00074CA1">
        <w:rPr>
          <w:color w:val="auto"/>
          <w:sz w:val="27"/>
          <w:szCs w:val="27"/>
        </w:rPr>
        <w:t>" )</w:t>
      </w:r>
      <w:proofErr w:type="gramEnd"/>
      <w:r w:rsidRPr="00074CA1">
        <w:rPr>
          <w:color w:val="auto"/>
          <w:sz w:val="27"/>
          <w:szCs w:val="27"/>
        </w:rPr>
        <w:t xml:space="preserve">. </w:t>
      </w:r>
    </w:p>
    <w:p w:rsidR="00FE66F3" w:rsidRPr="00074CA1" w:rsidRDefault="00FE66F3" w:rsidP="0061353D">
      <w:pPr>
        <w:spacing w:after="120"/>
        <w:rPr>
          <w:rFonts w:ascii="Arial" w:hAnsi="Arial" w:cs="Arial"/>
          <w:b/>
          <w:sz w:val="27"/>
          <w:szCs w:val="27"/>
        </w:rPr>
      </w:pPr>
      <w:r w:rsidRPr="00074CA1">
        <w:rPr>
          <w:rFonts w:ascii="Arial" w:hAnsi="Arial" w:cs="Arial"/>
          <w:sz w:val="27"/>
          <w:szCs w:val="27"/>
        </w:rPr>
        <w:t xml:space="preserve">Das elektronische Angebot bzw. der elektronische Teilnahmeantrag </w:t>
      </w:r>
      <w:proofErr w:type="gramStart"/>
      <w:r w:rsidRPr="00074CA1">
        <w:rPr>
          <w:rFonts w:ascii="Arial" w:hAnsi="Arial" w:cs="Arial"/>
          <w:sz w:val="27"/>
          <w:szCs w:val="27"/>
        </w:rPr>
        <w:t>ist</w:t>
      </w:r>
      <w:proofErr w:type="gramEnd"/>
      <w:r w:rsidRPr="00074CA1">
        <w:rPr>
          <w:rFonts w:ascii="Arial" w:hAnsi="Arial" w:cs="Arial"/>
          <w:sz w:val="27"/>
          <w:szCs w:val="27"/>
        </w:rPr>
        <w:t xml:space="preserve"> erfolgreich abgegeben worden. Das Bietertool kann nun geschlossen werden.</w:t>
      </w:r>
    </w:p>
    <w:sectPr w:rsidR="00FE66F3" w:rsidRPr="00074CA1" w:rsidSect="001D7740">
      <w:headerReference w:type="default" r:id="rId17"/>
      <w:footerReference w:type="default" r:id="rId18"/>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242" w:rsidRDefault="00B13242" w:rsidP="00B13242">
      <w:pPr>
        <w:spacing w:after="0" w:line="240" w:lineRule="auto"/>
      </w:pPr>
      <w:r>
        <w:separator/>
      </w:r>
    </w:p>
  </w:endnote>
  <w:endnote w:type="continuationSeparator" w:id="0">
    <w:p w:rsidR="00B13242" w:rsidRDefault="00B13242" w:rsidP="00B1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622" w:rsidRDefault="00CD7622" w:rsidP="00CD7622">
    <w:pPr>
      <w:pStyle w:val="Fuzeile"/>
      <w:jc w:val="right"/>
    </w:pPr>
    <w:r>
      <w:t xml:space="preserve">Seite </w:t>
    </w:r>
    <w:r>
      <w:fldChar w:fldCharType="begin"/>
    </w:r>
    <w:r>
      <w:instrText xml:space="preserve"> PAGE   \* MERGEFORMAT </w:instrText>
    </w:r>
    <w:r>
      <w:fldChar w:fldCharType="separate"/>
    </w:r>
    <w:r w:rsidR="0061353D">
      <w:rPr>
        <w:noProof/>
      </w:rPr>
      <w:t>7</w:t>
    </w:r>
    <w:r>
      <w:fldChar w:fldCharType="end"/>
    </w:r>
    <w:r>
      <w:t xml:space="preserve"> von </w:t>
    </w:r>
    <w:r w:rsidR="0061353D">
      <w:fldChar w:fldCharType="begin"/>
    </w:r>
    <w:r w:rsidR="0061353D">
      <w:instrText xml:space="preserve"> NUMPAGES   \* MERGEFORMAT </w:instrText>
    </w:r>
    <w:r w:rsidR="0061353D">
      <w:fldChar w:fldCharType="separate"/>
    </w:r>
    <w:r w:rsidR="0061353D">
      <w:rPr>
        <w:noProof/>
      </w:rPr>
      <w:t>8</w:t>
    </w:r>
    <w:r w:rsidR="0061353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242" w:rsidRDefault="00B13242" w:rsidP="00B13242">
      <w:pPr>
        <w:spacing w:after="0" w:line="240" w:lineRule="auto"/>
      </w:pPr>
      <w:r>
        <w:separator/>
      </w:r>
    </w:p>
  </w:footnote>
  <w:footnote w:type="continuationSeparator" w:id="0">
    <w:p w:rsidR="00B13242" w:rsidRDefault="00B13242" w:rsidP="00B13242">
      <w:pPr>
        <w:spacing w:after="0" w:line="240" w:lineRule="auto"/>
      </w:pPr>
      <w:r>
        <w:continuationSeparator/>
      </w:r>
    </w:p>
  </w:footnote>
  <w:footnote w:id="1">
    <w:p w:rsidR="004070C7" w:rsidRDefault="004070C7">
      <w:pPr>
        <w:pStyle w:val="Funotentext"/>
      </w:pPr>
      <w:r>
        <w:rPr>
          <w:rStyle w:val="Funotenzeichen"/>
        </w:rPr>
        <w:footnoteRef/>
      </w:r>
      <w:r>
        <w:t xml:space="preserve"> </w:t>
      </w:r>
      <w:r w:rsidRPr="004070C7">
        <w:t>(Quelle: https://support.cosinex.de/unternehmen/display/company/Abgabe#Abgabe-Angebotsabgabe/AbgabevonTeilnahmeanträgenmitTextform)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6F3" w:rsidRPr="004E32F5" w:rsidRDefault="004E32F5" w:rsidP="00FE66F3">
    <w:pPr>
      <w:pBdr>
        <w:bottom w:val="single" w:sz="6" w:space="1" w:color="auto"/>
      </w:pBdr>
      <w:rPr>
        <w:rFonts w:ascii="Arial" w:hAnsi="Arial" w:cs="Arial"/>
        <w:b/>
        <w:sz w:val="32"/>
        <w:szCs w:val="32"/>
      </w:rPr>
    </w:pPr>
    <w:r>
      <w:rPr>
        <w:rFonts w:ascii="Trebuchet MS" w:hAnsi="Trebuchet MS"/>
        <w:noProof/>
        <w:lang w:eastAsia="de-DE"/>
      </w:rPr>
      <w:drawing>
        <wp:anchor distT="0" distB="0" distL="114300" distR="114300" simplePos="0" relativeHeight="251659264" behindDoc="1" locked="1" layoutInCell="1" allowOverlap="1" wp14:anchorId="2DF7CA37" wp14:editId="161578A0">
          <wp:simplePos x="0" y="0"/>
          <wp:positionH relativeFrom="margin">
            <wp:align>right</wp:align>
          </wp:positionH>
          <wp:positionV relativeFrom="paragraph">
            <wp:posOffset>4445</wp:posOffset>
          </wp:positionV>
          <wp:extent cx="1980000" cy="734400"/>
          <wp:effectExtent l="0" t="0" r="1270" b="889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bogen_4C_NEU2014+BM.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734400"/>
                  </a:xfrm>
                  <a:prstGeom prst="rect">
                    <a:avLst/>
                  </a:prstGeom>
                </pic:spPr>
              </pic:pic>
            </a:graphicData>
          </a:graphic>
          <wp14:sizeRelH relativeFrom="page">
            <wp14:pctWidth>0</wp14:pctWidth>
          </wp14:sizeRelH>
          <wp14:sizeRelV relativeFrom="page">
            <wp14:pctHeight>0</wp14:pctHeight>
          </wp14:sizeRelV>
        </wp:anchor>
      </w:drawing>
    </w:r>
    <w:r w:rsidR="00FE66F3" w:rsidRPr="00FE66F3">
      <w:rPr>
        <w:rFonts w:ascii="Arial" w:hAnsi="Arial" w:cs="Arial"/>
        <w:b/>
        <w:sz w:val="32"/>
        <w:szCs w:val="32"/>
      </w:rPr>
      <w:t>Hinweise zu</w:t>
    </w:r>
    <w:r w:rsidR="00FE66F3">
      <w:rPr>
        <w:rFonts w:ascii="Arial" w:hAnsi="Arial" w:cs="Arial"/>
        <w:b/>
        <w:sz w:val="32"/>
        <w:szCs w:val="32"/>
      </w:rPr>
      <w:t xml:space="preserve">r elektronischen </w:t>
    </w:r>
    <w:r w:rsidR="00FE66F3">
      <w:rPr>
        <w:rFonts w:ascii="Arial" w:hAnsi="Arial" w:cs="Arial"/>
        <w:b/>
        <w:sz w:val="32"/>
        <w:szCs w:val="32"/>
      </w:rPr>
      <w:br/>
      <w:t xml:space="preserve">Angebotsabgabe </w:t>
    </w:r>
    <w:r w:rsidR="00FE66F3" w:rsidRPr="00FE66F3">
      <w:rPr>
        <w:rFonts w:ascii="Arial" w:hAnsi="Arial" w:cs="Arial"/>
        <w:b/>
        <w:sz w:val="32"/>
        <w:szCs w:val="32"/>
      </w:rPr>
      <w:t xml:space="preserve">und Abgabe </w:t>
    </w:r>
    <w:r w:rsidR="00FE66F3">
      <w:rPr>
        <w:rFonts w:ascii="Arial" w:hAnsi="Arial" w:cs="Arial"/>
        <w:b/>
        <w:sz w:val="32"/>
        <w:szCs w:val="32"/>
      </w:rPr>
      <w:br/>
    </w:r>
    <w:r w:rsidR="00FE66F3" w:rsidRPr="00FE66F3">
      <w:rPr>
        <w:rFonts w:ascii="Arial" w:hAnsi="Arial" w:cs="Arial"/>
        <w:b/>
        <w:sz w:val="32"/>
        <w:szCs w:val="32"/>
      </w:rPr>
      <w:t>von Teilnahmeanträgen in Textform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CCE"/>
    <w:multiLevelType w:val="hybridMultilevel"/>
    <w:tmpl w:val="CDE8E1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FAE2CD9"/>
    <w:multiLevelType w:val="hybridMultilevel"/>
    <w:tmpl w:val="E0386B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D2A0BBE"/>
    <w:multiLevelType w:val="hybridMultilevel"/>
    <w:tmpl w:val="6B4EF44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AC86F59"/>
    <w:multiLevelType w:val="hybridMultilevel"/>
    <w:tmpl w:val="079EB3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E4E1EE9"/>
    <w:multiLevelType w:val="hybridMultilevel"/>
    <w:tmpl w:val="54BE60F4"/>
    <w:lvl w:ilvl="0" w:tplc="A992E8AA">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283118"/>
    <w:multiLevelType w:val="hybridMultilevel"/>
    <w:tmpl w:val="D6DC2C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424DEF"/>
    <w:multiLevelType w:val="hybridMultilevel"/>
    <w:tmpl w:val="AB766414"/>
    <w:lvl w:ilvl="0" w:tplc="A1DCF7B6">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B1"/>
    <w:rsid w:val="0004463B"/>
    <w:rsid w:val="00074CA1"/>
    <w:rsid w:val="00106E61"/>
    <w:rsid w:val="001D7740"/>
    <w:rsid w:val="002533A6"/>
    <w:rsid w:val="00263285"/>
    <w:rsid w:val="00265A47"/>
    <w:rsid w:val="002D2FB1"/>
    <w:rsid w:val="003676C0"/>
    <w:rsid w:val="003779E3"/>
    <w:rsid w:val="003C5D9C"/>
    <w:rsid w:val="004070C7"/>
    <w:rsid w:val="004266A8"/>
    <w:rsid w:val="00470F01"/>
    <w:rsid w:val="004767AB"/>
    <w:rsid w:val="004874B1"/>
    <w:rsid w:val="004C5DE2"/>
    <w:rsid w:val="004E32F5"/>
    <w:rsid w:val="00512EFB"/>
    <w:rsid w:val="00520215"/>
    <w:rsid w:val="005A7B33"/>
    <w:rsid w:val="005B068D"/>
    <w:rsid w:val="0061353D"/>
    <w:rsid w:val="00683661"/>
    <w:rsid w:val="0072578C"/>
    <w:rsid w:val="007532C0"/>
    <w:rsid w:val="007E5F44"/>
    <w:rsid w:val="00884B9A"/>
    <w:rsid w:val="008B1271"/>
    <w:rsid w:val="00A17317"/>
    <w:rsid w:val="00A4099C"/>
    <w:rsid w:val="00A60EFC"/>
    <w:rsid w:val="00AE7D59"/>
    <w:rsid w:val="00B13242"/>
    <w:rsid w:val="00B6690D"/>
    <w:rsid w:val="00B7480C"/>
    <w:rsid w:val="00BE1A3B"/>
    <w:rsid w:val="00C8613A"/>
    <w:rsid w:val="00CA08D7"/>
    <w:rsid w:val="00CD7622"/>
    <w:rsid w:val="00CE3F8A"/>
    <w:rsid w:val="00CF141B"/>
    <w:rsid w:val="00D4301E"/>
    <w:rsid w:val="00D500D1"/>
    <w:rsid w:val="00D63E77"/>
    <w:rsid w:val="00E7650C"/>
    <w:rsid w:val="00EA4DE3"/>
    <w:rsid w:val="00EE0CC1"/>
    <w:rsid w:val="00F126D0"/>
    <w:rsid w:val="00F60D65"/>
    <w:rsid w:val="00F743A8"/>
    <w:rsid w:val="00FE66F3"/>
    <w:rsid w:val="00FE79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628CC"/>
  <w15:chartTrackingRefBased/>
  <w15:docId w15:val="{551000C7-80BB-498B-BDDA-36A1C2FE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C8613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1731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7317"/>
    <w:rPr>
      <w:rFonts w:ascii="Segoe UI" w:hAnsi="Segoe UI" w:cs="Segoe UI"/>
      <w:sz w:val="18"/>
      <w:szCs w:val="18"/>
    </w:rPr>
  </w:style>
  <w:style w:type="paragraph" w:styleId="Listenabsatz">
    <w:name w:val="List Paragraph"/>
    <w:basedOn w:val="Standard"/>
    <w:uiPriority w:val="34"/>
    <w:qFormat/>
    <w:rsid w:val="00683661"/>
    <w:pPr>
      <w:ind w:left="720"/>
      <w:contextualSpacing/>
    </w:pPr>
  </w:style>
  <w:style w:type="character" w:styleId="Hyperlink">
    <w:name w:val="Hyperlink"/>
    <w:basedOn w:val="Absatz-Standardschriftart"/>
    <w:uiPriority w:val="99"/>
    <w:unhideWhenUsed/>
    <w:rsid w:val="00C8613A"/>
    <w:rPr>
      <w:color w:val="0000FF"/>
      <w:u w:val="single"/>
    </w:rPr>
  </w:style>
  <w:style w:type="character" w:customStyle="1" w:styleId="berschrift3Zchn">
    <w:name w:val="Überschrift 3 Zchn"/>
    <w:basedOn w:val="Absatz-Standardschriftart"/>
    <w:link w:val="berschrift3"/>
    <w:uiPriority w:val="9"/>
    <w:rsid w:val="00C8613A"/>
    <w:rPr>
      <w:rFonts w:ascii="Times New Roman" w:eastAsia="Times New Roman" w:hAnsi="Times New Roman" w:cs="Times New Roman"/>
      <w:b/>
      <w:bCs/>
      <w:sz w:val="27"/>
      <w:szCs w:val="27"/>
      <w:lang w:eastAsia="de-DE"/>
    </w:rPr>
  </w:style>
  <w:style w:type="paragraph" w:styleId="Kopfzeile">
    <w:name w:val="header"/>
    <w:basedOn w:val="Standard"/>
    <w:link w:val="KopfzeileZchn"/>
    <w:uiPriority w:val="99"/>
    <w:unhideWhenUsed/>
    <w:rsid w:val="00B132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3242"/>
  </w:style>
  <w:style w:type="paragraph" w:styleId="Fuzeile">
    <w:name w:val="footer"/>
    <w:basedOn w:val="Standard"/>
    <w:link w:val="FuzeileZchn"/>
    <w:uiPriority w:val="99"/>
    <w:unhideWhenUsed/>
    <w:rsid w:val="00B132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3242"/>
  </w:style>
  <w:style w:type="table" w:styleId="Tabellenraster">
    <w:name w:val="Table Grid"/>
    <w:basedOn w:val="NormaleTabelle"/>
    <w:uiPriority w:val="59"/>
    <w:rsid w:val="0072578C"/>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text">
    <w:name w:val="annotation text"/>
    <w:basedOn w:val="Standard"/>
    <w:link w:val="KommentartextZchn"/>
    <w:uiPriority w:val="99"/>
    <w:unhideWhenUsed/>
    <w:rsid w:val="0072578C"/>
    <w:pPr>
      <w:spacing w:after="0" w:line="240" w:lineRule="auto"/>
    </w:pPr>
    <w:rPr>
      <w:rFonts w:ascii="Arial" w:hAnsi="Arial"/>
      <w:sz w:val="20"/>
      <w:szCs w:val="20"/>
    </w:rPr>
  </w:style>
  <w:style w:type="character" w:customStyle="1" w:styleId="KommentartextZchn">
    <w:name w:val="Kommentartext Zchn"/>
    <w:basedOn w:val="Absatz-Standardschriftart"/>
    <w:link w:val="Kommentartext"/>
    <w:uiPriority w:val="99"/>
    <w:rsid w:val="0072578C"/>
    <w:rPr>
      <w:rFonts w:ascii="Arial" w:hAnsi="Arial"/>
      <w:sz w:val="20"/>
      <w:szCs w:val="20"/>
    </w:rPr>
  </w:style>
  <w:style w:type="paragraph" w:customStyle="1" w:styleId="Default">
    <w:name w:val="Default"/>
    <w:rsid w:val="00FE66F3"/>
    <w:pPr>
      <w:autoSpaceDE w:val="0"/>
      <w:autoSpaceDN w:val="0"/>
      <w:adjustRightInd w:val="0"/>
      <w:spacing w:after="0" w:line="240" w:lineRule="auto"/>
    </w:pPr>
    <w:rPr>
      <w:rFonts w:ascii="Arial" w:hAnsi="Arial" w:cs="Arial"/>
      <w:color w:val="000000"/>
      <w:sz w:val="24"/>
      <w:szCs w:val="24"/>
    </w:rPr>
  </w:style>
  <w:style w:type="paragraph" w:styleId="Funotentext">
    <w:name w:val="footnote text"/>
    <w:basedOn w:val="Standard"/>
    <w:link w:val="FunotentextZchn"/>
    <w:uiPriority w:val="99"/>
    <w:semiHidden/>
    <w:unhideWhenUsed/>
    <w:rsid w:val="004070C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070C7"/>
    <w:rPr>
      <w:sz w:val="20"/>
      <w:szCs w:val="20"/>
    </w:rPr>
  </w:style>
  <w:style w:type="character" w:styleId="Funotenzeichen">
    <w:name w:val="footnote reference"/>
    <w:basedOn w:val="Absatz-Standardschriftart"/>
    <w:uiPriority w:val="99"/>
    <w:semiHidden/>
    <w:unhideWhenUsed/>
    <w:rsid w:val="00407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cosinex.de/unternehmen/" TargetMode="Externa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cosinex.de/unternehmen/display/company/Bietertool" TargetMode="Externa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5867-2A3A-4434-A007-E9C358A4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924</Words>
  <Characters>5826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Dirk (Stadt Emsdetten)</dc:creator>
  <cp:keywords/>
  <dc:description/>
  <cp:lastModifiedBy>Windows-Benutzer</cp:lastModifiedBy>
  <cp:revision>36</cp:revision>
  <cp:lastPrinted>2020-11-12T15:17:00Z</cp:lastPrinted>
  <dcterms:created xsi:type="dcterms:W3CDTF">2020-11-18T08:03:00Z</dcterms:created>
  <dcterms:modified xsi:type="dcterms:W3CDTF">2020-11-18T13:32:00Z</dcterms:modified>
</cp:coreProperties>
</file>