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lenraster"/>
        <w:tblW w:w="9462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09"/>
        <w:gridCol w:w="2126"/>
        <w:gridCol w:w="2127"/>
      </w:tblGrid>
      <w:tr>
        <w:trPr>
          <w:trHeight w:val="340" w:hRule="exact"/>
        </w:trPr>
        <w:tc>
          <w:tcPr>
            <w:tcW w:w="5209" w:type="dxa"/>
            <w:tcBorders>
              <w:bottom w:val="nil"/>
            </w:tcBorders>
          </w:tcPr>
          <w:p>
            <w:pPr>
              <w:pStyle w:val="Normal"/>
              <w:widowControl/>
              <w:spacing w:lineRule="exact" w:line="240" w:before="120" w:after="60"/>
              <w:rPr>
                <w:rFonts w:cs="Arial"/>
              </w:rPr>
            </w:pPr>
            <w:r>
              <w:rPr>
                <w:rFonts w:eastAsia="Calibri" w:cs="Arial"/>
                <w:kern w:val="0"/>
                <w:position w:val="4"/>
                <w:sz w:val="16"/>
                <w:szCs w:val="22"/>
                <w:lang w:val="de-DE" w:eastAsia="en-US" w:bidi="ar-SA"/>
              </w:rPr>
              <w:t>Name bzw. Firmenbezeichnung des Bieters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Ort, Datum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Anschrift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Ansprechperson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Telefon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Telefax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IT.NRW</w:t>
            </w:r>
          </w:p>
          <w:p>
            <w:pPr>
              <w:pStyle w:val="Normal"/>
              <w:widowControl/>
              <w:spacing w:lineRule="auto" w:line="240" w:before="120" w:after="60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über den Vergabemarktplatz NRW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E-Mail-Adresse der Ansprechperson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76" w:hRule="exact"/>
        </w:trPr>
        <w:tc>
          <w:tcPr>
            <w:tcW w:w="520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start w:val="nil"/>
              <w:end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Geschäftszeichen des Unternehmens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spacing w:val="5"/>
                <w:kern w:val="0"/>
                <w:lang w:val="de-DE" w:eastAsia="en-US" w:bidi="ar-SA"/>
              </w:rPr>
              <w:t>Umsatzsteuer-Identifikationsnummer</w:t>
            </w:r>
            <w:r>
              <w:rPr>
                <w:rStyle w:val="FootnoteReference"/>
                <w:spacing w:val="5"/>
                <w:kern w:val="0"/>
                <w:lang w:val="de-DE" w:eastAsia="en-US" w:bidi="ar-SA"/>
              </w:rPr>
              <w:footnoteReference w:id="2"/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Handels-/Vereinsregisternummer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vMerge w:val="continue"/>
            <w:tcBorders/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Registergericht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vMerge w:val="continue"/>
            <w:tcBorders/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76" w:hRule="exact"/>
        </w:trPr>
        <w:tc>
          <w:tcPr>
            <w:tcW w:w="520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start w:val="nil"/>
              <w:end w:val="nil"/>
            </w:tcBorders>
          </w:tcPr>
          <w:p>
            <w:pPr>
              <w:pStyle w:val="Subtitle"/>
              <w:widowControl/>
              <w:spacing w:lineRule="auto" w:line="240" w:before="120" w:after="60"/>
              <w:jc w:val="start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rFonts w:cs="Arial"/>
                <w:kern w:val="0"/>
                <w:position w:val="4"/>
                <w:lang w:val="de-DE" w:eastAsia="en-US" w:bidi="ar-SA"/>
              </w:rPr>
              <w:t xml:space="preserve">Geschäftszeichen </w:t>
            </w:r>
            <w:r>
              <w:rPr>
                <w:rFonts w:cs="Arial"/>
                <w:b/>
                <w:kern w:val="0"/>
                <w:position w:val="4"/>
                <w:lang w:val="de-DE" w:eastAsia="en-US" w:bidi="ar-SA"/>
              </w:rPr>
              <w:t>der Vergabestelle</w:t>
            </w:r>
          </w:p>
        </w:tc>
      </w:tr>
      <w:tr>
        <w:trPr>
          <w:trHeight w:val="340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Z3.02.13.01</w:t>
            </w:r>
          </w:p>
        </w:tc>
      </w:tr>
      <w:tr>
        <w:trPr>
          <w:trHeight w:val="312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rFonts w:cs="Arial"/>
                <w:kern w:val="0"/>
                <w:position w:val="4"/>
                <w:lang w:val="de-DE" w:eastAsia="en-US" w:bidi="ar-SA"/>
              </w:rPr>
              <w:t xml:space="preserve">Vergabe-Nr. </w:t>
            </w:r>
            <w:r>
              <w:rPr>
                <w:rFonts w:cs="Arial"/>
                <w:b/>
                <w:kern w:val="0"/>
                <w:position w:val="4"/>
                <w:lang w:val="de-DE" w:eastAsia="en-US" w:bidi="ar-SA"/>
              </w:rPr>
              <w:t>der Vergabestelle</w:t>
            </w:r>
          </w:p>
        </w:tc>
      </w:tr>
      <w:tr>
        <w:trPr>
          <w:trHeight w:val="312" w:hRule="exact"/>
        </w:trPr>
        <w:tc>
          <w:tcPr>
            <w:tcW w:w="5209" w:type="dxa"/>
            <w:tcBorders>
              <w:top w:val="nil"/>
              <w:start w:val="nil"/>
              <w:bottom w:val="nil"/>
            </w:tcBorders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</w: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>
            <w:pPr>
              <w:pStyle w:val="Subtitle"/>
              <w:widowControl/>
              <w:spacing w:lineRule="auto" w:line="240" w:before="120" w:after="60"/>
              <w:rPr>
                <w:kern w:val="0"/>
                <w:lang w:val="de-DE" w:eastAsia="en-US" w:bidi="ar-SA"/>
              </w:rPr>
            </w:pPr>
            <w:r>
              <w:rPr>
                <w:kern w:val="0"/>
                <w:lang w:val="de-DE" w:eastAsia="en-US" w:bidi="ar-SA"/>
              </w:rPr>
              <w:t>26-T600426008</w:t>
            </w:r>
          </w:p>
        </w:tc>
      </w:tr>
    </w:tbl>
    <w:p>
      <w:pPr>
        <w:pStyle w:val="Heading2"/>
        <w:numPr>
          <w:ilvl w:val="0"/>
          <w:numId w:val="0"/>
        </w:numPr>
        <w:ind w:hanging="0" w:start="0"/>
        <w:jc w:val="both"/>
        <w:rPr/>
      </w:pPr>
      <w:r>
        <w:rPr/>
        <w:t>Angebot</w:t>
      </w:r>
    </w:p>
    <w:p>
      <w:pPr>
        <w:pStyle w:val="Normal"/>
        <w:ind w:hanging="0"/>
        <w:rPr/>
      </w:pPr>
      <w:r>
        <w:rPr/>
        <w:t>Lieferung/Leistung von</w:t>
      </w:r>
    </w:p>
    <w:tbl>
      <w:tblPr>
        <w:tblStyle w:val="Tabellenraster"/>
        <w:tblW w:w="9411" w:type="dxa"/>
        <w:jc w:val="end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9411"/>
      </w:tblGrid>
      <w:tr>
        <w:trPr>
          <w:trHeight w:val="340" w:hRule="atLeast"/>
        </w:trPr>
        <w:tc>
          <w:tcPr>
            <w:tcW w:w="9411" w:type="dxa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ind w:start="82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Zentraler IT-Einkauf NRW – Rahmenvertrag über APCs</w:t>
            </w:r>
          </w:p>
        </w:tc>
      </w:tr>
      <w:tr>
        <w:trPr>
          <w:trHeight w:val="340" w:hRule="atLeast"/>
        </w:trPr>
        <w:tc>
          <w:tcPr>
            <w:tcW w:w="9411" w:type="dxa"/>
            <w:tcBorders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ind w:start="82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>Anfrage zur Abgabe eines Angebotes vom 20.0</w:t>
      </w:r>
      <w:r>
        <w:rPr/>
        <w:t>3</w:t>
      </w:r>
      <w:r>
        <w:rPr/>
        <w:t>.2026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Sehr geehrte Damen und Herren,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die Ausführung der beschriebenen Leistung wird hiermit zu den eingesetzten Preisen angeboten. Wir halten uns bis zum Ablauf der Bindefrist lt. o. g. Angebotsanfrage an dieses Angebot gebunden.</w:t>
      </w:r>
    </w:p>
    <w:p>
      <w:pPr>
        <w:pStyle w:val="NoSpacing"/>
        <w:rPr/>
      </w:pPr>
      <w:r>
        <w:rPr/>
        <w:t>Sofern sich der angebotene Preis auf Grund einer Prüfung nach der Verordnung PR Nr. 30/53 als unzulässig erweist, gilt für einen Auftrag der preisrechtlich zulässige Preis.</w:t>
      </w:r>
    </w:p>
    <w:p>
      <w:pPr>
        <w:pStyle w:val="NoSpacing"/>
        <w:rPr/>
      </w:pPr>
      <w:r>
        <w:rPr/>
        <w:t>Dem Angebot liegen die in der o. g. Anfrage zur Abgabe eines Angebotes übersandten Bewerbungs-, Vergabe- und Vertragsbedingungen sowie die sonstigen dort genannten Bedingungen zugrunde.</w:t>
      </w:r>
    </w:p>
    <w:p>
      <w:pPr>
        <w:pStyle w:val="Normal"/>
        <w:spacing w:before="0" w:after="200"/>
        <w:ind w:hanging="0"/>
        <w:jc w:val="start"/>
        <w:rPr/>
      </w:pPr>
      <w:r>
        <w:rPr/>
      </w:r>
      <w:r>
        <w:br w:type="page"/>
      </w:r>
    </w:p>
    <w:p>
      <w:pPr>
        <w:pStyle w:val="NoSpacing"/>
        <w:spacing w:before="0" w:after="60"/>
        <w:rPr/>
      </w:pPr>
      <w:sdt>
        <w:sdtPr>
          <w:id w:val="104348804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Mein/Unser Unternehmen ist in folgender Datenbank präqualifiziert:</w:t>
      </w:r>
    </w:p>
    <w:p>
      <w:pPr>
        <w:pStyle w:val="NoSpacing"/>
        <w:tabs>
          <w:tab w:val="clear" w:pos="708"/>
          <w:tab w:val="left" w:pos="3402" w:leader="none"/>
        </w:tabs>
        <w:ind w:firstLine="284"/>
        <w:rPr/>
      </w:pPr>
      <w:sdt>
        <w:sdtPr>
          <w:id w:val="69219372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hyperlink r:id="rId2">
        <w:r>
          <w:rPr>
            <w:rStyle w:val="Hyperlink"/>
          </w:rPr>
          <w:t>https://amtliches-verzeichnis.ihk.de</w:t>
        </w:r>
      </w:hyperlink>
      <w:r>
        <w:rPr/>
        <w:t xml:space="preserve"> </w:t>
        <w:tab/>
        <w:t>Angabe der Registrierungsnummer: ________________</w:t>
      </w:r>
    </w:p>
    <w:p>
      <w:pPr>
        <w:pStyle w:val="NoSpacing"/>
        <w:tabs>
          <w:tab w:val="clear" w:pos="708"/>
          <w:tab w:val="left" w:pos="3402" w:leader="none"/>
        </w:tabs>
        <w:ind w:firstLine="284"/>
        <w:rPr/>
      </w:pPr>
      <w:r>
        <w:rPr/>
        <w:tab/>
        <w:tab/>
        <w:tab/>
        <w:t>Angabe des Zugriffscodes: _______________________</w:t>
      </w:r>
    </w:p>
    <w:p>
      <w:pPr>
        <w:pStyle w:val="NoSpacing"/>
        <w:tabs>
          <w:tab w:val="clear" w:pos="708"/>
          <w:tab w:val="left" w:pos="3402" w:leader="none"/>
        </w:tabs>
        <w:ind w:firstLine="284"/>
        <w:rPr/>
      </w:pPr>
      <w:sdt>
        <w:sdtPr>
          <w:id w:val="2341300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hyperlink r:id="rId3">
        <w:r>
          <w:rPr>
            <w:rStyle w:val="Hyperlink"/>
          </w:rPr>
          <w:t>www.pq-verein.de</w:t>
        </w:r>
      </w:hyperlink>
      <w:r>
        <w:rPr/>
        <w:tab/>
        <w:tab/>
        <w:tab/>
        <w:t>Angabe der Registrierungsnummer: ________________</w:t>
      </w:r>
    </w:p>
    <w:p>
      <w:pPr>
        <w:pStyle w:val="NoSpacing"/>
        <w:tabs>
          <w:tab w:val="clear" w:pos="708"/>
          <w:tab w:val="left" w:pos="3402" w:leader="none"/>
        </w:tabs>
        <w:ind w:firstLine="284"/>
        <w:rPr/>
      </w:pPr>
      <w:sdt>
        <w:sdtPr>
          <w:id w:val="179848312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______________</w:t>
        <w:tab/>
        <w:tab/>
        <w:tab/>
        <w:t>Angabe der Registrierungsnummer: 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spacing w:before="0" w:after="0"/>
        <w:ind w:hanging="284" w:start="284"/>
        <w:rPr/>
      </w:pPr>
      <w:sdt>
        <w:sdtPr>
          <w:id w:val="1809485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hint="eastAsia"/>
            </w:rPr>
          </w:r>
          <w:r>
            <w:rPr>
              <w:rFonts w:hint="eastAsia"/>
            </w:rPr>
            <w:t>☐</w:t>
          </w:r>
        </w:sdtContent>
      </w:sdt>
      <w:r>
        <w:rPr/>
        <w:t xml:space="preserve"> </w:t>
      </w:r>
      <w:r>
        <w:rPr/>
        <w:t xml:space="preserve">Wir beabsichtigen, die Leistungen im Rahmen einer Bietergemeinschaft zu erbringen. Das ausgefüllte Formular </w:t>
      </w:r>
      <w:r>
        <w:rPr>
          <w:b/>
        </w:rPr>
        <w:t>531 EU</w:t>
      </w:r>
      <w:r>
        <w:rPr/>
        <w:t xml:space="preserve"> ist beigefügt. </w:t>
      </w:r>
    </w:p>
    <w:p>
      <w:pPr>
        <w:pStyle w:val="Normal"/>
        <w:spacing w:before="0" w:after="0"/>
        <w:ind w:hanging="284" w:start="284"/>
        <w:rPr/>
      </w:pPr>
      <w:r>
        <w:rPr/>
      </w:r>
    </w:p>
    <w:p>
      <w:pPr>
        <w:pStyle w:val="Normal"/>
        <w:spacing w:before="0" w:after="0"/>
        <w:ind w:hanging="284" w:start="284"/>
        <w:rPr/>
      </w:pPr>
      <w:sdt>
        <w:sdtPr>
          <w:id w:val="-193827799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</w:rPr>
          </w:r>
          <w:r>
            <w:rPr>
              <w:rFonts w:eastAsia="MS Gothic" w:cs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 xml:space="preserve">Ich/Wir beabsichtige(n), Leistungen an Unterauftragnehmer bzw. im Rahmen der Eignungsleihe weiterzugeben. </w:t>
      </w:r>
    </w:p>
    <w:p>
      <w:pPr>
        <w:pStyle w:val="NoSpacing"/>
        <w:ind w:hanging="283" w:start="567"/>
        <w:rPr/>
      </w:pPr>
      <w:sdt>
        <w:sdtPr>
          <w:id w:val="135777237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ab/>
        <w:t xml:space="preserve">Ich/Wir beabsichtige(n) Auftragsteile an andere Unternehmen zu vergeben (Unteraufträge nach § 36 VgV). Das ausgefüllte Formular </w:t>
      </w:r>
      <w:r>
        <w:rPr>
          <w:b/>
        </w:rPr>
        <w:t>533a EU</w:t>
      </w:r>
      <w:r>
        <w:rPr/>
        <w:t xml:space="preserve"> oder </w:t>
      </w:r>
      <w:r>
        <w:rPr>
          <w:b/>
        </w:rPr>
        <w:t>533b EU</w:t>
      </w:r>
      <w:r>
        <w:rPr/>
        <w:t xml:space="preserve"> ist beigefügt.</w:t>
      </w:r>
    </w:p>
    <w:p>
      <w:pPr>
        <w:pStyle w:val="NoSpacing"/>
        <w:ind w:hanging="283" w:start="567"/>
        <w:rPr/>
      </w:pPr>
      <w:sdt>
        <w:sdtPr>
          <w:id w:val="-6050280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>
        <w:rPr>
          <w:b/>
        </w:rPr>
        <w:t>534a EU</w:t>
      </w:r>
      <w:r>
        <w:rPr/>
        <w:t xml:space="preserve"> oder </w:t>
      </w:r>
      <w:r>
        <w:rPr>
          <w:b/>
        </w:rPr>
        <w:t>534b EU</w:t>
      </w:r>
      <w:r>
        <w:rPr/>
        <w:t xml:space="preserve"> ist beigefügt.</w:t>
      </w:r>
    </w:p>
    <w:p>
      <w:pPr>
        <w:pStyle w:val="NoSpacing"/>
        <w:tabs>
          <w:tab w:val="clear" w:pos="708"/>
          <w:tab w:val="left" w:pos="3402" w:leader="none"/>
        </w:tabs>
        <w:ind w:firstLine="284"/>
        <w:rPr/>
      </w:pPr>
      <w:r>
        <w:rPr/>
      </w:r>
    </w:p>
    <w:p>
      <w:pPr>
        <w:pStyle w:val="Normal"/>
        <w:ind w:hanging="0"/>
        <w:rPr/>
      </w:pPr>
      <w:r>
        <w:rPr>
          <w:b/>
        </w:rPr>
        <w:t>Die im Formular 325 EU genannten Angebotsunterlagen sind mit Ausnahme der in einer der o. g. Datenbanken hinterlegten Nachweise beigefügt.</w:t>
      </w:r>
    </w:p>
    <w:p>
      <w:pPr>
        <w:pStyle w:val="NoSpacing"/>
        <w:tabs>
          <w:tab w:val="clear" w:pos="708"/>
          <w:tab w:val="left" w:pos="3402" w:leader="none"/>
        </w:tabs>
        <w:rPr/>
      </w:pPr>
      <w:sdt>
        <w:sdtPr>
          <w:id w:val="24161269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Kartellerklärung</w:t>
      </w:r>
    </w:p>
    <w:p>
      <w:pPr>
        <w:pStyle w:val="NoSpacing"/>
        <w:tabs>
          <w:tab w:val="clear" w:pos="708"/>
          <w:tab w:val="left" w:pos="284" w:leader="none"/>
          <w:tab w:val="left" w:pos="3402" w:leader="none"/>
        </w:tabs>
        <w:rPr/>
      </w:pPr>
      <w:r>
        <w:rPr/>
        <w:tab/>
        <w:t>Wir gehören einer Vereinbarung/einem Kartell gem. §§ 2, 3 GWB an. Folgende Firmen sind beteiligt:</w:t>
      </w:r>
    </w:p>
    <w:tbl>
      <w:tblPr>
        <w:tblStyle w:val="Tabellenraster"/>
        <w:tblW w:w="9411" w:type="dxa"/>
        <w:jc w:val="start"/>
        <w:tblInd w:w="142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9411"/>
      </w:tblGrid>
      <w:tr>
        <w:trPr>
          <w:trHeight w:val="340" w:hRule="atLeast"/>
        </w:trPr>
        <w:tc>
          <w:tcPr>
            <w:tcW w:w="9411" w:type="dxa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ind w:start="81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tcBorders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ind w:start="81"/>
              <w:jc w:val="star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Spacing"/>
        <w:tabs>
          <w:tab w:val="clear" w:pos="708"/>
          <w:tab w:val="left" w:pos="3402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3402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3402" w:leader="none"/>
        </w:tabs>
        <w:rPr/>
      </w:pPr>
      <w:r>
        <w:rPr/>
        <w:t>Raum für Erläuterungen:</w:t>
      </w:r>
    </w:p>
    <w:p>
      <w:pPr>
        <w:pStyle w:val="NoSpacing"/>
        <w:tabs>
          <w:tab w:val="clear" w:pos="708"/>
          <w:tab w:val="left" w:pos="3402" w:leader="none"/>
        </w:tabs>
        <w:ind w:start="426"/>
        <w:rPr/>
      </w:pPr>
      <w:r>
        <w:rPr/>
      </w:r>
    </w:p>
    <w:tbl>
      <w:tblPr>
        <w:tblStyle w:val="Tabellenraster"/>
        <w:tblW w:w="9411" w:type="dxa"/>
        <w:jc w:val="start"/>
        <w:tblInd w:w="142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9411"/>
      </w:tblGrid>
      <w:tr>
        <w:trPr>
          <w:trHeight w:val="340" w:hRule="atLeast"/>
        </w:trPr>
        <w:tc>
          <w:tcPr>
            <w:tcW w:w="9411" w:type="dxa"/>
            <w:tcBorders>
              <w:start w:val="nil"/>
              <w:end w:val="nil"/>
            </w:tcBorders>
            <w:vAlign w:val="bottom"/>
          </w:tcPr>
          <w:p>
            <w:pPr>
              <w:pStyle w:val="NoSpacing"/>
              <w:widowControl/>
              <w:spacing w:lineRule="auto" w:line="240" w:before="120" w:after="60"/>
              <w:ind w:start="81"/>
              <w:jc w:val="star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tcBorders>
              <w:start w:val="nil"/>
              <w:end w:val="nil"/>
            </w:tcBorders>
            <w:tcMar>
              <w:start w:w="108" w:type="dxa"/>
              <w:end w:w="108" w:type="dxa"/>
            </w:tcMar>
          </w:tcPr>
          <w:p>
            <w:pPr>
              <w:pStyle w:val="NoSpacing"/>
              <w:widowControl/>
              <w:spacing w:lineRule="auto" w:line="240" w:before="120" w:after="60"/>
              <w:ind w:start="36"/>
              <w:jc w:val="start"/>
              <w:rPr>
                <w:rFonts w:eastAsia="Calibri" w:cs=""/>
                <w:kern w:val="0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Spacing"/>
        <w:tabs>
          <w:tab w:val="clear" w:pos="708"/>
          <w:tab w:val="left" w:pos="3402" w:leader="none"/>
        </w:tabs>
        <w:rPr/>
      </w:pPr>
      <w:r>
        <w:rPr/>
      </w:r>
    </w:p>
    <w:p>
      <w:pPr>
        <w:pStyle w:val="Normal"/>
        <w:spacing w:before="0" w:after="200"/>
        <w:ind w:hanging="0"/>
        <w:jc w:val="start"/>
        <w:rPr>
          <w:rFonts w:cs="Arial"/>
        </w:rPr>
      </w:pPr>
      <w:r>
        <w:rPr>
          <w:rFonts w:cs="Arial"/>
        </w:rPr>
      </w:r>
      <w:r>
        <w:br w:type="page"/>
      </w:r>
    </w:p>
    <w:p>
      <w:pPr>
        <w:pStyle w:val="NoSpacing"/>
        <w:tabs>
          <w:tab w:val="clear" w:pos="708"/>
          <w:tab w:val="left" w:pos="3402" w:leader="none"/>
        </w:tabs>
        <w:spacing w:before="0" w:after="60"/>
        <w:rPr>
          <w:b/>
        </w:rPr>
      </w:pPr>
      <w:r>
        <w:rPr>
          <w:b/>
        </w:rPr>
        <w:t xml:space="preserve">Angaben zur späteren Veröffentlichung von Daten zum Unternehmen in der Vergabebekanntmachung </w:t>
      </w:r>
    </w:p>
    <w:p>
      <w:pPr>
        <w:pStyle w:val="NoSpacing"/>
        <w:tabs>
          <w:tab w:val="clear" w:pos="708"/>
          <w:tab w:val="left" w:pos="3402" w:leader="none"/>
        </w:tabs>
        <w:rPr>
          <w:b/>
        </w:rPr>
      </w:pPr>
      <w:r>
        <w:rPr>
          <w:b/>
        </w:rPr>
        <w:t>(Informationen zu Bietergemeinschaften und deren Mitgliedern sind ausschließlich im Formular 531 EU anzugeben)</w:t>
      </w:r>
    </w:p>
    <w:p>
      <w:pPr>
        <w:pStyle w:val="NoSpacing"/>
        <w:tabs>
          <w:tab w:val="clear" w:pos="708"/>
          <w:tab w:val="left" w:pos="284" w:leader="none"/>
          <w:tab w:val="left" w:pos="3402" w:leader="none"/>
        </w:tabs>
        <w:ind w:hanging="284" w:start="284"/>
        <w:rPr/>
      </w:pPr>
      <w:r>
        <w:rPr/>
        <w:t>1)</w:t>
        <w:tab/>
        <w:t xml:space="preserve">Einordnung des Unternehmens als kleines oder mittleres Unternehmen (KMU) oder Großunternehmen </w:t>
      </w:r>
    </w:p>
    <w:p>
      <w:pPr>
        <w:pStyle w:val="NoSpacing"/>
        <w:tabs>
          <w:tab w:val="clear" w:pos="708"/>
          <w:tab w:val="left" w:pos="3402" w:leader="none"/>
        </w:tabs>
        <w:ind w:start="284"/>
        <w:rPr/>
      </w:pPr>
      <w:r>
        <w:rPr/>
        <w:t>Mein/unser Unternehmen gilt als</w:t>
      </w:r>
    </w:p>
    <w:p>
      <w:pPr>
        <w:pStyle w:val="Normal"/>
        <w:spacing w:before="0" w:after="0"/>
        <w:ind w:hanging="0" w:start="284"/>
        <w:rPr/>
      </w:pPr>
      <w:sdt>
        <w:sdtPr>
          <w:id w:val="11416157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MS Gothic" w:hint="eastAsia" w:ascii="MS Gothic" w:hAnsi="MS Gothic"/>
              <w:lang w:val="en-US"/>
            </w:rPr>
          </w:r>
          <w:r>
            <w:rPr>
              <w:rFonts w:eastAsia="MS Gothic" w:cs="MS Gothic" w:hint="eastAsia" w:ascii="MS Gothic" w:hAnsi="MS Gothic"/>
              <w:lang w:val="en-US"/>
            </w:rPr>
            <w:t>☐</w:t>
          </w:r>
        </w:sdtContent>
      </w:sdt>
      <w:r>
        <w:rPr/>
        <w:t xml:space="preserve"> </w:t>
      </w:r>
      <w:r>
        <w:rPr/>
        <w:t xml:space="preserve"> </w:t>
      </w:r>
      <w:r>
        <w:rPr/>
        <w:t>Kleinstunternehmen</w:t>
      </w:r>
    </w:p>
    <w:p>
      <w:pPr>
        <w:pStyle w:val="Normal"/>
        <w:spacing w:before="0" w:after="0"/>
        <w:ind w:hanging="0" w:start="284"/>
        <w:rPr/>
      </w:pPr>
      <w:sdt>
        <w:sdtPr>
          <w:id w:val="-4207979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val="en-US"/>
            </w:rPr>
          </w:r>
          <w:r>
            <w:rPr>
              <w:rFonts w:eastAsia="MS Gothic" w:hint="eastAsia" w:ascii="MS Gothic" w:hAnsi="MS Gothic"/>
              <w:lang w:val="en-US"/>
            </w:rPr>
            <w:t>☐</w:t>
          </w:r>
        </w:sdtContent>
      </w:sdt>
      <w:r>
        <w:rPr/>
        <w:t xml:space="preserve"> </w:t>
      </w:r>
      <w:r>
        <w:rPr/>
        <w:t xml:space="preserve"> </w:t>
      </w:r>
      <w:r>
        <w:rPr/>
        <w:t>Kleines Unternehmen</w:t>
      </w:r>
    </w:p>
    <w:p>
      <w:pPr>
        <w:pStyle w:val="Normal"/>
        <w:spacing w:before="0" w:after="0"/>
        <w:ind w:hanging="0" w:start="284"/>
        <w:rPr/>
      </w:pPr>
      <w:sdt>
        <w:sdtPr>
          <w:id w:val="-12121153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val="en-US"/>
            </w:rPr>
          </w:r>
          <w:r>
            <w:rPr>
              <w:rFonts w:eastAsia="MS Gothic" w:hint="eastAsia" w:ascii="MS Gothic" w:hAnsi="MS Gothic"/>
              <w:lang w:val="en-US"/>
            </w:rPr>
            <w:t>☐</w:t>
          </w:r>
        </w:sdtContent>
      </w:sdt>
      <w:r>
        <w:rPr/>
        <w:t xml:space="preserve">  </w:t>
      </w:r>
      <w:r>
        <w:rPr/>
        <w:t>Mittleres Unternehmen</w:t>
      </w:r>
    </w:p>
    <w:p>
      <w:pPr>
        <w:pStyle w:val="Normal"/>
        <w:spacing w:before="0" w:after="0"/>
        <w:ind w:hanging="0" w:start="284"/>
        <w:rPr/>
      </w:pPr>
      <w:sdt>
        <w:sdtPr>
          <w:id w:val="-14127500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val="en-US"/>
            </w:rPr>
          </w:r>
          <w:r>
            <w:rPr>
              <w:rFonts w:eastAsia="MS Gothic" w:hint="eastAsia" w:ascii="MS Gothic" w:hAnsi="MS Gothic"/>
              <w:lang w:val="en-US"/>
            </w:rPr>
            <w:t>☐</w:t>
          </w:r>
        </w:sdtContent>
      </w:sdt>
      <w:r>
        <w:rPr/>
        <w:t xml:space="preserve">  </w:t>
      </w:r>
      <w:r>
        <w:rPr/>
        <w:t>Großunternehmen (sofern vorherige Klassifikation nicht zutreffend).</w:t>
      </w:r>
    </w:p>
    <w:p>
      <w:pPr>
        <w:pStyle w:val="Normal"/>
        <w:spacing w:before="0" w:after="0"/>
        <w:ind w:hanging="0" w:start="284"/>
        <w:rPr/>
      </w:pPr>
      <w:r>
        <w:rPr/>
      </w:r>
    </w:p>
    <w:p>
      <w:pPr>
        <w:pStyle w:val="Normal"/>
        <w:spacing w:before="0" w:after="0"/>
        <w:ind w:hanging="0" w:start="284"/>
        <w:rPr>
          <w:i/>
        </w:rPr>
      </w:pPr>
      <w:r>
        <w:rPr>
          <w:i/>
        </w:rPr>
        <w:t>Erläuterung:</w:t>
      </w:r>
    </w:p>
    <w:p>
      <w:pPr>
        <w:pStyle w:val="Normal"/>
        <w:spacing w:before="0" w:after="0"/>
        <w:ind w:hanging="0" w:start="284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>
      <w:pPr>
        <w:pStyle w:val="Normal"/>
        <w:ind w:hanging="0" w:start="284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>
      <w:pPr>
        <w:pStyle w:val="Normal"/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>
      <w:pPr>
        <w:pStyle w:val="Normal"/>
        <w:spacing w:before="0" w:after="0"/>
        <w:ind w:hanging="0" w:start="284"/>
        <w:rPr>
          <w:i/>
        </w:rPr>
      </w:pPr>
      <w:r>
        <w:rPr>
          <w:i/>
        </w:rPr>
        <w:t>- Mittleres Unternehmen (weniger als 250 Personen und Jahresumsatz weniger als 50 Mio. Euro bzw.</w:t>
      </w:r>
    </w:p>
    <w:p>
      <w:pPr>
        <w:pStyle w:val="Normal"/>
        <w:spacing w:before="0" w:after="0"/>
        <w:ind w:hanging="0" w:start="284"/>
        <w:rPr>
          <w:i/>
        </w:rPr>
      </w:pPr>
      <w:r>
        <w:rPr>
          <w:i/>
        </w:rPr>
        <w:t xml:space="preserve"> </w:t>
      </w:r>
      <w:r>
        <w:rPr>
          <w:i/>
        </w:rPr>
        <w:t>Jahresbilanzsumme weniger als 43 Mio. Euro.</w:t>
      </w:r>
    </w:p>
    <w:p>
      <w:pPr>
        <w:pStyle w:val="NoSpacing"/>
        <w:tabs>
          <w:tab w:val="clear" w:pos="708"/>
          <w:tab w:val="left" w:pos="284" w:leader="none"/>
          <w:tab w:val="left" w:pos="3402" w:leader="none"/>
        </w:tabs>
        <w:ind w:hanging="284" w:start="284"/>
        <w:rPr/>
      </w:pPr>
      <w:r>
        <w:rPr/>
        <w:t>2)</w:t>
        <w:tab/>
        <w:t>Angabe der Nationalität des wirtschaftlichen Eigentümers des Unternehmens, sofern das Unternehmen nicht börsennotiert ist</w:t>
      </w:r>
    </w:p>
    <w:p>
      <w:pPr>
        <w:pStyle w:val="NoSpacing"/>
        <w:tabs>
          <w:tab w:val="clear" w:pos="708"/>
          <w:tab w:val="left" w:pos="284" w:leader="none"/>
          <w:tab w:val="left" w:pos="3402" w:leader="none"/>
        </w:tabs>
        <w:ind w:hanging="284" w:start="284"/>
        <w:rPr/>
      </w:pPr>
      <w:r>
        <w:rPr/>
        <w:tab/>
        <w:t>Nationalität des wirtschaftlichen Eigentümers des Unternehmens: _____________________________</w:t>
      </w:r>
    </w:p>
    <w:p>
      <w:pPr>
        <w:pStyle w:val="Normal"/>
        <w:spacing w:before="0" w:after="0"/>
        <w:ind w:hanging="0" w:start="284"/>
        <w:rPr>
          <w:i/>
        </w:rPr>
      </w:pPr>
      <w:r>
        <w:rPr>
          <w:i/>
        </w:rPr>
        <w:t>Erläuterung:</w:t>
      </w:r>
    </w:p>
    <w:p>
      <w:pPr>
        <w:pStyle w:val="Normal"/>
        <w:spacing w:before="0" w:after="0"/>
        <w:ind w:hanging="0" w:start="284"/>
        <w:rPr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4">
        <w:r>
          <w:rPr>
            <w:rStyle w:val="Hyperlink"/>
          </w:rPr>
          <w:t>§ 3 GwG – Einzelnorm (gesetze-im-internet.de)</w:t>
        </w:r>
      </w:hyperlink>
      <w:r>
        <w:rPr/>
        <w:t>).</w:t>
      </w:r>
    </w:p>
    <w:p>
      <w:pPr>
        <w:pStyle w:val="Normal"/>
        <w:spacing w:before="0" w:after="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0"/>
        <w:ind w:hanging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>
      <w:pPr>
        <w:pStyle w:val="Normal"/>
        <w:spacing w:lineRule="exact" w:line="240"/>
        <w:ind w:hanging="0"/>
        <w:rPr>
          <w:rFonts w:cs="Arial"/>
        </w:rPr>
      </w:pPr>
      <w:r>
        <w:rPr>
          <w:rFonts w:cs="Arial"/>
        </w:rPr>
        <w:t>Ich/Wir bin/sind mir/uns bewusst, dass wissentlich falsche Erklärungen den Ausschluss von dieser und von weiteren Ausschreibungen zur Folge haben können.</w:t>
      </w:r>
    </w:p>
    <w:p>
      <w:pPr>
        <w:pStyle w:val="Normal"/>
        <w:spacing w:lineRule="exact" w:line="240"/>
        <w:ind w:hanging="0"/>
        <w:rPr>
          <w:rFonts w:cs="Arial"/>
          <w:b/>
        </w:rPr>
      </w:pPr>
      <w:r>
        <w:rPr>
          <w:rFonts w:cs="Arial"/>
          <w:b/>
        </w:rPr>
        <w:t>Hinweis:</w:t>
      </w:r>
    </w:p>
    <w:p>
      <w:pPr>
        <w:pStyle w:val="Normal"/>
        <w:spacing w:lineRule="exact" w:line="240" w:before="120" w:after="96"/>
        <w:ind w:hanging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 xml:space="preserve">Mit der elektronischen Abgabe des Angebotes auf dem Vergabemarktplatz NRW gilt dieses als unterschrieben. Auf das Formular 312_322 EU wird hingewiesen. </w:t>
      </w:r>
    </w:p>
    <w:p>
      <w:pPr>
        <w:pStyle w:val="Normal"/>
        <w:spacing w:lineRule="exact" w:line="240" w:before="120" w:after="96"/>
        <w:ind w:hanging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Sofern die Vergabestelle ausnahmsweise die Abgabe des Angebotes auf dem Postweg zugelassen hat, muss das Angebot hier unterschrieben werden.</w:t>
      </w:r>
    </w:p>
    <w:p>
      <w:pPr>
        <w:pStyle w:val="Normal"/>
        <w:spacing w:lineRule="exact" w:line="240" w:before="120" w:after="96"/>
        <w:rPr>
          <w:rFonts w:cs="Arial"/>
          <w:spacing w:val="-5"/>
        </w:rPr>
      </w:pPr>
      <w:r>
        <w:rPr>
          <w:rFonts w:cs="Arial"/>
          <w:spacing w:val="-5"/>
        </w:rPr>
      </w:r>
    </w:p>
    <w:p>
      <w:pPr>
        <w:pStyle w:val="NoSpacing"/>
        <w:spacing w:lineRule="auto" w:line="240" w:before="0" w:after="0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418" w:right="1134" w:gutter="0" w:header="709" w:top="1418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MS Gothic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12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840350250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120" w:after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840350250"/>
      <w:docPartObj>
        <w:docPartGallery w:val="Page Numbers (Bottom of Page)"/>
        <w:docPartUnique w:val="true"/>
      </w:docPartObj>
    </w:sdtPr>
    <w:sdtContent>
      <w:p>
        <w:pPr>
          <w:pStyle w:val="Footer"/>
          <w:spacing w:before="120" w:after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lineRule="auto" w:line="240" w:before="0" w:after="120"/>
        <w:ind w:hanging="0"/>
        <w:rPr/>
      </w:pPr>
      <w:r>
        <w:rPr>
          <w:rStyle w:val="Funotenzeichen"/>
        </w:rPr>
        <w:footnoteRef/>
      </w:r>
      <w:r>
        <w:rPr/>
        <w:t xml:space="preserve"> </w:t>
      </w:r>
      <w:r>
        <w:rPr/>
        <w:t>verpflichtende Angabe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12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  <w:tab/>
      <w:t>Formular 324 EU</w:t>
    </w:r>
  </w:p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  <w:tab/>
      <w:t>Angebotsschreiben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  <w:tab/>
      <w:t>Formular 324 EU</w:t>
    </w:r>
  </w:p>
  <w:p>
    <w:pPr>
      <w:pStyle w:val="Normal"/>
      <w:pBdr>
        <w:bottom w:val="single" w:sz="4" w:space="1" w:color="000000"/>
      </w:pBdr>
      <w:tabs>
        <w:tab w:val="clear" w:pos="708"/>
        <w:tab w:val="right" w:pos="9923" w:leader="none"/>
      </w:tabs>
      <w:spacing w:lineRule="auto" w:line="240" w:before="0" w:after="0"/>
      <w:ind w:hanging="0" w:end="-568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  <w:tab/>
      <w:t>Angebotsschreiben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pStyle w:val="Heading2"/>
      <w:lvlText w:val="%1.%2"/>
      <w:lvlJc w:val="start"/>
      <w:pPr>
        <w:tabs>
          <w:tab w:val="num" w:pos="0"/>
        </w:tabs>
        <w:ind w:start="1286" w:hanging="576"/>
      </w:pPr>
      <w:rPr/>
    </w:lvl>
    <w:lvl w:ilvl="2">
      <w:start w:val="1"/>
      <w:numFmt w:val="decimal"/>
      <w:pStyle w:val="Heading3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pStyle w:val="Heading4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pStyle w:val="Heading5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pStyle w:val="Heading6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pStyle w:val="Heading7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pStyle w:val="Heading8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pStyle w:val="Heading9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7fd"/>
    <w:pPr>
      <w:widowControl/>
      <w:bidi w:val="0"/>
      <w:spacing w:lineRule="auto" w:line="276" w:before="120" w:after="60"/>
      <w:ind w:firstLine="567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e857fd"/>
    <w:pPr>
      <w:keepNext w:val="true"/>
      <w:keepLines/>
      <w:numPr>
        <w:ilvl w:val="0"/>
        <w:numId w:val="1"/>
      </w:numPr>
      <w:spacing w:before="480" w:after="120"/>
      <w:ind w:hanging="567" w:start="567"/>
      <w:outlineLvl w:val="0"/>
    </w:pPr>
    <w:rPr>
      <w:rFonts w:eastAsia="" w:cs="" w:cstheme="majorBidi" w:eastAsiaTheme="majorEastAsia"/>
      <w:b/>
      <w:bCs/>
      <w:color w:themeColor="text1" w:val="000000"/>
      <w:sz w:val="24"/>
      <w:szCs w:val="28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26517c"/>
    <w:pPr>
      <w:keepNext w:val="true"/>
      <w:keepLines/>
      <w:numPr>
        <w:ilvl w:val="1"/>
        <w:numId w:val="1"/>
      </w:numPr>
      <w:spacing w:before="60" w:after="60"/>
      <w:ind w:hanging="567" w:start="567"/>
      <w:jc w:val="start"/>
      <w:outlineLvl w:val="1"/>
    </w:pPr>
    <w:rPr>
      <w:rFonts w:eastAsia="" w:cs="" w:cstheme="majorBidi" w:eastAsiaTheme="majorEastAsia"/>
      <w:b/>
      <w:bCs/>
      <w:color w:themeColor="text1" w:val="000000"/>
      <w:szCs w:val="26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rsid w:val="00c53caa"/>
    <w:pPr>
      <w:keepNext w:val="true"/>
      <w:keepLines/>
      <w:numPr>
        <w:ilvl w:val="2"/>
        <w:numId w:val="1"/>
      </w:numPr>
      <w:spacing w:before="60" w:after="60"/>
      <w:ind w:hanging="567" w:start="567"/>
      <w:outlineLvl w:val="2"/>
    </w:pPr>
    <w:rPr>
      <w:rFonts w:eastAsia="" w:cs="" w:cstheme="majorBidi" w:eastAsiaTheme="majorEastAsia"/>
      <w:bCs/>
      <w:color w:themeColor="text1" w:val="000000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dd471a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dd471a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dd471a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dd471a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dd471a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Cs w:val="20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dd471a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b3223d"/>
    <w:rPr/>
  </w:style>
  <w:style w:type="character" w:styleId="FuzeileZchn" w:customStyle="1">
    <w:name w:val="Fußzeile Zchn"/>
    <w:basedOn w:val="DefaultParagraphFont"/>
    <w:uiPriority w:val="99"/>
    <w:qFormat/>
    <w:rsid w:val="00b3223d"/>
    <w:rPr/>
  </w:style>
  <w:style w:type="character" w:styleId="berschrift1Zchn" w:customStyle="1">
    <w:name w:val="Überschrift 1 Zchn"/>
    <w:basedOn w:val="DefaultParagraphFont"/>
    <w:uiPriority w:val="9"/>
    <w:qFormat/>
    <w:rsid w:val="00e857fd"/>
    <w:rPr>
      <w:rFonts w:ascii="Arial" w:hAnsi="Arial" w:eastAsia="" w:cs="" w:cstheme="majorBidi" w:eastAsiaTheme="majorEastAsia"/>
      <w:b/>
      <w:bCs/>
      <w:color w:themeColor="text1" w:val="000000"/>
      <w:sz w:val="24"/>
      <w:szCs w:val="28"/>
    </w:rPr>
  </w:style>
  <w:style w:type="character" w:styleId="berschrift2Zchn" w:customStyle="1">
    <w:name w:val="Überschrift 2 Zchn"/>
    <w:basedOn w:val="DefaultParagraphFont"/>
    <w:uiPriority w:val="9"/>
    <w:qFormat/>
    <w:rsid w:val="0026517c"/>
    <w:rPr>
      <w:rFonts w:ascii="Arial" w:hAnsi="Arial" w:eastAsia="" w:cs="" w:cstheme="majorBidi" w:eastAsiaTheme="majorEastAsia"/>
      <w:b/>
      <w:bCs/>
      <w:color w:themeColor="text1" w:val="000000"/>
      <w:sz w:val="20"/>
      <w:szCs w:val="26"/>
    </w:rPr>
  </w:style>
  <w:style w:type="character" w:styleId="UntertitelZchn" w:customStyle="1">
    <w:name w:val="Untertitel Zchn"/>
    <w:basedOn w:val="DefaultParagraphFont"/>
    <w:uiPriority w:val="11"/>
    <w:qFormat/>
    <w:rsid w:val="00fe2cc5"/>
    <w:rPr>
      <w:rFonts w:ascii="Arial" w:hAnsi="Arial" w:eastAsia="" w:cs="" w:cstheme="majorBidi" w:eastAsiaTheme="majorEastAsia"/>
      <w:iCs/>
      <w:color w:themeColor="text1" w:val="000000"/>
      <w:sz w:val="16"/>
      <w:szCs w:val="24"/>
    </w:rPr>
  </w:style>
  <w:style w:type="character" w:styleId="berschrift3Zchn" w:customStyle="1">
    <w:name w:val="Überschrift 3 Zchn"/>
    <w:basedOn w:val="DefaultParagraphFont"/>
    <w:uiPriority w:val="9"/>
    <w:qFormat/>
    <w:rsid w:val="00c53caa"/>
    <w:rPr>
      <w:rFonts w:ascii="Arial" w:hAnsi="Arial" w:eastAsia="" w:cs="" w:cstheme="majorBidi" w:eastAsiaTheme="majorEastAsia"/>
      <w:bCs/>
      <w:color w:themeColor="text1" w:val="000000"/>
      <w:sz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85628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0673"/>
    <w:rPr>
      <w:rFonts w:ascii="Arial" w:hAnsi="Arial"/>
      <w:i w:val="false"/>
      <w:iCs/>
      <w:color w:themeColor="text1" w:val="000000"/>
      <w:sz w:val="20"/>
    </w:rPr>
  </w:style>
  <w:style w:type="character" w:styleId="Hyperlink">
    <w:name w:val="Hyperlink"/>
    <w:basedOn w:val="DefaultParagraphFont"/>
    <w:uiPriority w:val="99"/>
    <w:unhideWhenUsed/>
    <w:rsid w:val="00493d6a"/>
    <w:rPr>
      <w:color w:themeColor="hyperlink" w:val="0000FF"/>
      <w:u w:val="single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0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dd471a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TitelZchn" w:customStyle="1">
    <w:name w:val="Titel Zchn"/>
    <w:basedOn w:val="DefaultParagraphFont"/>
    <w:uiPriority w:val="10"/>
    <w:qFormat/>
    <w:rsid w:val="00547b27"/>
    <w:rPr>
      <w:rFonts w:ascii="Arial" w:hAnsi="Arial" w:eastAsia="" w:cs="" w:cstheme="majorBidi" w:eastAsiaTheme="majorEastAsia"/>
      <w:b/>
      <w:color w:themeColor="text1" w:val="000000"/>
      <w:spacing w:val="5"/>
      <w:kern w:val="2"/>
      <w:sz w:val="24"/>
      <w:szCs w:val="52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233c49"/>
    <w:rPr>
      <w:rFonts w:ascii="Arial" w:hAnsi="Arial"/>
      <w:sz w:val="16"/>
      <w:szCs w:val="20"/>
    </w:rPr>
  </w:style>
  <w:style w:type="character" w:styleId="Funotenzeichen">
    <w:name w:val="Fußnotenzeichen"/>
    <w:basedOn w:val="DefaultParagraphFont"/>
    <w:uiPriority w:val="99"/>
    <w:semiHidden/>
    <w:unhideWhenUsed/>
    <w:qFormat/>
    <w:rsid w:val="00f40c1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00637"/>
    <w:rPr>
      <w:rFonts w:ascii="Arial" w:hAnsi="Arial"/>
      <w:b/>
      <w:bCs/>
      <w:i w:val="false"/>
      <w:iCs/>
      <w:color w:themeColor="text1" w:val="000000"/>
      <w:sz w:val="24"/>
    </w:rPr>
  </w:style>
  <w:style w:type="character" w:styleId="ueberschrift" w:customStyle="1">
    <w:name w:val="ueberschrift"/>
    <w:basedOn w:val="DefaultParagraphFont"/>
    <w:qFormat/>
    <w:rsid w:val="00392b14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d3e0b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ed3e0b"/>
    <w:rPr>
      <w:rFonts w:ascii="Arial" w:hAnsi="Arial"/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ed3e0b"/>
    <w:rPr>
      <w:rFonts w:ascii="Arial" w:hAnsi="Arial"/>
      <w:b/>
      <w:bCs/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nzeichen">
    <w:name w:val="Endnoten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b3223d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Footer">
    <w:name w:val="footer"/>
    <w:basedOn w:val="Normal"/>
    <w:link w:val="FuzeileZchn"/>
    <w:uiPriority w:val="99"/>
    <w:unhideWhenUsed/>
    <w:rsid w:val="00b3223d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Kopfzeileoben" w:customStyle="1">
    <w:name w:val="Kopfzeile oben"/>
    <w:basedOn w:val="Header"/>
    <w:qFormat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e2cc5"/>
    <w:pPr>
      <w:ind w:firstLine="567"/>
    </w:pPr>
    <w:rPr>
      <w:rFonts w:eastAsia="" w:cs="" w:cstheme="majorBidi" w:eastAsiaTheme="majorEastAsia"/>
      <w:iCs/>
      <w:color w:themeColor="text1" w:val="00000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85628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46fe"/>
    <w:pPr>
      <w:widowControl/>
      <w:bidi w:val="0"/>
      <w:spacing w:lineRule="auto" w:line="276" w:before="120" w:after="6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493d6a"/>
    <w:pPr>
      <w:numPr>
        <w:ilvl w:val="0"/>
        <w:numId w:val="0"/>
      </w:numPr>
      <w:spacing w:before="480" w:after="0"/>
      <w:ind w:hanging="567" w:start="567"/>
      <w:outlineLvl w:val="9"/>
    </w:pPr>
    <w:rPr>
      <w:rFonts w:ascii="Cambria" w:hAnsi="Cambria" w:asciiTheme="majorHAnsi" w:hAnsiTheme="majorHAnsi"/>
      <w:color w:themeColor="accent1" w:themeShade="bf" w:val="365F91"/>
      <w:sz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493d6a"/>
    <w:pPr>
      <w:spacing w:before="12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493d6a"/>
    <w:pPr>
      <w:spacing w:before="120" w:after="100"/>
      <w:ind w:start="2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493d6a"/>
    <w:pPr>
      <w:spacing w:before="120" w:after="100"/>
      <w:ind w:start="400"/>
    </w:pPr>
    <w:rPr/>
  </w:style>
  <w:style w:type="paragraph" w:styleId="Title">
    <w:name w:val="Title"/>
    <w:basedOn w:val="Normal"/>
    <w:next w:val="Normal"/>
    <w:link w:val="TitelZchn"/>
    <w:uiPriority w:val="10"/>
    <w:qFormat/>
    <w:rsid w:val="00547b27"/>
    <w:pPr>
      <w:spacing w:lineRule="auto" w:line="360" w:before="120" w:after="120"/>
      <w:ind w:hanging="0"/>
      <w:contextualSpacing/>
    </w:pPr>
    <w:rPr>
      <w:rFonts w:eastAsia="" w:cs="" w:cstheme="majorBidi" w:eastAsiaTheme="majorEastAsia"/>
      <w:b/>
      <w:color w:themeColor="text1" w:val="000000"/>
      <w:spacing w:val="5"/>
      <w:kern w:val="2"/>
      <w:sz w:val="24"/>
      <w:szCs w:val="52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233c49"/>
    <w:pPr>
      <w:spacing w:lineRule="auto" w:line="240" w:before="0" w:after="120"/>
      <w:ind w:hanging="0"/>
    </w:pPr>
    <w:rPr>
      <w:sz w:val="16"/>
      <w:szCs w:val="20"/>
    </w:rPr>
  </w:style>
  <w:style w:type="paragraph" w:styleId="ListParagraph">
    <w:name w:val="List Paragraph"/>
    <w:basedOn w:val="Normal"/>
    <w:uiPriority w:val="34"/>
    <w:qFormat/>
    <w:rsid w:val="00c53caa"/>
    <w:pPr>
      <w:spacing w:lineRule="auto" w:line="240" w:before="0" w:after="0"/>
      <w:ind w:hanging="0"/>
      <w:contextualSpacing/>
      <w:jc w:val="center"/>
    </w:pPr>
    <w:rPr>
      <w:color w:themeColor="text1" w:val="000000"/>
    </w:rPr>
  </w:style>
  <w:style w:type="paragraph" w:styleId="TOC4">
    <w:name w:val="toc 4"/>
    <w:basedOn w:val="Normal"/>
    <w:next w:val="Normal"/>
    <w:autoRedefine/>
    <w:uiPriority w:val="39"/>
    <w:unhideWhenUsed/>
    <w:rsid w:val="00954806"/>
    <w:pPr>
      <w:spacing w:before="0" w:after="100"/>
      <w:ind w:hanging="0" w:start="66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4806"/>
    <w:pPr>
      <w:spacing w:before="0" w:after="100"/>
      <w:ind w:hanging="0" w:start="88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4806"/>
    <w:pPr>
      <w:spacing w:before="0" w:after="100"/>
      <w:ind w:hanging="0" w:start="110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54806"/>
    <w:pPr>
      <w:spacing w:before="0" w:after="100"/>
      <w:ind w:hanging="0" w:start="132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54806"/>
    <w:pPr>
      <w:spacing w:before="0" w:after="100"/>
      <w:ind w:hanging="0" w:start="154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54806"/>
    <w:pPr>
      <w:spacing w:before="0" w:after="100"/>
      <w:ind w:hanging="0" w:start="1760"/>
      <w:jc w:val="start"/>
    </w:pPr>
    <w:rPr>
      <w:rFonts w:ascii="Calibri" w:hAnsi="Calibri" w:eastAsia="" w:asciiTheme="minorHAnsi" w:eastAsiaTheme="minorEastAsia" w:hAnsiTheme="minorHAnsi"/>
      <w:sz w:val="22"/>
      <w:lang w:eastAsia="de-DE"/>
    </w:rPr>
  </w:style>
  <w:style w:type="paragraph" w:styleId="Revision">
    <w:name w:val="Revision"/>
    <w:uiPriority w:val="99"/>
    <w:semiHidden/>
    <w:qFormat/>
    <w:rsid w:val="00ec5b90"/>
    <w:pPr>
      <w:widowControl/>
      <w:bidi w:val="0"/>
      <w:spacing w:lineRule="auto" w:line="240" w:before="0" w:after="0"/>
      <w:jc w:val="star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ed3e0b"/>
    <w:pPr>
      <w:spacing w:lineRule="auto" w:line="240"/>
    </w:pPr>
    <w:rPr>
      <w:szCs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ed3e0b"/>
    <w:pPr/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lenraster1">
    <w:name w:val="Tabellenraster1"/>
    <w:basedOn w:val="NormaleTabelle"/>
    <w:uiPriority w:val="59"/>
    <w:rsid w:val="00990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mtliches-verzeichnis.ihk.de/" TargetMode="External"/><Relationship Id="rId3" Type="http://schemas.openxmlformats.org/officeDocument/2006/relationships/hyperlink" Target="http://www.pq-verein.de/" TargetMode="External"/><Relationship Id="rId4" Type="http://schemas.openxmlformats.org/officeDocument/2006/relationships/hyperlink" Target="https://www.gesetze-im-internet.de/gwg_2017/__3.htm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LibreOffice/26.2.1.2$Windows_X86_64 LibreOffice_project/620$Build-2</Application>
  <AppVersion>15.0000</AppVersion>
  <Pages>3</Pages>
  <Words>581</Words>
  <Characters>4114</Characters>
  <CharactersWithSpaces>4668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de-DE</dc:language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ActionId">
    <vt:lpwstr>6e2b3e13-a736-4e7b-bb0e-9f20422f8f7f</vt:lpwstr>
  </property>
  <property fmtid="{D5CDD505-2E9C-101B-9397-08002B2CF9AE}" pid="3" name="MSIP_Label_1e014367-a225-400d-961e-b8e4fd04e7f1_ContentBits">
    <vt:lpwstr>0</vt:lpwstr>
  </property>
  <property fmtid="{D5CDD505-2E9C-101B-9397-08002B2CF9AE}" pid="4" name="MSIP_Label_1e014367-a225-400d-961e-b8e4fd04e7f1_Enabled">
    <vt:lpwstr>true</vt:lpwstr>
  </property>
  <property fmtid="{D5CDD505-2E9C-101B-9397-08002B2CF9AE}" pid="5" name="MSIP_Label_1e014367-a225-400d-961e-b8e4fd04e7f1_Method">
    <vt:lpwstr>Standard</vt:lpwstr>
  </property>
  <property fmtid="{D5CDD505-2E9C-101B-9397-08002B2CF9AE}" pid="6" name="MSIP_Label_1e014367-a225-400d-961e-b8e4fd04e7f1_Name">
    <vt:lpwstr>Intern</vt:lpwstr>
  </property>
  <property fmtid="{D5CDD505-2E9C-101B-9397-08002B2CF9AE}" pid="7" name="MSIP_Label_1e014367-a225-400d-961e-b8e4fd04e7f1_SetDate">
    <vt:lpwstr>2024-02-22T15:03:55Z</vt:lpwstr>
  </property>
  <property fmtid="{D5CDD505-2E9C-101B-9397-08002B2CF9AE}" pid="8" name="MSIP_Label_1e014367-a225-400d-961e-b8e4fd04e7f1_SiteId">
    <vt:lpwstr>48edba67-f7ad-4f97-85b0-bf73a8932870</vt:lpwstr>
  </property>
</Properties>
</file>