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Bundesstadt Bonn, PWx-2024-001-Erneuerung Blitzschutz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BN-2025-06310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Bauleistung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