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65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Faserzementfassade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aserzementfassade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